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26F5" w14:textId="77777777" w:rsidR="00417645" w:rsidRPr="00A10B4B" w:rsidRDefault="00417645" w:rsidP="00417645">
      <w:pPr>
        <w:pStyle w:val="NoSpacing"/>
        <w:jc w:val="center"/>
        <w:rPr>
          <w:b/>
        </w:rPr>
      </w:pPr>
      <w:r w:rsidRPr="00A10B4B">
        <w:rPr>
          <w:b/>
        </w:rPr>
        <w:t>State of Washington</w:t>
      </w:r>
    </w:p>
    <w:p w14:paraId="26CC5BC6" w14:textId="77777777" w:rsidR="00417645" w:rsidRDefault="00417645" w:rsidP="00417645">
      <w:pPr>
        <w:pStyle w:val="NoSpacing"/>
        <w:jc w:val="center"/>
        <w:rPr>
          <w:b/>
        </w:rPr>
      </w:pPr>
      <w:r w:rsidRPr="00A10B4B">
        <w:rPr>
          <w:b/>
        </w:rPr>
        <w:t>Washington State Board for Community and Technical Colleges</w:t>
      </w:r>
    </w:p>
    <w:p w14:paraId="29831E06" w14:textId="24F6ADD6" w:rsidR="00B51CF5" w:rsidRPr="00A10B4B" w:rsidRDefault="00B51CF5" w:rsidP="00417645">
      <w:pPr>
        <w:pStyle w:val="NoSpacing"/>
        <w:jc w:val="center"/>
        <w:rPr>
          <w:b/>
        </w:rPr>
      </w:pPr>
      <w:r>
        <w:rPr>
          <w:b/>
        </w:rPr>
        <w:t>LEGAL NOTICE</w:t>
      </w:r>
    </w:p>
    <w:p w14:paraId="08E97B72" w14:textId="77777777" w:rsidR="00417645" w:rsidRPr="00A10B4B" w:rsidRDefault="00417645" w:rsidP="00417645">
      <w:pPr>
        <w:pStyle w:val="NoSpacing"/>
        <w:jc w:val="center"/>
        <w:rPr>
          <w:b/>
        </w:rPr>
      </w:pPr>
      <w:r w:rsidRPr="00A10B4B">
        <w:rPr>
          <w:b/>
        </w:rPr>
        <w:t>Sole Source Posting</w:t>
      </w:r>
    </w:p>
    <w:p w14:paraId="0712FD82" w14:textId="77777777" w:rsidR="00417645" w:rsidRPr="00A10B4B" w:rsidRDefault="00417645" w:rsidP="00417645">
      <w:pPr>
        <w:pStyle w:val="NoSpacing"/>
        <w:jc w:val="center"/>
      </w:pPr>
    </w:p>
    <w:p w14:paraId="7E9426E9" w14:textId="7086C625" w:rsidR="00417645" w:rsidRPr="00A10B4B" w:rsidRDefault="00417645" w:rsidP="00A10B4B">
      <w:pPr>
        <w:pStyle w:val="NoSpacing"/>
      </w:pPr>
      <w:r w:rsidRPr="00A10B4B">
        <w:t xml:space="preserve">The Washington State Board for Community and Technical Colleges (SBCTC) intends to award a sole source contract to </w:t>
      </w:r>
      <w:r w:rsidR="00100BFE" w:rsidRPr="00100BFE">
        <w:t>Strada Collaborative, LLC d/b/a InsideTrack</w:t>
      </w:r>
      <w:r w:rsidRPr="00A10B4B">
        <w:t xml:space="preserve">.  </w:t>
      </w:r>
    </w:p>
    <w:p w14:paraId="14A5BA30" w14:textId="77777777" w:rsidR="00417645" w:rsidRPr="00A10B4B" w:rsidRDefault="00417645" w:rsidP="00A10B4B">
      <w:pPr>
        <w:pStyle w:val="NoSpacing"/>
      </w:pPr>
    </w:p>
    <w:p w14:paraId="1BE0DF35" w14:textId="43100CB6" w:rsidR="009E6B46" w:rsidRDefault="004554A4" w:rsidP="004554A4">
      <w:pPr>
        <w:pStyle w:val="NoSpacing"/>
      </w:pPr>
      <w:r w:rsidRPr="004554A4">
        <w:t xml:space="preserve">InsideTrack </w:t>
      </w:r>
      <w:r>
        <w:t>will</w:t>
      </w:r>
      <w:r w:rsidRPr="004554A4">
        <w:t xml:space="preserve"> provide Re-enrollment Coaching for </w:t>
      </w:r>
      <w:r>
        <w:t>“</w:t>
      </w:r>
      <w:r w:rsidRPr="004554A4">
        <w:t>stopped out learners</w:t>
      </w:r>
      <w:r>
        <w:t>”</w:t>
      </w:r>
      <w:r w:rsidRPr="004554A4">
        <w:t xml:space="preserve"> at participating Washington Community and Technical Colleges, as well as provide Coaching Skills Workshops for select College faculty and/or staff</w:t>
      </w:r>
      <w:r w:rsidR="00417645" w:rsidRPr="00A10B4B">
        <w:t xml:space="preserve"> </w:t>
      </w:r>
    </w:p>
    <w:p w14:paraId="60260DA0" w14:textId="5732E451" w:rsidR="009E6B46" w:rsidRDefault="009E6B46" w:rsidP="00A10B4B">
      <w:pPr>
        <w:pStyle w:val="NoSpacing"/>
      </w:pPr>
    </w:p>
    <w:p w14:paraId="18DB4912" w14:textId="5E56E44C" w:rsidR="004554A4" w:rsidRDefault="00100BFE" w:rsidP="00A10B4B">
      <w:pPr>
        <w:pStyle w:val="NoSpacing"/>
      </w:pPr>
      <w:r>
        <w:t xml:space="preserve">The contractor’s unique approach includes the following items: </w:t>
      </w:r>
      <w:r w:rsidR="004554A4">
        <w:t>InsideTrack</w:t>
      </w:r>
      <w:r w:rsidR="004554A4" w:rsidRPr="004554A4">
        <w:t xml:space="preserve"> provide</w:t>
      </w:r>
      <w:r w:rsidR="004554A4">
        <w:t>s</w:t>
      </w:r>
      <w:r w:rsidR="004554A4" w:rsidRPr="004554A4">
        <w:t xml:space="preserve"> ongoing consultation and strategic support for leadership and the operational team.</w:t>
      </w:r>
      <w:r w:rsidR="004554A4">
        <w:t xml:space="preserve">  </w:t>
      </w:r>
      <w:r>
        <w:t>The conduct a</w:t>
      </w:r>
      <w:r w:rsidR="004554A4">
        <w:t xml:space="preserve"> </w:t>
      </w:r>
      <w:r w:rsidR="004554A4" w:rsidRPr="004554A4">
        <w:t>virtual workshop on one Coaching Development Topic from the InsideTrack Coaching Methodology designed to enable participants with the knowledge to improve learner interactions.</w:t>
      </w:r>
      <w:r>
        <w:t xml:space="preserve">  They set up </w:t>
      </w:r>
      <w:r w:rsidRPr="00100BFE">
        <w:t xml:space="preserve">coaching communication and protocols, integrate student data with </w:t>
      </w:r>
      <w:r>
        <w:t>their</w:t>
      </w:r>
      <w:r w:rsidRPr="00100BFE">
        <w:t xml:space="preserve"> coaching platform, and </w:t>
      </w:r>
      <w:r>
        <w:t xml:space="preserve">have an </w:t>
      </w:r>
      <w:r w:rsidRPr="00100BFE">
        <w:t xml:space="preserve">Analytics team </w:t>
      </w:r>
      <w:r>
        <w:t>who provides</w:t>
      </w:r>
      <w:r w:rsidRPr="00100BFE">
        <w:t xml:space="preserve"> monthly data reports on service utilization, coaching focus areas, and student drop reasons, as well as commentary analyses.</w:t>
      </w:r>
    </w:p>
    <w:p w14:paraId="34E4903D" w14:textId="5AEEDE84" w:rsidR="00417645" w:rsidRPr="00A10B4B" w:rsidRDefault="004554A4" w:rsidP="00A10B4B">
      <w:pPr>
        <w:pStyle w:val="NoSpacing"/>
      </w:pPr>
      <w:r w:rsidRPr="004554A4">
        <w:t>Re-enrollment Coaching is a phased coaching program that re-engages students who have been away from a partner institution for at least one academic term and for those interested in re-enrolling, supports them in developing a plan to re-enroll and complete their education with proactive coaching through their first term re-enrolled for up to 6 consecutive months of Success Coaching</w:t>
      </w:r>
      <w:r>
        <w:t>.</w:t>
      </w:r>
    </w:p>
    <w:p w14:paraId="3F7E54F8" w14:textId="77777777" w:rsidR="00417645" w:rsidRPr="00A10B4B" w:rsidRDefault="00417645" w:rsidP="00A10B4B">
      <w:pPr>
        <w:pStyle w:val="NoSpacing"/>
      </w:pPr>
    </w:p>
    <w:p w14:paraId="6C8E7BA4" w14:textId="34BB3850" w:rsidR="00417645" w:rsidRPr="00A10B4B" w:rsidRDefault="00901805" w:rsidP="00A10B4B">
      <w:pPr>
        <w:pStyle w:val="NoSpacing"/>
      </w:pPr>
      <w:r>
        <w:t xml:space="preserve">The </w:t>
      </w:r>
      <w:r w:rsidR="00100BFE">
        <w:t>10</w:t>
      </w:r>
      <w:r>
        <w:t>-</w:t>
      </w:r>
      <w:r w:rsidR="00417645" w:rsidRPr="00A10B4B">
        <w:t>month contract</w:t>
      </w:r>
      <w:r w:rsidR="00781C27">
        <w:t xml:space="preserve">, which may, at the sole discretion of the SBCTC, be extended to </w:t>
      </w:r>
      <w:r w:rsidR="00100BFE">
        <w:t>12</w:t>
      </w:r>
      <w:r w:rsidR="00781C27">
        <w:t xml:space="preserve"> months upon satisfactory progress,</w:t>
      </w:r>
      <w:r>
        <w:t xml:space="preserve"> </w:t>
      </w:r>
      <w:r w:rsidR="00417645" w:rsidRPr="00A10B4B">
        <w:t xml:space="preserve">will be issued on or about </w:t>
      </w:r>
      <w:r w:rsidR="00EC02D0">
        <w:t>J</w:t>
      </w:r>
      <w:r w:rsidR="00100BFE">
        <w:t>anuary</w:t>
      </w:r>
      <w:r>
        <w:t xml:space="preserve"> </w:t>
      </w:r>
      <w:r w:rsidR="008663A0">
        <w:t>13</w:t>
      </w:r>
      <w:r>
        <w:t>, 202</w:t>
      </w:r>
      <w:r w:rsidR="00100BFE">
        <w:t>5</w:t>
      </w:r>
      <w:r w:rsidR="00417645" w:rsidRPr="00A10B4B">
        <w:t>.  The dollar value is estimated at $</w:t>
      </w:r>
      <w:r w:rsidR="00EC02D0">
        <w:t>100</w:t>
      </w:r>
      <w:r w:rsidR="00417645" w:rsidRPr="00A10B4B">
        <w:t>,000</w:t>
      </w:r>
      <w:r w:rsidR="0014657A">
        <w:t xml:space="preserve"> </w:t>
      </w:r>
      <w:r w:rsidR="00100BFE">
        <w:t xml:space="preserve">this calendar </w:t>
      </w:r>
      <w:r w:rsidR="0014657A">
        <w:t>year</w:t>
      </w:r>
      <w:r w:rsidR="00100BFE">
        <w:t>, however, SBCTC is only paying $50,000 for the services</w:t>
      </w:r>
      <w:r w:rsidR="00417645" w:rsidRPr="00A10B4B">
        <w:t>.</w:t>
      </w:r>
      <w:r w:rsidR="00A10B4B" w:rsidRPr="00A10B4B">
        <w:t xml:space="preserve">  The contract will be </w:t>
      </w:r>
      <w:r w:rsidR="00A10B4B" w:rsidRPr="004C140F">
        <w:t xml:space="preserve">funded with </w:t>
      </w:r>
      <w:r w:rsidR="00BF2FDC" w:rsidRPr="004C140F">
        <w:t>a</w:t>
      </w:r>
      <w:r w:rsidR="00100BFE">
        <w:t>n additional</w:t>
      </w:r>
      <w:r w:rsidR="00BF2FDC" w:rsidRPr="004C140F">
        <w:t xml:space="preserve"> </w:t>
      </w:r>
      <w:r w:rsidR="00A10B4B" w:rsidRPr="00C41B8A">
        <w:t>$</w:t>
      </w:r>
      <w:r w:rsidR="00100BFE">
        <w:t>50</w:t>
      </w:r>
      <w:r w:rsidR="003A1E19" w:rsidRPr="00C41B8A">
        <w:t>,</w:t>
      </w:r>
      <w:r w:rsidR="00100BFE">
        <w:t>0</w:t>
      </w:r>
      <w:r w:rsidR="003A1E19" w:rsidRPr="00C41B8A">
        <w:t xml:space="preserve">00 of </w:t>
      </w:r>
      <w:r w:rsidR="00100BFE">
        <w:t>matching</w:t>
      </w:r>
      <w:r w:rsidR="003A1E19" w:rsidRPr="00C41B8A">
        <w:t xml:space="preserve"> funds </w:t>
      </w:r>
      <w:r w:rsidR="00100BFE">
        <w:t>only if SBCTC works with InsideTrack</w:t>
      </w:r>
      <w:r w:rsidR="00A10B4B" w:rsidRPr="00C41B8A">
        <w:t>.</w:t>
      </w:r>
      <w:r w:rsidR="00100BFE">
        <w:t xml:space="preserve">  SBCTC is not eligible to receive additional funding for any other vendor.</w:t>
      </w:r>
    </w:p>
    <w:p w14:paraId="312A42B5" w14:textId="77777777" w:rsidR="00417645" w:rsidRPr="00A10B4B" w:rsidRDefault="00417645" w:rsidP="00A10B4B">
      <w:pPr>
        <w:pStyle w:val="NoSpacing"/>
      </w:pPr>
    </w:p>
    <w:p w14:paraId="3D4DE49C" w14:textId="2F486F07" w:rsidR="00417645" w:rsidRPr="00A10B4B" w:rsidRDefault="00417645" w:rsidP="00A10B4B">
      <w:pPr>
        <w:pStyle w:val="NoSpacing"/>
      </w:pPr>
      <w:r w:rsidRPr="00A10B4B">
        <w:t xml:space="preserve">Offerors contemplating the requirements are required to submit capability statements detailing their ability to meet the state’s requirements </w:t>
      </w:r>
      <w:r w:rsidR="00880516">
        <w:t>no later than</w:t>
      </w:r>
      <w:r w:rsidRPr="00A10B4B">
        <w:t xml:space="preserve"> </w:t>
      </w:r>
      <w:r w:rsidR="00300316">
        <w:t>10</w:t>
      </w:r>
      <w:r w:rsidR="009037A3">
        <w:t xml:space="preserve"> business days from the date of this </w:t>
      </w:r>
      <w:r w:rsidR="00B51CF5">
        <w:t>announcement</w:t>
      </w:r>
      <w:r w:rsidRPr="00C41B8A">
        <w:t>.</w:t>
      </w:r>
      <w:r w:rsidRPr="00880516">
        <w:t xml:space="preserve">  In </w:t>
      </w:r>
      <w:r w:rsidRPr="00A10B4B">
        <w:t xml:space="preserve">absence of qualified sources, it is the state’s intent to make a sole source award of the contract.  </w:t>
      </w:r>
    </w:p>
    <w:p w14:paraId="7047F9C1" w14:textId="77777777" w:rsidR="00417645" w:rsidRPr="00A10B4B" w:rsidRDefault="00417645" w:rsidP="00A10B4B">
      <w:pPr>
        <w:pStyle w:val="NoSpacing"/>
        <w:rPr>
          <w:color w:val="FF0000"/>
        </w:rPr>
      </w:pPr>
    </w:p>
    <w:p w14:paraId="14454D17" w14:textId="77777777" w:rsidR="00417645" w:rsidRPr="00A10B4B" w:rsidRDefault="00417645" w:rsidP="00A10B4B">
      <w:pPr>
        <w:pStyle w:val="NoSpacing"/>
      </w:pPr>
      <w:r w:rsidRPr="00A10B4B">
        <w:t>To submit capability statements or for questions, contact:</w:t>
      </w:r>
    </w:p>
    <w:p w14:paraId="41AB1517" w14:textId="77777777" w:rsidR="00417645" w:rsidRPr="00A10B4B" w:rsidRDefault="00417645" w:rsidP="00A10B4B">
      <w:pPr>
        <w:pStyle w:val="NoSpacing"/>
      </w:pPr>
    </w:p>
    <w:p w14:paraId="2829DC4A" w14:textId="23984305" w:rsidR="0087492D" w:rsidRDefault="0087492D" w:rsidP="0087492D">
      <w:pPr>
        <w:pStyle w:val="NoSpacing"/>
      </w:pPr>
      <w:r>
        <w:t>Abraham L. Rocha, Contracts &amp; Procurement Officer</w:t>
      </w:r>
    </w:p>
    <w:p w14:paraId="68F4BBE7" w14:textId="77777777" w:rsidR="0087492D" w:rsidRDefault="0087492D" w:rsidP="0087492D">
      <w:pPr>
        <w:pStyle w:val="NoSpacing"/>
      </w:pPr>
      <w:r>
        <w:t xml:space="preserve">Email:  arocha@sbctc.edu  </w:t>
      </w:r>
    </w:p>
    <w:p w14:paraId="38301C81" w14:textId="0FD96F87" w:rsidR="00901805" w:rsidRPr="00A10B4B" w:rsidRDefault="0087492D" w:rsidP="0087492D">
      <w:pPr>
        <w:pStyle w:val="NoSpacing"/>
      </w:pPr>
      <w:r>
        <w:t>Telephone:  509-842-4341</w:t>
      </w:r>
    </w:p>
    <w:sectPr w:rsidR="00901805" w:rsidRPr="00A10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41C27"/>
    <w:multiLevelType w:val="hybridMultilevel"/>
    <w:tmpl w:val="8496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52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45"/>
    <w:rsid w:val="00100BFE"/>
    <w:rsid w:val="0014657A"/>
    <w:rsid w:val="00181242"/>
    <w:rsid w:val="001B6A22"/>
    <w:rsid w:val="00230CB9"/>
    <w:rsid w:val="00236176"/>
    <w:rsid w:val="00300316"/>
    <w:rsid w:val="003A1E19"/>
    <w:rsid w:val="00417645"/>
    <w:rsid w:val="0042702B"/>
    <w:rsid w:val="004554A4"/>
    <w:rsid w:val="00494051"/>
    <w:rsid w:val="004C140F"/>
    <w:rsid w:val="004C281F"/>
    <w:rsid w:val="004E3D2F"/>
    <w:rsid w:val="00516300"/>
    <w:rsid w:val="005B04B5"/>
    <w:rsid w:val="0068109E"/>
    <w:rsid w:val="007300D7"/>
    <w:rsid w:val="00781C27"/>
    <w:rsid w:val="007A3D9D"/>
    <w:rsid w:val="007B241B"/>
    <w:rsid w:val="007E126F"/>
    <w:rsid w:val="00805B81"/>
    <w:rsid w:val="0085226B"/>
    <w:rsid w:val="008663A0"/>
    <w:rsid w:val="0087492D"/>
    <w:rsid w:val="00880516"/>
    <w:rsid w:val="00901805"/>
    <w:rsid w:val="009037A3"/>
    <w:rsid w:val="00937AE8"/>
    <w:rsid w:val="009860BD"/>
    <w:rsid w:val="009E6B46"/>
    <w:rsid w:val="00A10B4B"/>
    <w:rsid w:val="00B3160E"/>
    <w:rsid w:val="00B51CF5"/>
    <w:rsid w:val="00BF2FDC"/>
    <w:rsid w:val="00C41B8A"/>
    <w:rsid w:val="00D04011"/>
    <w:rsid w:val="00DE3C37"/>
    <w:rsid w:val="00E23D31"/>
    <w:rsid w:val="00EC02D0"/>
    <w:rsid w:val="00ED3ADF"/>
    <w:rsid w:val="00FA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79FDF"/>
  <w15:docId w15:val="{1C59A361-32D1-4F9A-82B6-EF60E78D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6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176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0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0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0D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37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Goebel</dc:creator>
  <cp:lastModifiedBy>Abraham Rocha</cp:lastModifiedBy>
  <cp:revision>6</cp:revision>
  <cp:lastPrinted>2017-04-24T17:54:00Z</cp:lastPrinted>
  <dcterms:created xsi:type="dcterms:W3CDTF">2023-05-03T21:19:00Z</dcterms:created>
  <dcterms:modified xsi:type="dcterms:W3CDTF">2025-01-06T21:06:00Z</dcterms:modified>
</cp:coreProperties>
</file>