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CC1" w:rsidRDefault="00D9124A">
      <w:pPr>
        <w:pStyle w:val="Title"/>
      </w:pPr>
      <w:r>
        <w:t xml:space="preserve">BAR </w:t>
      </w:r>
      <w:r w:rsidR="007055FB">
        <w:t>Fall</w:t>
      </w:r>
      <w:r>
        <w:t xml:space="preserve"> 2025 Meeting Minutes</w:t>
      </w:r>
    </w:p>
    <w:p w:rsidR="00FB1CC1" w:rsidRDefault="00D9124A">
      <w:r>
        <w:t xml:space="preserve">Date: Thursday, </w:t>
      </w:r>
      <w:r w:rsidR="007055FB">
        <w:t>October 16</w:t>
      </w:r>
      <w:r w:rsidR="007055FB" w:rsidRPr="007055FB">
        <w:rPr>
          <w:vertAlign w:val="superscript"/>
        </w:rPr>
        <w:t>th</w:t>
      </w:r>
      <w:r w:rsidR="007055FB">
        <w:t xml:space="preserve"> &amp; Friday, October 17th</w:t>
      </w:r>
      <w:r>
        <w:t>, 2025</w:t>
      </w:r>
    </w:p>
    <w:p w:rsidR="00FB1CC1" w:rsidRDefault="00D9124A">
      <w:r>
        <w:t xml:space="preserve">Chair: </w:t>
      </w:r>
      <w:r w:rsidR="007055FB">
        <w:t>Jennifer Fenske</w:t>
      </w:r>
    </w:p>
    <w:p w:rsidR="007055FB" w:rsidRDefault="007055FB">
      <w:r>
        <w:t>Chair Elect: Kim Brown</w:t>
      </w:r>
    </w:p>
    <w:p w:rsidR="00FB1CC1" w:rsidRDefault="00D9124A">
      <w:r>
        <w:t>Secretary: Sydni Yager</w:t>
      </w:r>
    </w:p>
    <w:p w:rsidR="00FB1CC1" w:rsidRDefault="00D9124A">
      <w:r>
        <w:t>Treasurer: Angela Garza</w:t>
      </w:r>
    </w:p>
    <w:p w:rsidR="00FB1CC1" w:rsidRDefault="00D9124A">
      <w:r>
        <w:t>BAC Liaison: Charlene Rios</w:t>
      </w:r>
    </w:p>
    <w:p w:rsidR="0079419B" w:rsidRDefault="0079419B">
      <w:pPr>
        <w:pStyle w:val="Heading1"/>
      </w:pPr>
      <w:r>
        <w:t>October 16th</w:t>
      </w:r>
    </w:p>
    <w:p w:rsidR="00FB1CC1" w:rsidRDefault="007055FB">
      <w:pPr>
        <w:pStyle w:val="Heading1"/>
      </w:pPr>
      <w:r>
        <w:t>10:00am – 10:30am</w:t>
      </w:r>
      <w:r w:rsidR="00D9124A">
        <w:t xml:space="preserve"> | Welcome and BAR Business</w:t>
      </w:r>
    </w:p>
    <w:p w:rsidR="007055FB" w:rsidRPr="007055FB" w:rsidRDefault="007055FB" w:rsidP="007055FB">
      <w:pPr>
        <w:pStyle w:val="ListParagraph"/>
        <w:numPr>
          <w:ilvl w:val="0"/>
          <w:numId w:val="11"/>
        </w:numPr>
        <w:spacing w:after="0" w:line="288" w:lineRule="auto"/>
        <w:ind w:right="-20"/>
        <w:rPr>
          <w:rFonts w:eastAsia="Arial" w:cstheme="majorHAnsi"/>
          <w:lang w:val="en"/>
        </w:rPr>
      </w:pPr>
      <w:r w:rsidRPr="007055FB">
        <w:rPr>
          <w:rFonts w:eastAsia="Arial" w:cstheme="majorHAnsi"/>
          <w:lang w:val="en"/>
        </w:rPr>
        <w:t>Welcome, Johnny Woods, VP of Administrative Services, Yakima Valley College</w:t>
      </w:r>
    </w:p>
    <w:p w:rsidR="007055FB" w:rsidRPr="007055FB" w:rsidRDefault="007055FB" w:rsidP="007055FB">
      <w:pPr>
        <w:pStyle w:val="ListParagraph"/>
        <w:numPr>
          <w:ilvl w:val="0"/>
          <w:numId w:val="11"/>
        </w:numPr>
        <w:spacing w:after="0" w:line="288" w:lineRule="auto"/>
        <w:ind w:right="-20"/>
        <w:rPr>
          <w:rFonts w:eastAsia="Arial" w:cstheme="majorHAnsi"/>
          <w:lang w:val="en"/>
        </w:rPr>
      </w:pPr>
      <w:r w:rsidRPr="007055FB">
        <w:rPr>
          <w:rFonts w:eastAsia="Arial" w:cstheme="majorHAnsi"/>
          <w:lang w:val="en"/>
        </w:rPr>
        <w:t>Approval of previous meeting minutes – Sydni Yager, BAR Secretary, Grays Harbor College</w:t>
      </w:r>
    </w:p>
    <w:p w:rsidR="007055FB" w:rsidRPr="007055FB" w:rsidRDefault="007055FB" w:rsidP="007055FB">
      <w:pPr>
        <w:pStyle w:val="ListParagraph"/>
        <w:numPr>
          <w:ilvl w:val="0"/>
          <w:numId w:val="11"/>
        </w:numPr>
        <w:spacing w:after="0" w:line="288" w:lineRule="auto"/>
        <w:ind w:right="-20"/>
        <w:rPr>
          <w:rFonts w:eastAsia="Arial" w:cstheme="majorHAnsi"/>
          <w:lang w:val="en"/>
        </w:rPr>
      </w:pPr>
      <w:r w:rsidRPr="007055FB">
        <w:rPr>
          <w:rFonts w:eastAsia="Arial" w:cstheme="majorHAnsi"/>
          <w:lang w:val="en"/>
        </w:rPr>
        <w:t>BAC Report – Charlene Rios, BAC Liaison, Seattle Colleges</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theme="majorHAnsi"/>
          <w:lang w:val="en"/>
        </w:rPr>
        <w:t>WHISS is interpreting 1% finance charge differently than BAC, has been ran through AAG</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theme="majorHAnsi"/>
          <w:lang w:val="en"/>
        </w:rPr>
        <w:t>Some colleges have implemented SFRA, still discussion on groups that should be exempt</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theme="majorHAnsi"/>
          <w:lang w:val="en"/>
        </w:rPr>
        <w:t>State budget will be tight, don’t expect extras</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theme="majorHAnsi"/>
          <w:lang w:val="en"/>
        </w:rPr>
        <w:t xml:space="preserve">Capital funding </w:t>
      </w:r>
      <w:r w:rsidR="0033249D">
        <w:rPr>
          <w:rFonts w:eastAsia="Arial" w:cstheme="majorHAnsi"/>
          <w:lang w:val="en"/>
        </w:rPr>
        <w:t xml:space="preserve">has added a </w:t>
      </w:r>
      <w:r w:rsidRPr="007055FB">
        <w:rPr>
          <w:rFonts w:eastAsia="Arial" w:cstheme="majorHAnsi"/>
          <w:lang w:val="en"/>
        </w:rPr>
        <w:t>work grou</w:t>
      </w:r>
      <w:r w:rsidR="0033249D">
        <w:rPr>
          <w:rFonts w:eastAsia="Arial" w:cstheme="majorHAnsi"/>
          <w:lang w:val="en"/>
        </w:rPr>
        <w:t xml:space="preserve">p </w:t>
      </w:r>
      <w:bookmarkStart w:id="0" w:name="_GoBack"/>
      <w:bookmarkEnd w:id="0"/>
      <w:r w:rsidR="0033249D">
        <w:rPr>
          <w:rFonts w:eastAsia="Arial" w:cstheme="majorHAnsi"/>
          <w:lang w:val="en"/>
        </w:rPr>
        <w:t>which makes three capital funding work groups: Minor Works projects - $2 million or less, Major Works Projects - $15 million or more and a new group Intermediation Projects – between $2-15 million</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theme="majorHAnsi"/>
          <w:lang w:val="en"/>
        </w:rPr>
        <w:t>IT charges will just be revolving funds and innovation fee, quarterly billing will be nixed</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theme="majorHAnsi"/>
          <w:lang w:val="en"/>
        </w:rPr>
        <w:t>One Washington</w:t>
      </w:r>
    </w:p>
    <w:p w:rsidR="007055FB" w:rsidRPr="007055FB" w:rsidRDefault="007055FB" w:rsidP="007055FB">
      <w:pPr>
        <w:pStyle w:val="ListParagraph"/>
        <w:numPr>
          <w:ilvl w:val="1"/>
          <w:numId w:val="11"/>
        </w:numPr>
        <w:spacing w:after="0" w:line="288" w:lineRule="auto"/>
        <w:ind w:right="-20"/>
        <w:rPr>
          <w:rFonts w:eastAsia="Arial" w:cstheme="majorHAnsi"/>
          <w:lang w:val="en"/>
        </w:rPr>
      </w:pPr>
      <w:proofErr w:type="spellStart"/>
      <w:r w:rsidRPr="007055FB">
        <w:rPr>
          <w:rFonts w:eastAsia="Arial" w:cstheme="majorHAnsi"/>
          <w:lang w:val="en"/>
        </w:rPr>
        <w:t>TouchNet</w:t>
      </w:r>
      <w:proofErr w:type="spellEnd"/>
      <w:r w:rsidRPr="007055FB">
        <w:rPr>
          <w:rFonts w:eastAsia="Arial" w:cstheme="majorHAnsi"/>
          <w:lang w:val="en"/>
        </w:rPr>
        <w:t xml:space="preserve"> is dead</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theme="majorHAnsi"/>
          <w:lang w:val="en"/>
        </w:rPr>
        <w:t>Employees you can contract out from SBCTC</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theme="majorHAnsi"/>
          <w:lang w:val="en"/>
        </w:rPr>
        <w:t>WACC is looking at internal financial stability metrics</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theme="majorHAnsi"/>
          <w:lang w:val="en"/>
        </w:rPr>
        <w:t>BEDA and BFET went to Dept of Labor</w:t>
      </w:r>
    </w:p>
    <w:p w:rsidR="007055FB" w:rsidRDefault="007055FB" w:rsidP="007055FB">
      <w:pPr>
        <w:pStyle w:val="ListParagraph"/>
        <w:numPr>
          <w:ilvl w:val="0"/>
          <w:numId w:val="11"/>
        </w:numPr>
        <w:spacing w:after="0" w:line="288" w:lineRule="auto"/>
        <w:ind w:right="-20"/>
        <w:rPr>
          <w:rFonts w:eastAsia="Arial" w:cstheme="majorHAnsi"/>
          <w:lang w:val="en"/>
        </w:rPr>
      </w:pPr>
      <w:r w:rsidRPr="007055FB">
        <w:rPr>
          <w:rFonts w:eastAsia="Arial" w:cstheme="majorHAnsi"/>
          <w:lang w:val="en"/>
        </w:rPr>
        <w:t xml:space="preserve">Treasurer’s Report – Angela Garza, BAR Treasurer, Yakima Valley College </w:t>
      </w:r>
    </w:p>
    <w:p w:rsidR="007055FB" w:rsidRPr="007055FB" w:rsidRDefault="007055FB" w:rsidP="007055FB">
      <w:pPr>
        <w:pStyle w:val="ListParagraph"/>
        <w:numPr>
          <w:ilvl w:val="1"/>
          <w:numId w:val="11"/>
        </w:numPr>
        <w:spacing w:after="0" w:line="288" w:lineRule="auto"/>
        <w:ind w:right="-20"/>
        <w:rPr>
          <w:rFonts w:eastAsia="Arial" w:cstheme="majorHAnsi"/>
          <w:lang w:val="en"/>
        </w:rPr>
      </w:pPr>
      <w:r w:rsidRPr="007055FB">
        <w:rPr>
          <w:rFonts w:eastAsia="Arial" w:cs="Arial"/>
          <w:lang w:val="en"/>
        </w:rPr>
        <w:t>$5,811.14, includes registration fees but does not include expenses from meeting</w:t>
      </w:r>
    </w:p>
    <w:p w:rsidR="007055FB" w:rsidRDefault="007055FB" w:rsidP="007055FB">
      <w:pPr>
        <w:spacing w:after="0" w:line="288" w:lineRule="auto"/>
        <w:ind w:right="-20"/>
        <w:rPr>
          <w:rFonts w:eastAsia="Arial" w:cstheme="majorHAnsi"/>
          <w:lang w:val="en"/>
        </w:rPr>
      </w:pPr>
    </w:p>
    <w:p w:rsidR="007055FB" w:rsidRPr="007055FB" w:rsidRDefault="007055FB" w:rsidP="007055FB">
      <w:pPr>
        <w:spacing w:after="0" w:line="288" w:lineRule="auto"/>
        <w:ind w:right="-20"/>
        <w:rPr>
          <w:rFonts w:eastAsia="Arial" w:cstheme="majorHAnsi"/>
          <w:lang w:val="en"/>
        </w:rPr>
      </w:pPr>
    </w:p>
    <w:p w:rsidR="00FB1CC1" w:rsidRDefault="007055FB" w:rsidP="007055FB">
      <w:pPr>
        <w:pStyle w:val="Heading1"/>
      </w:pPr>
      <w:r>
        <w:t>10:30am – 11:30am</w:t>
      </w:r>
      <w:r w:rsidR="00D9124A">
        <w:t xml:space="preserve"> | </w:t>
      </w:r>
      <w:r>
        <w:t xml:space="preserve">Merchant &amp; Banking Services (Vicki </w:t>
      </w:r>
      <w:proofErr w:type="spellStart"/>
      <w:r>
        <w:t>Boudia</w:t>
      </w:r>
      <w:proofErr w:type="spellEnd"/>
      <w:r>
        <w:t xml:space="preserve"> &amp; Ryan </w:t>
      </w:r>
      <w:proofErr w:type="spellStart"/>
      <w:r>
        <w:t>Pitroff</w:t>
      </w:r>
      <w:proofErr w:type="spellEnd"/>
      <w:r>
        <w:t>, OST)</w:t>
      </w:r>
    </w:p>
    <w:p w:rsidR="007055FB" w:rsidRDefault="007055FB" w:rsidP="007055FB">
      <w:pPr>
        <w:pStyle w:val="ListBullet"/>
      </w:pPr>
      <w:r w:rsidRPr="009743A0">
        <w:t>Colleges were encouraged to evaluate their banking needs and capabilities</w:t>
      </w:r>
      <w:r>
        <w:t xml:space="preserve"> and updating outdated banking contracts</w:t>
      </w:r>
    </w:p>
    <w:p w:rsidR="007055FB" w:rsidRPr="009743A0" w:rsidRDefault="007055FB" w:rsidP="007055FB">
      <w:pPr>
        <w:pStyle w:val="ListBullet"/>
      </w:pPr>
      <w:r>
        <w:t>KeyBank is serving as state’s merchant services contractor</w:t>
      </w:r>
    </w:p>
    <w:p w:rsidR="00FB1CC1" w:rsidRDefault="007055FB">
      <w:pPr>
        <w:pStyle w:val="Heading1"/>
      </w:pPr>
      <w:r>
        <w:t>11</w:t>
      </w:r>
      <w:r w:rsidR="00D9124A">
        <w:t xml:space="preserve">:30am – </w:t>
      </w:r>
      <w:r>
        <w:t>12:00pm</w:t>
      </w:r>
      <w:r w:rsidR="00D9124A">
        <w:t xml:space="preserve"> | </w:t>
      </w:r>
      <w:r>
        <w:t>Indirect Cost Proposal (Sydni Yager, Grays Harbor College)</w:t>
      </w:r>
    </w:p>
    <w:p w:rsidR="00FB1CC1" w:rsidRDefault="00C31B89" w:rsidP="00D9124A">
      <w:pPr>
        <w:pStyle w:val="ListBullet"/>
      </w:pPr>
      <w:r>
        <w:t xml:space="preserve">Brief overview of </w:t>
      </w:r>
      <w:r w:rsidR="00355ECA">
        <w:t xml:space="preserve">Grays Harbor College’s indirect cost proposal process </w:t>
      </w:r>
    </w:p>
    <w:p w:rsidR="00355ECA" w:rsidRDefault="00355ECA" w:rsidP="00D9124A">
      <w:pPr>
        <w:pStyle w:val="ListBullet"/>
      </w:pPr>
      <w:r>
        <w:t>Documentation to be sent out via BAR listserv</w:t>
      </w:r>
    </w:p>
    <w:p w:rsidR="00FB1CC1" w:rsidRDefault="00D9124A">
      <w:pPr>
        <w:pStyle w:val="Heading1"/>
      </w:pPr>
      <w:r>
        <w:t>12:00pm – 1:00pm | Lunch Break</w:t>
      </w:r>
    </w:p>
    <w:p w:rsidR="00FB1CC1" w:rsidRDefault="00D9124A">
      <w:pPr>
        <w:pStyle w:val="ListBullet"/>
      </w:pPr>
      <w:r>
        <w:t>Lunch break.</w:t>
      </w:r>
    </w:p>
    <w:p w:rsidR="00FB1CC1" w:rsidRDefault="00D9124A">
      <w:pPr>
        <w:pStyle w:val="Heading1"/>
      </w:pPr>
      <w:r>
        <w:t>1:00pm – 2:</w:t>
      </w:r>
      <w:r w:rsidR="00355ECA">
        <w:t>00</w:t>
      </w:r>
      <w:r>
        <w:t xml:space="preserve">pm | </w:t>
      </w:r>
      <w:r w:rsidR="00355ECA">
        <w:t>BAR &amp; PAC Joint Session – New Retail/Use Tax Laws &amp; Guidelines for Higher Ed (Diana Villegas &amp; Johnny Warner, DOR)</w:t>
      </w:r>
    </w:p>
    <w:p w:rsidR="00FB1CC1" w:rsidRDefault="00355ECA">
      <w:pPr>
        <w:pStyle w:val="ListBullet"/>
      </w:pPr>
      <w:r>
        <w:t>Presented on tax updates relating to advertising, information technology, custom software development</w:t>
      </w:r>
    </w:p>
    <w:p w:rsidR="00355ECA" w:rsidRDefault="00355ECA">
      <w:pPr>
        <w:pStyle w:val="ListBullet"/>
      </w:pPr>
      <w:r>
        <w:t>Certain educational activities and fundraising would remain exempt</w:t>
      </w:r>
    </w:p>
    <w:p w:rsidR="00355ECA" w:rsidRDefault="00355ECA">
      <w:pPr>
        <w:pStyle w:val="ListBullet"/>
      </w:pPr>
      <w:r>
        <w:t>A Q&amp;A session was hosted and colleges asked questions regarding various scenarios</w:t>
      </w:r>
    </w:p>
    <w:p w:rsidR="00FB1CC1" w:rsidRDefault="00D9124A">
      <w:pPr>
        <w:pStyle w:val="Heading1"/>
      </w:pPr>
      <w:r>
        <w:t>2:</w:t>
      </w:r>
      <w:r w:rsidR="00355ECA">
        <w:t>00</w:t>
      </w:r>
      <w:r>
        <w:t xml:space="preserve">pm – </w:t>
      </w:r>
      <w:r w:rsidR="00355ECA">
        <w:t>2:30</w:t>
      </w:r>
      <w:r>
        <w:t xml:space="preserve">pm | </w:t>
      </w:r>
      <w:r w:rsidR="00355ECA">
        <w:t>Financial Statements Update (Sue Willis, SBCTC featuring Amanda Fleck hosting games with PRIZES)</w:t>
      </w:r>
    </w:p>
    <w:p w:rsidR="00FB1CC1" w:rsidRDefault="00355ECA">
      <w:pPr>
        <w:pStyle w:val="ListBullet"/>
      </w:pPr>
      <w:r>
        <w:t xml:space="preserve">Reviewed updates to </w:t>
      </w:r>
      <w:r w:rsidR="0079419B">
        <w:t>financial statements template, notes &amp; MD&amp;A</w:t>
      </w:r>
    </w:p>
    <w:p w:rsidR="0079419B" w:rsidRDefault="0079419B">
      <w:pPr>
        <w:pStyle w:val="ListBullet"/>
      </w:pPr>
      <w:r>
        <w:t>Discussed new financial aid contra account created for non-revenue financial aid</w:t>
      </w:r>
    </w:p>
    <w:p w:rsidR="00FB1CC1" w:rsidRDefault="0079419B">
      <w:pPr>
        <w:pStyle w:val="Heading1"/>
      </w:pPr>
      <w:r>
        <w:t>2:30</w:t>
      </w:r>
      <w:r w:rsidR="00D9124A">
        <w:t xml:space="preserve">pm – </w:t>
      </w:r>
      <w:r>
        <w:t>3</w:t>
      </w:r>
      <w:r w:rsidR="00D9124A">
        <w:t xml:space="preserve">:00pm | </w:t>
      </w:r>
      <w:r>
        <w:t>Student Finance Receivables Reconciliation (Jennifer McMillan, Bellevue College)</w:t>
      </w:r>
    </w:p>
    <w:p w:rsidR="00FB1CC1" w:rsidRDefault="0079419B">
      <w:pPr>
        <w:pStyle w:val="ListBullet"/>
      </w:pPr>
      <w:r>
        <w:t>Provided a walkthrough of her Student Finance Receivables process</w:t>
      </w:r>
    </w:p>
    <w:p w:rsidR="00900FA6" w:rsidRDefault="00900FA6">
      <w:pPr>
        <w:pStyle w:val="Heading1"/>
      </w:pPr>
    </w:p>
    <w:p w:rsidR="00FB1CC1" w:rsidRDefault="0079419B">
      <w:pPr>
        <w:pStyle w:val="Heading1"/>
      </w:pPr>
      <w:r>
        <w:t>3:15</w:t>
      </w:r>
      <w:r w:rsidR="00D9124A">
        <w:t>pm – 4:</w:t>
      </w:r>
      <w:r>
        <w:t>15</w:t>
      </w:r>
      <w:r w:rsidR="00D9124A">
        <w:t xml:space="preserve">pm | </w:t>
      </w:r>
      <w:r>
        <w:t>Student AR Collections (Brandon Reed, SBCTC)</w:t>
      </w:r>
    </w:p>
    <w:p w:rsidR="000D13C4" w:rsidRDefault="0079419B" w:rsidP="004A2A73">
      <w:pPr>
        <w:pStyle w:val="ListBullet"/>
      </w:pPr>
      <w:r>
        <w:t xml:space="preserve">Discussed Student Financial Responsibility Agreement (SFRA) implementation </w:t>
      </w:r>
      <w:r w:rsidR="00900FA6">
        <w:t>and 1% interest charge on past due accounts</w:t>
      </w:r>
    </w:p>
    <w:p w:rsidR="0079419B" w:rsidRDefault="00900FA6" w:rsidP="004A2A73">
      <w:pPr>
        <w:pStyle w:val="ListBullet"/>
      </w:pPr>
      <w:r>
        <w:t>$94 million currently in 90-day past due debt</w:t>
      </w:r>
    </w:p>
    <w:p w:rsidR="00900FA6" w:rsidRDefault="00900FA6" w:rsidP="004A2A73">
      <w:pPr>
        <w:pStyle w:val="ListBullet"/>
      </w:pPr>
      <w:r>
        <w:t>Concerns were raised about AR position workload</w:t>
      </w:r>
    </w:p>
    <w:p w:rsidR="00900FA6" w:rsidRDefault="00900FA6" w:rsidP="004A2A73">
      <w:pPr>
        <w:pStyle w:val="ListBullet"/>
      </w:pPr>
      <w:r>
        <w:t>Discussion of pre-collections and collections process at colleges</w:t>
      </w:r>
    </w:p>
    <w:p w:rsidR="00900FA6" w:rsidRDefault="00900FA6" w:rsidP="00900FA6">
      <w:pPr>
        <w:pStyle w:val="Heading1"/>
      </w:pPr>
      <w:r>
        <w:t>4:15pm – 5:00pm | Meadow Pre-Collections Presentation</w:t>
      </w:r>
    </w:p>
    <w:p w:rsidR="00900FA6" w:rsidRDefault="00900FA6" w:rsidP="00900FA6">
      <w:pPr>
        <w:pStyle w:val="ListBullet"/>
      </w:pPr>
      <w:r>
        <w:t>Presented</w:t>
      </w:r>
      <w:r w:rsidRPr="00900FA6">
        <w:t xml:space="preserve"> Meadow's pre-collections solution, which includes personalized branded emails, text message follow-ups, and one-click mobile bill pay. The system requires minimal IT involvement and integrates with existing student information systems</w:t>
      </w:r>
    </w:p>
    <w:p w:rsidR="004A2A73" w:rsidRDefault="00900FA6" w:rsidP="00900FA6">
      <w:pPr>
        <w:pStyle w:val="ListBullet"/>
      </w:pPr>
      <w:r>
        <w:t>D</w:t>
      </w:r>
      <w:r w:rsidRPr="00900FA6">
        <w:t>emonstrated the student payment experience and administrative dashboard, highlighting features like payment tracking and communication history</w:t>
      </w:r>
    </w:p>
    <w:p w:rsidR="00900FA6" w:rsidRPr="00900FA6" w:rsidRDefault="00900FA6" w:rsidP="00900FA6">
      <w:pPr>
        <w:pStyle w:val="ListBullet"/>
      </w:pPr>
      <w:r w:rsidRPr="00900FA6">
        <w:t>The service operates on a success-based model with an 18% fee for schools in the region, waiving the implementation fee if contracted by December 15th</w:t>
      </w:r>
    </w:p>
    <w:p w:rsidR="00900FA6" w:rsidRDefault="00900FA6" w:rsidP="00900FA6">
      <w:pPr>
        <w:pStyle w:val="ListBullet"/>
        <w:numPr>
          <w:ilvl w:val="0"/>
          <w:numId w:val="0"/>
        </w:numPr>
        <w:ind w:left="360" w:hanging="360"/>
      </w:pPr>
    </w:p>
    <w:p w:rsidR="004A2A73" w:rsidRDefault="004A2A73" w:rsidP="004A2A73">
      <w:pPr>
        <w:pStyle w:val="Heading1"/>
      </w:pPr>
      <w:r>
        <w:t>October 17th</w:t>
      </w:r>
    </w:p>
    <w:p w:rsidR="004A2A73" w:rsidRDefault="004A2A73" w:rsidP="004A2A73">
      <w:pPr>
        <w:pStyle w:val="Heading1"/>
      </w:pPr>
      <w:r>
        <w:t>9:00am – 10:00am | SBCTC Updates (Teri Sexton &amp; Sue Willis, SBCTC)</w:t>
      </w:r>
    </w:p>
    <w:p w:rsidR="00900FA6" w:rsidRDefault="00900FA6" w:rsidP="004A2A73">
      <w:pPr>
        <w:pStyle w:val="ListBullet"/>
        <w:numPr>
          <w:ilvl w:val="0"/>
          <w:numId w:val="0"/>
        </w:numPr>
        <w:ind w:left="360"/>
      </w:pPr>
    </w:p>
    <w:p w:rsidR="004A2A73" w:rsidRDefault="004A2A73" w:rsidP="004A2A73">
      <w:pPr>
        <w:pStyle w:val="ListParagraph"/>
        <w:numPr>
          <w:ilvl w:val="0"/>
          <w:numId w:val="13"/>
        </w:numPr>
        <w:spacing w:after="0" w:line="288" w:lineRule="auto"/>
        <w:ind w:right="-20"/>
      </w:pPr>
      <w:r>
        <w:t>Year End Summary – 40% of colleges reconciled</w:t>
      </w:r>
    </w:p>
    <w:p w:rsidR="004A2A73" w:rsidRDefault="004A2A73" w:rsidP="004A2A73">
      <w:pPr>
        <w:pStyle w:val="ListParagraph"/>
        <w:numPr>
          <w:ilvl w:val="0"/>
          <w:numId w:val="13"/>
        </w:numPr>
        <w:spacing w:after="0" w:line="288" w:lineRule="auto"/>
        <w:ind w:right="-20"/>
      </w:pPr>
      <w:r>
        <w:t>One Washington &amp; Reconciliations – No date for go live</w:t>
      </w:r>
    </w:p>
    <w:p w:rsidR="004A2A73" w:rsidRDefault="004A2A73" w:rsidP="004A2A73">
      <w:pPr>
        <w:pStyle w:val="ListParagraph"/>
        <w:numPr>
          <w:ilvl w:val="0"/>
          <w:numId w:val="13"/>
        </w:numPr>
        <w:spacing w:after="0" w:line="288" w:lineRule="auto"/>
        <w:ind w:right="-20"/>
      </w:pPr>
      <w:r>
        <w:t>EPM (Enterprise Performance Management) Tool – what can it do for your college (reconciliation tool)</w:t>
      </w:r>
    </w:p>
    <w:p w:rsidR="004A2A73" w:rsidRDefault="004A2A73" w:rsidP="004A2A73">
      <w:pPr>
        <w:pStyle w:val="ListParagraph"/>
        <w:numPr>
          <w:ilvl w:val="1"/>
          <w:numId w:val="13"/>
        </w:numPr>
        <w:spacing w:after="0" w:line="288" w:lineRule="auto"/>
        <w:ind w:right="-20"/>
      </w:pPr>
      <w:r>
        <w:t>February 1</w:t>
      </w:r>
      <w:r w:rsidRPr="00DF2559">
        <w:rPr>
          <w:vertAlign w:val="superscript"/>
        </w:rPr>
        <w:t>st</w:t>
      </w:r>
      <w:r>
        <w:t xml:space="preserve"> is the estimated start </w:t>
      </w:r>
      <w:proofErr w:type="gramStart"/>
      <w:r>
        <w:t>date,</w:t>
      </w:r>
      <w:proofErr w:type="gramEnd"/>
      <w:r>
        <w:t xml:space="preserve"> 4 colleges and payroll will go live – available by 4/1 for all colleges</w:t>
      </w:r>
    </w:p>
    <w:p w:rsidR="004A2A73" w:rsidRDefault="004A2A73" w:rsidP="004A2A73">
      <w:pPr>
        <w:pStyle w:val="ListParagraph"/>
        <w:numPr>
          <w:ilvl w:val="1"/>
          <w:numId w:val="13"/>
        </w:numPr>
        <w:spacing w:after="0" w:line="288" w:lineRule="auto"/>
        <w:ind w:right="-20"/>
      </w:pPr>
      <w:r>
        <w:t>EPM will replace PBCS</w:t>
      </w:r>
    </w:p>
    <w:p w:rsidR="004A2A73" w:rsidRDefault="004A2A73" w:rsidP="004A2A73">
      <w:pPr>
        <w:pStyle w:val="ListParagraph"/>
        <w:numPr>
          <w:ilvl w:val="0"/>
          <w:numId w:val="13"/>
        </w:numPr>
        <w:spacing w:after="0" w:line="288" w:lineRule="auto"/>
        <w:ind w:right="-20"/>
      </w:pPr>
      <w:r>
        <w:t>Process Alignment Updates</w:t>
      </w:r>
    </w:p>
    <w:p w:rsidR="004A2A73" w:rsidRDefault="004A2A73" w:rsidP="004A2A73">
      <w:pPr>
        <w:pStyle w:val="ListParagraph"/>
        <w:numPr>
          <w:ilvl w:val="0"/>
          <w:numId w:val="13"/>
        </w:numPr>
        <w:spacing w:after="0" w:line="288" w:lineRule="auto"/>
        <w:ind w:right="-20"/>
      </w:pPr>
      <w:r>
        <w:t>Going forward on providing contract services from SBCTC, working on business plan</w:t>
      </w:r>
    </w:p>
    <w:p w:rsidR="004A2A73" w:rsidRDefault="004A2A73" w:rsidP="004A2A73">
      <w:pPr>
        <w:pStyle w:val="ListParagraph"/>
        <w:numPr>
          <w:ilvl w:val="0"/>
          <w:numId w:val="13"/>
        </w:numPr>
        <w:spacing w:after="0" w:line="288" w:lineRule="auto"/>
        <w:ind w:right="-20"/>
      </w:pPr>
      <w:r>
        <w:t>Number for OT eligible employees will go up in January, tuition will be increasing 3.3%</w:t>
      </w:r>
    </w:p>
    <w:p w:rsidR="004A2A73" w:rsidRDefault="004A2A73" w:rsidP="004A2A73">
      <w:pPr>
        <w:pStyle w:val="ListParagraph"/>
        <w:numPr>
          <w:ilvl w:val="0"/>
          <w:numId w:val="13"/>
        </w:numPr>
        <w:spacing w:after="0" w:line="288" w:lineRule="auto"/>
        <w:ind w:right="-20"/>
      </w:pPr>
      <w:r>
        <w:t>A big discussion about how we are recording revenues and expenses for state grants</w:t>
      </w:r>
    </w:p>
    <w:p w:rsidR="004A2A73" w:rsidRDefault="004A2A73" w:rsidP="004A2A73">
      <w:pPr>
        <w:pStyle w:val="ListParagraph"/>
        <w:numPr>
          <w:ilvl w:val="0"/>
          <w:numId w:val="13"/>
        </w:numPr>
        <w:spacing w:after="0" w:line="288" w:lineRule="auto"/>
        <w:ind w:right="-20"/>
      </w:pPr>
      <w:r>
        <w:t>We had a discussion regarding old AIs that are no longer active and how to accrue expenses for the old year, primarily for payroll.</w:t>
      </w:r>
    </w:p>
    <w:p w:rsidR="004A2A73" w:rsidRDefault="004A2A73" w:rsidP="004A2A73">
      <w:pPr>
        <w:pStyle w:val="ListParagraph"/>
        <w:numPr>
          <w:ilvl w:val="0"/>
          <w:numId w:val="13"/>
        </w:numPr>
        <w:spacing w:after="0" w:line="288" w:lineRule="auto"/>
        <w:ind w:right="-20"/>
      </w:pPr>
      <w:r>
        <w:t>The importance of class codes was discussed and the effects they have on reporting</w:t>
      </w:r>
    </w:p>
    <w:p w:rsidR="004A2A73" w:rsidRDefault="004A2A73" w:rsidP="004A2A73">
      <w:pPr>
        <w:pStyle w:val="Heading1"/>
      </w:pPr>
      <w:r>
        <w:lastRenderedPageBreak/>
        <w:t>10:00am – 11:00am | Compensation Impact Model (Kristina Schreiber-Glodowski, SBCTC)</w:t>
      </w:r>
    </w:p>
    <w:p w:rsidR="004A2A73" w:rsidRDefault="004A2A73" w:rsidP="004A2A73">
      <w:pPr>
        <w:pStyle w:val="ListBullet"/>
      </w:pPr>
      <w:r>
        <w:t>Explained CIM system and purpose for collective bargaining and budget development</w:t>
      </w:r>
    </w:p>
    <w:p w:rsidR="004A2A73" w:rsidRDefault="004A2A73" w:rsidP="004A2A73">
      <w:pPr>
        <w:pStyle w:val="ListBullet"/>
      </w:pPr>
      <w:r>
        <w:t>Outlined process of creating mock records for new position and vacancies</w:t>
      </w:r>
    </w:p>
    <w:p w:rsidR="004A2A73" w:rsidRDefault="004A2A73" w:rsidP="004A2A73">
      <w:pPr>
        <w:pStyle w:val="ListBullet"/>
      </w:pPr>
      <w:proofErr w:type="spellStart"/>
      <w:r>
        <w:t>Emphasised</w:t>
      </w:r>
      <w:proofErr w:type="spellEnd"/>
      <w:r>
        <w:t xml:space="preserve"> importance of having accurate retirement and benefits information</w:t>
      </w:r>
    </w:p>
    <w:p w:rsidR="004A2A73" w:rsidRDefault="004A2A73" w:rsidP="004A2A73">
      <w:pPr>
        <w:pStyle w:val="ListBullet"/>
      </w:pPr>
      <w:r>
        <w:t>Final submission deadline of January 31</w:t>
      </w:r>
      <w:r w:rsidRPr="004A2A73">
        <w:rPr>
          <w:vertAlign w:val="superscript"/>
        </w:rPr>
        <w:t>st</w:t>
      </w:r>
    </w:p>
    <w:p w:rsidR="004A2A73" w:rsidRDefault="004A2A73" w:rsidP="004A2A73">
      <w:pPr>
        <w:pStyle w:val="Heading1"/>
      </w:pPr>
      <w:r>
        <w:t>11:00am – 12:00pm | Insight Dashboards (</w:t>
      </w:r>
      <w:r w:rsidR="00793D76">
        <w:t>Ivy Brent</w:t>
      </w:r>
      <w:r>
        <w:t>, SBCTC)</w:t>
      </w:r>
    </w:p>
    <w:p w:rsidR="004A2A73" w:rsidRDefault="00793D76" w:rsidP="004A2A73">
      <w:pPr>
        <w:pStyle w:val="ListBullet"/>
      </w:pPr>
      <w:r>
        <w:t>Provided walkthrough of dashboards and different types of dashboards available</w:t>
      </w:r>
    </w:p>
    <w:p w:rsidR="00793D76" w:rsidRDefault="00793D76" w:rsidP="00793D76">
      <w:pPr>
        <w:pStyle w:val="ListBullet"/>
        <w:tabs>
          <w:tab w:val="clear" w:pos="360"/>
          <w:tab w:val="num" w:pos="0"/>
          <w:tab w:val="num" w:pos="1897"/>
        </w:tabs>
      </w:pPr>
      <w:r>
        <w:t>Dashboard access must be requested</w:t>
      </w:r>
    </w:p>
    <w:p w:rsidR="00793D76" w:rsidRDefault="00793D76" w:rsidP="00793D76">
      <w:pPr>
        <w:pStyle w:val="ListBullet"/>
        <w:tabs>
          <w:tab w:val="clear" w:pos="360"/>
          <w:tab w:val="num" w:pos="0"/>
          <w:tab w:val="num" w:pos="1897"/>
        </w:tabs>
      </w:pPr>
      <w:r>
        <w:t>Canvas course available for navigating dashboards</w:t>
      </w:r>
    </w:p>
    <w:p w:rsidR="00793D76" w:rsidRDefault="00793D76" w:rsidP="00793D76">
      <w:pPr>
        <w:pStyle w:val="Heading1"/>
      </w:pPr>
      <w:r>
        <w:t xml:space="preserve">12:00pm – 12:15pm | Wrap Up and Adjourn </w:t>
      </w:r>
    </w:p>
    <w:p w:rsidR="00793D76" w:rsidRDefault="00793D76" w:rsidP="00793D76">
      <w:pPr>
        <w:pStyle w:val="ListBullet"/>
      </w:pPr>
      <w:r>
        <w:t>Big thank you to Heidi for setting up IT and Angela and Amanda for pulling together snacks</w:t>
      </w:r>
    </w:p>
    <w:p w:rsidR="00793D76" w:rsidRDefault="00793D76" w:rsidP="00793D76">
      <w:pPr>
        <w:pStyle w:val="ListBullet"/>
      </w:pPr>
      <w:r>
        <w:t>Brandon – CyberSource stuff has been updated, two SFRAs went live this week, four more colleges going live next week, athletic waiver – met with athletic directors, board detail update will be coming out with further athletic waiver info, new queries in the works for waivers, NWAC was there to approve additional language regarding waivers, more info to come as soon as the QRG, queries ready</w:t>
      </w:r>
    </w:p>
    <w:p w:rsidR="00793D76" w:rsidRDefault="00793D76" w:rsidP="00793D76">
      <w:pPr>
        <w:spacing w:line="288" w:lineRule="auto"/>
        <w:ind w:right="-20"/>
      </w:pPr>
      <w:r>
        <w:t>Next meetings:</w:t>
      </w:r>
    </w:p>
    <w:p w:rsidR="00793D76" w:rsidRDefault="00793D76" w:rsidP="00793D76">
      <w:pPr>
        <w:pStyle w:val="ListParagraph"/>
        <w:numPr>
          <w:ilvl w:val="0"/>
          <w:numId w:val="15"/>
        </w:numPr>
        <w:spacing w:after="0" w:line="288" w:lineRule="auto"/>
        <w:ind w:right="-20"/>
      </w:pPr>
      <w:r>
        <w:t>Winter Zoom Dates February 19</w:t>
      </w:r>
      <w:r w:rsidRPr="000B378E">
        <w:rPr>
          <w:vertAlign w:val="superscript"/>
        </w:rPr>
        <w:t>th</w:t>
      </w:r>
      <w:r>
        <w:t xml:space="preserve"> </w:t>
      </w:r>
    </w:p>
    <w:p w:rsidR="00793D76" w:rsidRDefault="00793D76" w:rsidP="00793D76">
      <w:pPr>
        <w:pStyle w:val="ListBullet"/>
      </w:pPr>
      <w:r>
        <w:t>Spring Meeting in person May 14-15</w:t>
      </w:r>
      <w:r w:rsidRPr="00916863">
        <w:rPr>
          <w:vertAlign w:val="superscript"/>
        </w:rPr>
        <w:t>th</w:t>
      </w:r>
      <w:r>
        <w:t xml:space="preserve"> – Grays Harbor</w:t>
      </w:r>
    </w:p>
    <w:p w:rsidR="004A2A73" w:rsidRDefault="004A2A73" w:rsidP="004A2A73">
      <w:pPr>
        <w:pStyle w:val="ListBullet"/>
        <w:numPr>
          <w:ilvl w:val="0"/>
          <w:numId w:val="0"/>
        </w:numPr>
        <w:ind w:left="360" w:hanging="360"/>
      </w:pPr>
    </w:p>
    <w:p w:rsidR="000D13C4" w:rsidRDefault="00793D76" w:rsidP="000D13C4">
      <w:pPr>
        <w:pStyle w:val="ListBullet"/>
        <w:numPr>
          <w:ilvl w:val="0"/>
          <w:numId w:val="0"/>
        </w:numPr>
        <w:ind w:left="360" w:hanging="360"/>
      </w:pPr>
      <w:r>
        <w:t>What topics for upcoming meetings?</w:t>
      </w:r>
    </w:p>
    <w:p w:rsidR="00793D76" w:rsidRDefault="00793D76" w:rsidP="00793D76">
      <w:pPr>
        <w:pStyle w:val="ListBullet"/>
      </w:pPr>
      <w:r>
        <w:t>Interfund loan training</w:t>
      </w:r>
    </w:p>
    <w:p w:rsidR="00793D76" w:rsidRDefault="00793D76" w:rsidP="00793D76">
      <w:pPr>
        <w:pStyle w:val="ListBullet"/>
      </w:pPr>
      <w:r>
        <w:t>Interagency reimbursement process to comply with OFM guidelines</w:t>
      </w:r>
    </w:p>
    <w:p w:rsidR="00793D76" w:rsidRDefault="00793D76" w:rsidP="00793D76">
      <w:pPr>
        <w:pStyle w:val="ListBullet"/>
      </w:pPr>
      <w:r>
        <w:t>How to prioritize</w:t>
      </w:r>
    </w:p>
    <w:p w:rsidR="00793D76" w:rsidRDefault="00793D76" w:rsidP="00793D76">
      <w:pPr>
        <w:pStyle w:val="ListBullet"/>
      </w:pPr>
      <w:r>
        <w:t>Financial Reporting specialized training to help colleges manage board reports, Sue not sure if SBCTC can help because college reports vary</w:t>
      </w:r>
    </w:p>
    <w:p w:rsidR="00793D76" w:rsidRDefault="00793D76" w:rsidP="00793D76">
      <w:pPr>
        <w:pStyle w:val="ListBullet"/>
        <w:numPr>
          <w:ilvl w:val="0"/>
          <w:numId w:val="0"/>
        </w:numPr>
        <w:ind w:left="360" w:hanging="360"/>
      </w:pPr>
    </w:p>
    <w:p w:rsidR="00793D76" w:rsidRDefault="00793D76" w:rsidP="00793D76">
      <w:pPr>
        <w:pStyle w:val="ListBullet"/>
        <w:numPr>
          <w:ilvl w:val="0"/>
          <w:numId w:val="0"/>
        </w:numPr>
        <w:ind w:left="360" w:hanging="360"/>
      </w:pPr>
    </w:p>
    <w:p w:rsidR="000D13C4" w:rsidRDefault="000D13C4" w:rsidP="000D13C4">
      <w:pPr>
        <w:pStyle w:val="ListBullet"/>
        <w:numPr>
          <w:ilvl w:val="0"/>
          <w:numId w:val="0"/>
        </w:numPr>
        <w:ind w:left="360" w:hanging="360"/>
      </w:pPr>
      <w:r>
        <w:t xml:space="preserve">Review </w:t>
      </w:r>
      <w:hyperlink r:id="rId6" w:history="1">
        <w:r>
          <w:rPr>
            <w:rStyle w:val="Hyperlink"/>
          </w:rPr>
          <w:t>Budget Accounting and Reporting Council (BAR) Meeting Materials</w:t>
        </w:r>
      </w:hyperlink>
      <w:r>
        <w:t xml:space="preserve"> for supplemental presentation materials</w:t>
      </w:r>
      <w:r w:rsidR="00793D76">
        <w:t xml:space="preserve"> and videos of meeting</w:t>
      </w:r>
      <w:r>
        <w:t>.</w:t>
      </w:r>
    </w:p>
    <w:sectPr w:rsidR="000D13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6550AF"/>
    <w:multiLevelType w:val="hybridMultilevel"/>
    <w:tmpl w:val="E654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E0955"/>
    <w:multiLevelType w:val="multilevel"/>
    <w:tmpl w:val="6F9E8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584E61"/>
    <w:multiLevelType w:val="hybridMultilevel"/>
    <w:tmpl w:val="06182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3D2457"/>
    <w:multiLevelType w:val="multilevel"/>
    <w:tmpl w:val="6F9E83E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6EB72A22"/>
    <w:multiLevelType w:val="hybridMultilevel"/>
    <w:tmpl w:val="13F04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4F2295"/>
    <w:multiLevelType w:val="hybridMultilevel"/>
    <w:tmpl w:val="5F20A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3"/>
  </w:num>
  <w:num w:numId="12">
    <w:abstractNumId w:val="9"/>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13C4"/>
    <w:rsid w:val="0015074B"/>
    <w:rsid w:val="0029639D"/>
    <w:rsid w:val="00326F90"/>
    <w:rsid w:val="0033249D"/>
    <w:rsid w:val="00355ECA"/>
    <w:rsid w:val="004A2A73"/>
    <w:rsid w:val="007055FB"/>
    <w:rsid w:val="00793D76"/>
    <w:rsid w:val="0079419B"/>
    <w:rsid w:val="00900FA6"/>
    <w:rsid w:val="00AA1D8D"/>
    <w:rsid w:val="00B47730"/>
    <w:rsid w:val="00C31B89"/>
    <w:rsid w:val="00CB0664"/>
    <w:rsid w:val="00D9124A"/>
    <w:rsid w:val="00FB1C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309CB"/>
  <w14:defaultImageDpi w14:val="300"/>
  <w15:docId w15:val="{0CBF91C4-A711-4B6F-83EC-B84D4288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0D1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bctc.edu/colleges-staff/commissions-councils/bar/meeting-materia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B84E3-2BEE-423E-8909-17F876EE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Sydni Yager</cp:lastModifiedBy>
  <cp:revision>2</cp:revision>
  <dcterms:created xsi:type="dcterms:W3CDTF">2026-02-19T19:04:00Z</dcterms:created>
  <dcterms:modified xsi:type="dcterms:W3CDTF">2026-02-19T19:04:00Z</dcterms:modified>
  <cp:category/>
</cp:coreProperties>
</file>