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D3F2" w14:textId="09D73487" w:rsidR="00AB5534" w:rsidRPr="00147EC5" w:rsidRDefault="00AB5534" w:rsidP="00AB5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EC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BEdA Training Calendar for 202</w:t>
      </w:r>
      <w:r w:rsidR="002E618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4</w:t>
      </w:r>
      <w:r w:rsidR="0080194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-2</w:t>
      </w:r>
      <w:r w:rsidR="002E618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5</w:t>
      </w:r>
    </w:p>
    <w:p w14:paraId="30E356D5" w14:textId="77777777" w:rsidR="003018E3" w:rsidRDefault="003018E3" w:rsidP="003959B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36734B40" w14:textId="2AA902F6" w:rsidR="003959B1" w:rsidRPr="003959B1" w:rsidRDefault="003959B1" w:rsidP="003959B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  <w:r w:rsidRPr="003959B1">
        <w:rPr>
          <w:rFonts w:eastAsia="Times New Roman" w:cstheme="minorHAnsi"/>
          <w:b/>
          <w:bCs/>
          <w:color w:val="000000"/>
        </w:rPr>
        <w:t>Open All Year</w:t>
      </w:r>
      <w:r w:rsidR="004A4D81">
        <w:rPr>
          <w:rFonts w:eastAsia="Times New Roman" w:cstheme="minorHAnsi"/>
          <w:b/>
          <w:bCs/>
          <w:color w:val="000000"/>
        </w:rPr>
        <w:t xml:space="preserve"> – Required trainings</w:t>
      </w:r>
    </w:p>
    <w:p w14:paraId="5AA252D8" w14:textId="77777777" w:rsidR="00C60294" w:rsidRPr="00C60294" w:rsidRDefault="00C60294" w:rsidP="00AB553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New </w:t>
      </w:r>
      <w:r w:rsidRPr="00FC4AA7">
        <w:rPr>
          <w:rFonts w:eastAsia="Times New Roman" w:cstheme="minorHAnsi"/>
          <w:color w:val="000000"/>
        </w:rPr>
        <w:t>LACES</w:t>
      </w:r>
      <w:r>
        <w:rPr>
          <w:rFonts w:eastAsia="Times New Roman" w:cstheme="minorHAnsi"/>
          <w:color w:val="000000"/>
        </w:rPr>
        <w:t xml:space="preserve"> Data Access Users </w:t>
      </w:r>
      <w:r w:rsidRPr="00FC4AA7">
        <w:rPr>
          <w:rFonts w:eastAsia="Times New Roman" w:cstheme="minorHAnsi"/>
          <w:i/>
          <w:iCs/>
          <w:color w:val="000000"/>
        </w:rPr>
        <w:t>*(Canvas)</w:t>
      </w:r>
    </w:p>
    <w:p w14:paraId="1897ECF4" w14:textId="0BF53FEE" w:rsidR="00AB5534" w:rsidRPr="00C906B5" w:rsidRDefault="00AB5534" w:rsidP="00AB553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D5E25">
        <w:rPr>
          <w:rFonts w:eastAsia="Times New Roman" w:cstheme="minorHAnsi"/>
          <w:color w:val="000000"/>
        </w:rPr>
        <w:t>NRS for New Dean/Dir</w:t>
      </w:r>
      <w:r w:rsidR="00DB0DD0">
        <w:rPr>
          <w:rFonts w:eastAsia="Times New Roman" w:cstheme="minorHAnsi"/>
          <w:color w:val="000000"/>
        </w:rPr>
        <w:t>ectors</w:t>
      </w:r>
      <w:r w:rsidR="00C02E8A">
        <w:rPr>
          <w:rFonts w:eastAsia="Times New Roman" w:cstheme="minorHAnsi"/>
          <w:color w:val="000000"/>
        </w:rPr>
        <w:t>*</w:t>
      </w:r>
      <w:r w:rsidR="00C60294">
        <w:rPr>
          <w:rFonts w:eastAsia="Times New Roman" w:cstheme="minorHAnsi"/>
          <w:color w:val="000000"/>
        </w:rPr>
        <w:t>*</w:t>
      </w:r>
      <w:r w:rsidR="00DB0DD0">
        <w:rPr>
          <w:rFonts w:eastAsia="Times New Roman" w:cstheme="minorHAnsi"/>
          <w:color w:val="000000"/>
        </w:rPr>
        <w:t xml:space="preserve"> </w:t>
      </w:r>
      <w:r w:rsidR="00DB0DD0" w:rsidRPr="00F00788">
        <w:rPr>
          <w:rFonts w:eastAsia="Times New Roman" w:cstheme="minorHAnsi"/>
          <w:color w:val="000000"/>
        </w:rPr>
        <w:t>– Automatic enrollment</w:t>
      </w:r>
      <w:r w:rsidR="00DB0DD0">
        <w:rPr>
          <w:rFonts w:eastAsia="Times New Roman" w:cstheme="minorHAnsi"/>
          <w:color w:val="000000"/>
        </w:rPr>
        <w:t xml:space="preserve"> by S</w:t>
      </w:r>
      <w:r w:rsidR="00DB0DD0" w:rsidRPr="00F00788">
        <w:rPr>
          <w:rFonts w:eastAsia="Times New Roman" w:cstheme="minorHAnsi"/>
          <w:color w:val="000000"/>
        </w:rPr>
        <w:t>cott Toscano</w:t>
      </w:r>
      <w:r w:rsidR="00DB0DD0">
        <w:rPr>
          <w:rFonts w:eastAsia="Times New Roman" w:cstheme="minorHAnsi"/>
          <w:color w:val="000000"/>
        </w:rPr>
        <w:t xml:space="preserve"> </w:t>
      </w:r>
      <w:r w:rsidR="00DB0DD0">
        <w:rPr>
          <w:rFonts w:eastAsia="Times New Roman" w:cstheme="minorHAnsi"/>
          <w:i/>
          <w:iCs/>
          <w:color w:val="000000"/>
        </w:rPr>
        <w:t>(</w:t>
      </w:r>
      <w:r w:rsidR="00DB0DD0" w:rsidRPr="00DB0DD0">
        <w:rPr>
          <w:rFonts w:eastAsia="Times New Roman" w:cstheme="minorHAnsi"/>
          <w:i/>
          <w:iCs/>
          <w:color w:val="000000"/>
        </w:rPr>
        <w:t>Canvas training will have 2 quarters to complete</w:t>
      </w:r>
      <w:r w:rsidR="00DB0DD0">
        <w:rPr>
          <w:rFonts w:eastAsia="Times New Roman" w:cstheme="minorHAnsi"/>
          <w:i/>
          <w:iCs/>
          <w:color w:val="000000"/>
        </w:rPr>
        <w:t>)</w:t>
      </w:r>
    </w:p>
    <w:p w14:paraId="0EDE6E3B" w14:textId="56EC01B7" w:rsidR="00FC4AA7" w:rsidRPr="00C60294" w:rsidRDefault="00C906B5" w:rsidP="00C6029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D5E25">
        <w:rPr>
          <w:rFonts w:eastAsia="Times New Roman" w:cstheme="minorHAnsi"/>
          <w:color w:val="000000"/>
        </w:rPr>
        <w:t xml:space="preserve">New CASAS Cadre Training </w:t>
      </w:r>
      <w:r>
        <w:rPr>
          <w:rFonts w:eastAsia="Times New Roman" w:cstheme="minorHAnsi"/>
          <w:color w:val="000000"/>
        </w:rPr>
        <w:t>**</w:t>
      </w:r>
      <w:r w:rsidR="00C60294">
        <w:rPr>
          <w:rFonts w:eastAsia="Times New Roman" w:cstheme="minorHAnsi"/>
          <w:color w:val="000000"/>
        </w:rPr>
        <w:t>*</w:t>
      </w:r>
      <w:r w:rsidRPr="009D5E25">
        <w:rPr>
          <w:rFonts w:eastAsia="Times New Roman" w:cstheme="minorHAnsi"/>
          <w:bCs/>
          <w:i/>
          <w:color w:val="000000"/>
        </w:rPr>
        <w:t>(Canvas)</w:t>
      </w:r>
    </w:p>
    <w:p w14:paraId="0B4F2181" w14:textId="432B4E71" w:rsidR="003959B1" w:rsidRPr="003959B1" w:rsidRDefault="003959B1" w:rsidP="003959B1">
      <w:pPr>
        <w:spacing w:before="120" w:after="0" w:line="240" w:lineRule="auto"/>
        <w:rPr>
          <w:rFonts w:eastAsia="Times New Roman" w:cstheme="minorHAnsi"/>
        </w:rPr>
      </w:pPr>
      <w:r w:rsidRPr="003959B1">
        <w:rPr>
          <w:rFonts w:eastAsia="Times New Roman" w:cstheme="minorHAnsi"/>
          <w:b/>
          <w:bCs/>
          <w:color w:val="000000"/>
        </w:rPr>
        <w:t>Fall 202</w:t>
      </w:r>
      <w:r w:rsidR="002E6186">
        <w:rPr>
          <w:rFonts w:eastAsia="Times New Roman" w:cstheme="minorHAnsi"/>
          <w:b/>
          <w:bCs/>
          <w:color w:val="000000"/>
        </w:rPr>
        <w:t>4</w:t>
      </w:r>
    </w:p>
    <w:p w14:paraId="1BD02318" w14:textId="3E5D88DC" w:rsidR="008E64B1" w:rsidRPr="00C906B5" w:rsidRDefault="008E64B1" w:rsidP="00D16313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ABC’s of EDI</w:t>
      </w:r>
      <w:r w:rsidRPr="008E64B1">
        <w:rPr>
          <w:rFonts w:eastAsia="Times New Roman" w:cstheme="minorHAnsi"/>
          <w:color w:val="000000"/>
        </w:rPr>
        <w:t xml:space="preserve"> </w:t>
      </w:r>
      <w:r w:rsidR="002E6186" w:rsidRPr="002E6186">
        <w:rPr>
          <w:rFonts w:eastAsia="Times New Roman" w:cstheme="minorHAnsi"/>
          <w:i/>
          <w:iCs/>
          <w:color w:val="000000"/>
        </w:rPr>
        <w:t>(Asynchronous</w:t>
      </w:r>
      <w:r w:rsidR="002E6186">
        <w:rPr>
          <w:rFonts w:eastAsia="Times New Roman" w:cstheme="minorHAnsi"/>
          <w:i/>
          <w:iCs/>
          <w:color w:val="000000"/>
        </w:rPr>
        <w:t xml:space="preserve">; </w:t>
      </w:r>
      <w:r w:rsidR="002E6186" w:rsidRPr="008E64B1">
        <w:rPr>
          <w:rFonts w:eastAsia="Times New Roman" w:cstheme="minorHAnsi"/>
          <w:i/>
          <w:color w:val="000000"/>
        </w:rPr>
        <w:t>Canvas)</w:t>
      </w:r>
    </w:p>
    <w:p w14:paraId="04C5CD7B" w14:textId="77777777" w:rsidR="00C906B5" w:rsidRPr="00D43DB6" w:rsidRDefault="00C906B5" w:rsidP="00C906B5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iCs/>
          <w:color w:val="000000"/>
        </w:rPr>
        <w:t xml:space="preserve">Corrections Roundtable </w:t>
      </w:r>
      <w:r>
        <w:rPr>
          <w:rFonts w:eastAsia="Times New Roman" w:cstheme="minorHAnsi"/>
          <w:i/>
          <w:color w:val="000000"/>
        </w:rPr>
        <w:t>– In-person</w:t>
      </w:r>
    </w:p>
    <w:p w14:paraId="48ADA281" w14:textId="410E054D" w:rsidR="00D16313" w:rsidRPr="00D16313" w:rsidRDefault="00D16313" w:rsidP="00D16313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iCs/>
          <w:color w:val="000000"/>
        </w:rPr>
        <w:t xml:space="preserve">I-BEST Team Teacher Training </w:t>
      </w:r>
      <w:r w:rsidR="00C13215" w:rsidRPr="002E6186">
        <w:rPr>
          <w:rFonts w:eastAsia="Times New Roman" w:cstheme="minorHAnsi"/>
          <w:i/>
          <w:iCs/>
          <w:color w:val="000000"/>
        </w:rPr>
        <w:t>(Asynchronous</w:t>
      </w:r>
      <w:r w:rsidR="00C13215">
        <w:rPr>
          <w:rFonts w:eastAsia="Times New Roman" w:cstheme="minorHAnsi"/>
          <w:i/>
          <w:iCs/>
          <w:color w:val="000000"/>
        </w:rPr>
        <w:t xml:space="preserve">; </w:t>
      </w:r>
      <w:r w:rsidR="00C13215" w:rsidRPr="008E64B1">
        <w:rPr>
          <w:rFonts w:eastAsia="Times New Roman" w:cstheme="minorHAnsi"/>
          <w:i/>
          <w:color w:val="000000"/>
        </w:rPr>
        <w:t>Canvas)</w:t>
      </w:r>
    </w:p>
    <w:p w14:paraId="212F14C4" w14:textId="190B5BC6" w:rsidR="00FC4AA7" w:rsidRPr="00FC4AA7" w:rsidRDefault="00FC4AA7" w:rsidP="00D43DB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LACES Refresher </w:t>
      </w:r>
      <w:r>
        <w:rPr>
          <w:rFonts w:eastAsia="Times New Roman" w:cstheme="minorHAnsi"/>
          <w:i/>
          <w:iCs/>
          <w:color w:val="000000"/>
        </w:rPr>
        <w:t>(Zoom)</w:t>
      </w:r>
    </w:p>
    <w:p w14:paraId="775BF3B1" w14:textId="24CB2AA0" w:rsidR="00D43DB6" w:rsidRPr="00C906B5" w:rsidRDefault="00D16313" w:rsidP="00D43DB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iCs/>
          <w:color w:val="000000"/>
        </w:rPr>
        <w:t>N</w:t>
      </w:r>
      <w:r w:rsidR="008E64B1" w:rsidRPr="00D16313">
        <w:rPr>
          <w:rFonts w:eastAsia="Times New Roman" w:cstheme="minorHAnsi"/>
          <w:color w:val="000000"/>
        </w:rPr>
        <w:t>avigating Throug</w:t>
      </w:r>
      <w:r>
        <w:rPr>
          <w:rFonts w:eastAsia="Times New Roman" w:cstheme="minorHAnsi"/>
          <w:color w:val="000000"/>
        </w:rPr>
        <w:t>h</w:t>
      </w:r>
      <w:r w:rsidR="002E6186">
        <w:rPr>
          <w:rFonts w:eastAsia="Times New Roman" w:cstheme="minorHAnsi"/>
          <w:color w:val="000000"/>
        </w:rPr>
        <w:t xml:space="preserve"> Series </w:t>
      </w:r>
      <w:r w:rsidR="00C13215" w:rsidRPr="002E6186">
        <w:rPr>
          <w:rFonts w:eastAsia="Times New Roman" w:cstheme="minorHAnsi"/>
          <w:i/>
          <w:iCs/>
          <w:color w:val="000000"/>
        </w:rPr>
        <w:t>(</w:t>
      </w:r>
      <w:r w:rsidR="00C906B5">
        <w:rPr>
          <w:rFonts w:eastAsia="Times New Roman" w:cstheme="minorHAnsi"/>
          <w:i/>
          <w:iCs/>
          <w:color w:val="000000"/>
        </w:rPr>
        <w:t>In-person full day conf.</w:t>
      </w:r>
      <w:r w:rsidR="00C13215">
        <w:rPr>
          <w:rFonts w:eastAsia="Times New Roman" w:cstheme="minorHAnsi"/>
          <w:i/>
          <w:iCs/>
          <w:color w:val="000000"/>
        </w:rPr>
        <w:t xml:space="preserve">; </w:t>
      </w:r>
      <w:r w:rsidR="00C13215" w:rsidRPr="008E64B1">
        <w:rPr>
          <w:rFonts w:eastAsia="Times New Roman" w:cstheme="minorHAnsi"/>
          <w:i/>
          <w:color w:val="000000"/>
        </w:rPr>
        <w:t>Canvas)</w:t>
      </w:r>
    </w:p>
    <w:p w14:paraId="0933DE63" w14:textId="77777777" w:rsidR="00C906B5" w:rsidRPr="008E64B1" w:rsidRDefault="00C906B5" w:rsidP="00C906B5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E64B1">
        <w:rPr>
          <w:rFonts w:eastAsia="Times New Roman" w:cstheme="minorHAnsi"/>
          <w:color w:val="000000"/>
        </w:rPr>
        <w:t xml:space="preserve">New Director Orientation </w:t>
      </w:r>
      <w:r w:rsidRPr="002E6186">
        <w:rPr>
          <w:rFonts w:eastAsia="Times New Roman" w:cstheme="minorHAnsi"/>
          <w:i/>
          <w:iCs/>
          <w:color w:val="000000"/>
        </w:rPr>
        <w:t>(Asynchronous</w:t>
      </w:r>
      <w:r>
        <w:rPr>
          <w:rFonts w:eastAsia="Times New Roman" w:cstheme="minorHAnsi"/>
          <w:i/>
          <w:iCs/>
          <w:color w:val="000000"/>
        </w:rPr>
        <w:t xml:space="preserve">; </w:t>
      </w:r>
      <w:r w:rsidRPr="008E64B1">
        <w:rPr>
          <w:rFonts w:eastAsia="Times New Roman" w:cstheme="minorHAnsi"/>
          <w:i/>
          <w:color w:val="000000"/>
        </w:rPr>
        <w:t>Canvas)</w:t>
      </w:r>
    </w:p>
    <w:p w14:paraId="0CB52FA4" w14:textId="3B7C72A2" w:rsidR="00AB5534" w:rsidRPr="00C13215" w:rsidRDefault="00FE164A" w:rsidP="00D43DB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D43DB6">
        <w:rPr>
          <w:rFonts w:eastAsia="Times New Roman" w:cstheme="minorHAnsi"/>
          <w:color w:val="000000"/>
        </w:rPr>
        <w:t>New Faculty Orientation</w:t>
      </w:r>
      <w:r w:rsidR="00AB5534" w:rsidRPr="00D43DB6">
        <w:rPr>
          <w:rFonts w:eastAsia="Times New Roman" w:cstheme="minorHAnsi"/>
          <w:color w:val="000000"/>
        </w:rPr>
        <w:t xml:space="preserve"> </w:t>
      </w:r>
      <w:r w:rsidR="00C13215" w:rsidRPr="002E6186">
        <w:rPr>
          <w:rFonts w:eastAsia="Times New Roman" w:cstheme="minorHAnsi"/>
          <w:i/>
          <w:iCs/>
          <w:color w:val="000000"/>
        </w:rPr>
        <w:t>(Asynchronous</w:t>
      </w:r>
      <w:r w:rsidR="00C13215">
        <w:rPr>
          <w:rFonts w:eastAsia="Times New Roman" w:cstheme="minorHAnsi"/>
          <w:i/>
          <w:iCs/>
          <w:color w:val="000000"/>
        </w:rPr>
        <w:t xml:space="preserve">; </w:t>
      </w:r>
      <w:r w:rsidR="00C13215" w:rsidRPr="008E64B1">
        <w:rPr>
          <w:rFonts w:eastAsia="Times New Roman" w:cstheme="minorHAnsi"/>
          <w:i/>
          <w:color w:val="000000"/>
        </w:rPr>
        <w:t>Canvas)</w:t>
      </w:r>
    </w:p>
    <w:p w14:paraId="197DA56E" w14:textId="762319D3" w:rsidR="00C13215" w:rsidRPr="00C13215" w:rsidRDefault="00C13215" w:rsidP="00D43DB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iCs/>
          <w:color w:val="000000"/>
        </w:rPr>
        <w:t xml:space="preserve">New Student Support Orientation </w:t>
      </w:r>
      <w:r w:rsidRPr="002E6186">
        <w:rPr>
          <w:rFonts w:eastAsia="Times New Roman" w:cstheme="minorHAnsi"/>
          <w:i/>
          <w:iCs/>
          <w:color w:val="000000"/>
        </w:rPr>
        <w:t>(Asynchronous</w:t>
      </w:r>
      <w:r>
        <w:rPr>
          <w:rFonts w:eastAsia="Times New Roman" w:cstheme="minorHAnsi"/>
          <w:i/>
          <w:iCs/>
          <w:color w:val="000000"/>
        </w:rPr>
        <w:t xml:space="preserve">; </w:t>
      </w:r>
      <w:r w:rsidRPr="008E64B1">
        <w:rPr>
          <w:rFonts w:eastAsia="Times New Roman" w:cstheme="minorHAnsi"/>
          <w:i/>
          <w:color w:val="000000"/>
        </w:rPr>
        <w:t>Canvas)</w:t>
      </w:r>
    </w:p>
    <w:p w14:paraId="2BB4ACD5" w14:textId="48E4FB63" w:rsidR="00AB5534" w:rsidRPr="00F00788" w:rsidRDefault="00BB3169" w:rsidP="00E81C99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Winter 202</w:t>
      </w:r>
      <w:r w:rsidR="002E6186">
        <w:rPr>
          <w:rFonts w:eastAsia="Times New Roman" w:cstheme="minorHAnsi"/>
          <w:b/>
          <w:bCs/>
          <w:color w:val="000000"/>
        </w:rPr>
        <w:t>5</w:t>
      </w:r>
    </w:p>
    <w:p w14:paraId="2091578D" w14:textId="77777777" w:rsidR="00C906B5" w:rsidRPr="008F4EFB" w:rsidRDefault="00C906B5" w:rsidP="00C906B5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8F4EFB">
        <w:rPr>
          <w:rFonts w:eastAsia="Times New Roman" w:cstheme="minorHAnsi"/>
          <w:bCs/>
          <w:color w:val="000000"/>
        </w:rPr>
        <w:t xml:space="preserve">I-BEST Team-Teaching Summit </w:t>
      </w:r>
      <w:r w:rsidRPr="008F4EFB">
        <w:rPr>
          <w:rFonts w:eastAsia="Times New Roman" w:cstheme="minorHAnsi"/>
          <w:bCs/>
          <w:i/>
          <w:iCs/>
          <w:color w:val="000000"/>
        </w:rPr>
        <w:t>– In-person</w:t>
      </w:r>
    </w:p>
    <w:p w14:paraId="5D319A37" w14:textId="779AEFE2" w:rsidR="004A06C6" w:rsidRPr="00C906B5" w:rsidRDefault="00C13215" w:rsidP="004A06C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iCs/>
          <w:color w:val="000000"/>
        </w:rPr>
        <w:t xml:space="preserve">I-BEST Team Teacher Training </w:t>
      </w:r>
      <w:r w:rsidRPr="002E6186">
        <w:rPr>
          <w:rFonts w:eastAsia="Times New Roman" w:cstheme="minorHAnsi"/>
          <w:i/>
          <w:iCs/>
          <w:color w:val="000000"/>
        </w:rPr>
        <w:t>(Asynchronous</w:t>
      </w:r>
      <w:r>
        <w:rPr>
          <w:rFonts w:eastAsia="Times New Roman" w:cstheme="minorHAnsi"/>
          <w:i/>
          <w:iCs/>
          <w:color w:val="000000"/>
        </w:rPr>
        <w:t xml:space="preserve">; </w:t>
      </w:r>
      <w:r w:rsidRPr="008E64B1">
        <w:rPr>
          <w:rFonts w:eastAsia="Times New Roman" w:cstheme="minorHAnsi"/>
          <w:i/>
          <w:color w:val="000000"/>
        </w:rPr>
        <w:t>Canvas)</w:t>
      </w:r>
    </w:p>
    <w:p w14:paraId="058DE5FD" w14:textId="77777777" w:rsidR="00A3574C" w:rsidRPr="00FC4AA7" w:rsidRDefault="00A3574C" w:rsidP="00A3574C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LACES Refresher </w:t>
      </w:r>
      <w:r>
        <w:rPr>
          <w:rFonts w:eastAsia="Times New Roman" w:cstheme="minorHAnsi"/>
          <w:i/>
          <w:iCs/>
          <w:color w:val="000000"/>
        </w:rPr>
        <w:t>(Zoom)</w:t>
      </w:r>
    </w:p>
    <w:p w14:paraId="6CBCD03B" w14:textId="3CEE8370" w:rsidR="00C906B5" w:rsidRPr="00D43DB6" w:rsidRDefault="00C906B5" w:rsidP="00C906B5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9D5E25">
        <w:rPr>
          <w:rFonts w:eastAsia="Times New Roman" w:cstheme="minorHAnsi"/>
          <w:bCs/>
          <w:color w:val="000000"/>
        </w:rPr>
        <w:t>Leading with Racial Equity (</w:t>
      </w:r>
      <w:r w:rsidRPr="009D5E25">
        <w:rPr>
          <w:rFonts w:eastAsia="Times New Roman" w:cstheme="minorHAnsi"/>
          <w:bCs/>
          <w:i/>
          <w:color w:val="000000"/>
        </w:rPr>
        <w:t>Hybrid Canvas Course)</w:t>
      </w:r>
    </w:p>
    <w:p w14:paraId="1E4E1A6E" w14:textId="51B26D8C" w:rsidR="00F117AC" w:rsidRDefault="00F117AC" w:rsidP="004A06C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Reading Apprenticeship </w:t>
      </w:r>
      <w:r w:rsidRPr="009D5E25">
        <w:rPr>
          <w:rFonts w:eastAsia="Times New Roman" w:cstheme="minorHAnsi"/>
          <w:bCs/>
          <w:color w:val="000000"/>
        </w:rPr>
        <w:t>(</w:t>
      </w:r>
      <w:r w:rsidRPr="009D5E25">
        <w:rPr>
          <w:rFonts w:eastAsia="Times New Roman" w:cstheme="minorHAnsi"/>
          <w:bCs/>
          <w:i/>
          <w:color w:val="000000"/>
        </w:rPr>
        <w:t>Hybrid Canvas Course)</w:t>
      </w:r>
    </w:p>
    <w:p w14:paraId="6C805391" w14:textId="2AD73D0E" w:rsidR="008E64B1" w:rsidRPr="00257A7D" w:rsidRDefault="008E64B1" w:rsidP="004A06C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4A06C6">
        <w:rPr>
          <w:rFonts w:eastAsia="Times New Roman" w:cstheme="minorHAnsi"/>
          <w:bCs/>
          <w:color w:val="000000"/>
        </w:rPr>
        <w:t>T</w:t>
      </w:r>
      <w:r w:rsidR="00257A7D">
        <w:rPr>
          <w:rFonts w:eastAsia="Times New Roman" w:cstheme="minorHAnsi"/>
          <w:bCs/>
          <w:color w:val="000000"/>
        </w:rPr>
        <w:t>STM Cohort</w:t>
      </w:r>
      <w:r w:rsidR="002E6186">
        <w:rPr>
          <w:rFonts w:eastAsia="Times New Roman" w:cstheme="minorHAnsi"/>
          <w:bCs/>
          <w:color w:val="000000"/>
        </w:rPr>
        <w:t xml:space="preserve"> A </w:t>
      </w:r>
      <w:r w:rsidR="002E6186">
        <w:rPr>
          <w:rFonts w:eastAsia="Times New Roman" w:cstheme="minorHAnsi"/>
          <w:bCs/>
          <w:i/>
          <w:iCs/>
          <w:color w:val="000000"/>
        </w:rPr>
        <w:t>(Synchronous &amp; Canvas)</w:t>
      </w:r>
    </w:p>
    <w:p w14:paraId="25221E88" w14:textId="1EC51114" w:rsidR="00AB5534" w:rsidRPr="00F00788" w:rsidRDefault="00BB3169" w:rsidP="00E81C99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Spring 202</w:t>
      </w:r>
      <w:r w:rsidR="002E6186">
        <w:rPr>
          <w:rFonts w:eastAsia="Times New Roman" w:cstheme="minorHAnsi"/>
          <w:b/>
          <w:bCs/>
          <w:color w:val="000000"/>
        </w:rPr>
        <w:t>5</w:t>
      </w:r>
    </w:p>
    <w:p w14:paraId="0C9AD777" w14:textId="56EEE730" w:rsidR="00C906B5" w:rsidRPr="00F06D57" w:rsidRDefault="00C906B5" w:rsidP="00C906B5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C</w:t>
      </w:r>
      <w:r w:rsidRPr="00F06D57">
        <w:rPr>
          <w:rFonts w:eastAsia="Times New Roman" w:cstheme="minorHAnsi"/>
          <w:bCs/>
          <w:color w:val="000000"/>
        </w:rPr>
        <w:t>ASAS Refresher PM</w:t>
      </w:r>
      <w:r>
        <w:rPr>
          <w:rFonts w:eastAsia="Times New Roman" w:cstheme="minorHAnsi"/>
          <w:bCs/>
          <w:color w:val="000000"/>
        </w:rPr>
        <w:t xml:space="preserve"> from 1:30-3:30 p.m.</w:t>
      </w:r>
      <w:r w:rsidRPr="00F06D57">
        <w:rPr>
          <w:rFonts w:eastAsia="Times New Roman" w:cstheme="minorHAnsi"/>
          <w:bCs/>
          <w:color w:val="000000"/>
        </w:rPr>
        <w:t>**</w:t>
      </w:r>
      <w:r w:rsidR="00C60294">
        <w:rPr>
          <w:rFonts w:eastAsia="Times New Roman" w:cstheme="minorHAnsi"/>
          <w:bCs/>
          <w:color w:val="000000"/>
        </w:rPr>
        <w:t>*</w:t>
      </w:r>
      <w:r w:rsidRPr="00F06D57">
        <w:rPr>
          <w:rFonts w:eastAsia="Times New Roman" w:cstheme="minorHAnsi"/>
          <w:bCs/>
          <w:i/>
          <w:color w:val="000000"/>
        </w:rPr>
        <w:t>(Zoom)</w:t>
      </w:r>
    </w:p>
    <w:p w14:paraId="2B48959F" w14:textId="585F3130" w:rsidR="00C906B5" w:rsidRDefault="00C906B5" w:rsidP="00C906B5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C</w:t>
      </w:r>
      <w:r w:rsidRPr="00F06D57">
        <w:rPr>
          <w:rFonts w:eastAsia="Times New Roman" w:cstheme="minorHAnsi"/>
          <w:bCs/>
          <w:color w:val="000000"/>
        </w:rPr>
        <w:t>ASAS Refresher AM</w:t>
      </w:r>
      <w:r>
        <w:rPr>
          <w:rFonts w:eastAsia="Times New Roman" w:cstheme="minorHAnsi"/>
          <w:bCs/>
          <w:color w:val="000000"/>
        </w:rPr>
        <w:t xml:space="preserve"> from 9-11 a.m.</w:t>
      </w:r>
      <w:r w:rsidRPr="00F06D57">
        <w:rPr>
          <w:rFonts w:eastAsia="Times New Roman" w:cstheme="minorHAnsi"/>
          <w:bCs/>
          <w:color w:val="000000"/>
        </w:rPr>
        <w:t>**</w:t>
      </w:r>
      <w:r w:rsidR="00C60294">
        <w:rPr>
          <w:rFonts w:eastAsia="Times New Roman" w:cstheme="minorHAnsi"/>
          <w:bCs/>
          <w:color w:val="000000"/>
        </w:rPr>
        <w:t>*</w:t>
      </w:r>
      <w:r w:rsidRPr="00F06D57">
        <w:rPr>
          <w:rFonts w:eastAsia="Times New Roman" w:cstheme="minorHAnsi"/>
          <w:bCs/>
          <w:i/>
          <w:color w:val="000000"/>
        </w:rPr>
        <w:t>(Zoom)</w:t>
      </w:r>
    </w:p>
    <w:p w14:paraId="1B819F19" w14:textId="77777777" w:rsidR="00C906B5" w:rsidRPr="00C13215" w:rsidRDefault="00C906B5" w:rsidP="00C906B5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2E6186">
        <w:rPr>
          <w:rFonts w:eastAsia="Times New Roman" w:cstheme="minorHAnsi"/>
          <w:bCs/>
          <w:color w:val="000000"/>
        </w:rPr>
        <w:t>Corrections Education</w:t>
      </w:r>
      <w:r>
        <w:rPr>
          <w:rFonts w:eastAsia="Times New Roman" w:cstheme="minorHAnsi"/>
          <w:bCs/>
          <w:color w:val="000000"/>
        </w:rPr>
        <w:t xml:space="preserve">: Faculty &amp; Staff Training </w:t>
      </w:r>
      <w:r>
        <w:rPr>
          <w:rFonts w:eastAsia="Times New Roman" w:cstheme="minorHAnsi"/>
          <w:bCs/>
          <w:i/>
          <w:iCs/>
          <w:color w:val="000000"/>
        </w:rPr>
        <w:t>(Asynchronous; Canvas)</w:t>
      </w:r>
    </w:p>
    <w:p w14:paraId="64DAFF77" w14:textId="77777777" w:rsidR="00C906B5" w:rsidRPr="00257A7D" w:rsidRDefault="00C906B5" w:rsidP="00C906B5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Equity Minded Leadership </w:t>
      </w:r>
      <w:r w:rsidRPr="009D5E25">
        <w:rPr>
          <w:rFonts w:eastAsia="Times New Roman" w:cstheme="minorHAnsi"/>
          <w:bCs/>
          <w:color w:val="000000"/>
        </w:rPr>
        <w:t>(</w:t>
      </w:r>
      <w:r>
        <w:rPr>
          <w:rFonts w:eastAsia="Times New Roman" w:cstheme="minorHAnsi"/>
          <w:bCs/>
          <w:i/>
          <w:color w:val="000000"/>
        </w:rPr>
        <w:t xml:space="preserve">Asynchronous; </w:t>
      </w:r>
      <w:r w:rsidRPr="009D5E25">
        <w:rPr>
          <w:rFonts w:eastAsia="Times New Roman" w:cstheme="minorHAnsi"/>
          <w:bCs/>
          <w:i/>
          <w:color w:val="000000"/>
        </w:rPr>
        <w:t>Canvas)</w:t>
      </w:r>
    </w:p>
    <w:p w14:paraId="6D2A26D6" w14:textId="77777777" w:rsidR="00C906B5" w:rsidRPr="002E6186" w:rsidRDefault="00C906B5" w:rsidP="00C906B5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8F4EFB">
        <w:rPr>
          <w:rFonts w:eastAsia="Times New Roman" w:cstheme="minorHAnsi"/>
          <w:bCs/>
          <w:color w:val="000000"/>
        </w:rPr>
        <w:t>I-BEST Evolution 2.0</w:t>
      </w:r>
      <w:r>
        <w:rPr>
          <w:rFonts w:eastAsia="Times New Roman" w:cstheme="minorHAnsi"/>
          <w:bCs/>
          <w:color w:val="000000"/>
        </w:rPr>
        <w:t xml:space="preserve"> </w:t>
      </w:r>
      <w:r>
        <w:rPr>
          <w:rFonts w:eastAsia="Times New Roman" w:cstheme="minorHAnsi"/>
          <w:bCs/>
          <w:i/>
          <w:iCs/>
          <w:color w:val="000000"/>
        </w:rPr>
        <w:t>– In-person</w:t>
      </w:r>
    </w:p>
    <w:p w14:paraId="143C082B" w14:textId="77777777" w:rsidR="00C906B5" w:rsidRPr="00257A7D" w:rsidRDefault="00C906B5" w:rsidP="00C906B5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iCs/>
          <w:color w:val="000000"/>
        </w:rPr>
        <w:t xml:space="preserve">I-BEST Team Teacher Training </w:t>
      </w:r>
      <w:r w:rsidRPr="002E6186">
        <w:rPr>
          <w:rFonts w:eastAsia="Times New Roman" w:cstheme="minorHAnsi"/>
          <w:i/>
          <w:iCs/>
          <w:color w:val="000000"/>
        </w:rPr>
        <w:t>(Asynchronous</w:t>
      </w:r>
      <w:r>
        <w:rPr>
          <w:rFonts w:eastAsia="Times New Roman" w:cstheme="minorHAnsi"/>
          <w:i/>
          <w:iCs/>
          <w:color w:val="000000"/>
        </w:rPr>
        <w:t xml:space="preserve">; </w:t>
      </w:r>
      <w:r w:rsidRPr="008E64B1">
        <w:rPr>
          <w:rFonts w:eastAsia="Times New Roman" w:cstheme="minorHAnsi"/>
          <w:i/>
          <w:color w:val="000000"/>
        </w:rPr>
        <w:t>Canvas)</w:t>
      </w:r>
    </w:p>
    <w:p w14:paraId="3BD3112D" w14:textId="0520C37A" w:rsidR="00051BE3" w:rsidRPr="002E6186" w:rsidRDefault="00051BE3" w:rsidP="004A06C6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2E6186">
        <w:rPr>
          <w:rFonts w:eastAsia="Times New Roman" w:cstheme="minorHAnsi"/>
          <w:bCs/>
          <w:color w:val="000000"/>
        </w:rPr>
        <w:t>Integrating CCRS</w:t>
      </w:r>
      <w:r w:rsidR="002E6186" w:rsidRPr="002E6186">
        <w:rPr>
          <w:rFonts w:eastAsia="Times New Roman" w:cstheme="minorHAnsi"/>
          <w:bCs/>
          <w:color w:val="000000"/>
        </w:rPr>
        <w:t xml:space="preserve"> - (</w:t>
      </w:r>
      <w:r w:rsidR="002E6186" w:rsidRPr="002E6186">
        <w:rPr>
          <w:rFonts w:eastAsia="Times New Roman" w:cstheme="minorHAnsi"/>
          <w:bCs/>
          <w:i/>
          <w:color w:val="000000"/>
        </w:rPr>
        <w:t>Asynchronous; Canvas)</w:t>
      </w:r>
    </w:p>
    <w:p w14:paraId="1C6456CC" w14:textId="77777777" w:rsidR="0054451B" w:rsidRPr="00A3574C" w:rsidRDefault="0054451B" w:rsidP="0054451B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LACES End of Year *</w:t>
      </w:r>
      <w:r>
        <w:rPr>
          <w:rFonts w:eastAsia="Times New Roman" w:cstheme="minorHAnsi"/>
          <w:i/>
          <w:iCs/>
          <w:color w:val="000000"/>
        </w:rPr>
        <w:t>(Zoom)</w:t>
      </w:r>
    </w:p>
    <w:p w14:paraId="0F685C19" w14:textId="33E44CB3" w:rsidR="00BB3169" w:rsidRPr="00F06D57" w:rsidRDefault="00BB3169" w:rsidP="00F06D57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F06D57">
        <w:rPr>
          <w:rFonts w:ascii="Calibri" w:eastAsia="Times New Roman" w:hAnsi="Calibri" w:cs="Calibri"/>
          <w:color w:val="000000"/>
        </w:rPr>
        <w:t>NRS Refresher PM</w:t>
      </w:r>
      <w:r w:rsidR="00F06D57">
        <w:rPr>
          <w:rFonts w:ascii="Calibri" w:eastAsia="Times New Roman" w:hAnsi="Calibri" w:cs="Calibri"/>
          <w:color w:val="000000"/>
        </w:rPr>
        <w:t xml:space="preserve"> from 1:30-3:30 p.m.</w:t>
      </w:r>
      <w:r w:rsidR="00887156" w:rsidRPr="00F06D57">
        <w:rPr>
          <w:rFonts w:ascii="Calibri" w:eastAsia="Times New Roman" w:hAnsi="Calibri" w:cs="Calibri"/>
          <w:color w:val="000000"/>
        </w:rPr>
        <w:t>*</w:t>
      </w:r>
      <w:r w:rsidR="00C60294">
        <w:rPr>
          <w:rFonts w:ascii="Calibri" w:eastAsia="Times New Roman" w:hAnsi="Calibri" w:cs="Calibri"/>
          <w:color w:val="000000"/>
        </w:rPr>
        <w:t>*</w:t>
      </w:r>
      <w:r w:rsidRPr="00F06D57">
        <w:rPr>
          <w:rFonts w:cstheme="minorHAnsi"/>
          <w:i/>
        </w:rPr>
        <w:t>(Zoom)</w:t>
      </w:r>
    </w:p>
    <w:p w14:paraId="31A1D8A4" w14:textId="1CCB0750" w:rsidR="00BB3169" w:rsidRPr="008F4EFB" w:rsidRDefault="00BB3169" w:rsidP="00F06D57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F06D57">
        <w:rPr>
          <w:rFonts w:ascii="Calibri" w:eastAsia="Times New Roman" w:hAnsi="Calibri" w:cs="Calibri"/>
          <w:color w:val="000000"/>
        </w:rPr>
        <w:t>NRS Refresher AM</w:t>
      </w:r>
      <w:r w:rsidR="00F06D57">
        <w:rPr>
          <w:rFonts w:ascii="Calibri" w:eastAsia="Times New Roman" w:hAnsi="Calibri" w:cs="Calibri"/>
          <w:color w:val="000000"/>
        </w:rPr>
        <w:t xml:space="preserve"> from 9-11 a.m.</w:t>
      </w:r>
      <w:r w:rsidR="00887156" w:rsidRPr="00F06D57">
        <w:rPr>
          <w:rFonts w:ascii="Calibri" w:eastAsia="Times New Roman" w:hAnsi="Calibri" w:cs="Calibri"/>
          <w:color w:val="000000"/>
        </w:rPr>
        <w:t>*</w:t>
      </w:r>
      <w:r w:rsidR="00C60294">
        <w:rPr>
          <w:rFonts w:ascii="Calibri" w:eastAsia="Times New Roman" w:hAnsi="Calibri" w:cs="Calibri"/>
          <w:color w:val="000000"/>
        </w:rPr>
        <w:t>*</w:t>
      </w:r>
      <w:r w:rsidRPr="00F06D57">
        <w:rPr>
          <w:rFonts w:cstheme="minorHAnsi"/>
          <w:i/>
        </w:rPr>
        <w:t>(Zoom)</w:t>
      </w:r>
    </w:p>
    <w:p w14:paraId="00743AA2" w14:textId="1AC78E69" w:rsidR="002E6186" w:rsidRPr="00C13215" w:rsidRDefault="002E6186" w:rsidP="002E6186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iCs/>
          <w:color w:val="000000"/>
        </w:rPr>
        <w:t xml:space="preserve">TSTM Cohort B </w:t>
      </w:r>
      <w:r>
        <w:rPr>
          <w:rFonts w:eastAsia="Times New Roman" w:cstheme="minorHAnsi"/>
          <w:i/>
          <w:color w:val="000000"/>
        </w:rPr>
        <w:t>(Asynchronous &amp; Canvas)</w:t>
      </w:r>
    </w:p>
    <w:p w14:paraId="6EFC473F" w14:textId="1C4DAE24" w:rsidR="00AB5534" w:rsidRPr="00F00788" w:rsidRDefault="00BB3169" w:rsidP="00E81C99">
      <w:pPr>
        <w:spacing w:before="120"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Summer 202</w:t>
      </w:r>
      <w:r w:rsidR="002E6186">
        <w:rPr>
          <w:rFonts w:eastAsia="Times New Roman" w:cstheme="minorHAnsi"/>
          <w:b/>
          <w:bCs/>
          <w:color w:val="000000"/>
        </w:rPr>
        <w:t>5</w:t>
      </w:r>
    </w:p>
    <w:p w14:paraId="3927CFED" w14:textId="731940C8" w:rsidR="00F117AC" w:rsidRDefault="00F117AC" w:rsidP="00F06D57">
      <w:pPr>
        <w:numPr>
          <w:ilvl w:val="0"/>
          <w:numId w:val="6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HS+ Convening – </w:t>
      </w:r>
      <w:r>
        <w:rPr>
          <w:rFonts w:eastAsia="Times New Roman" w:cstheme="minorHAnsi"/>
          <w:bCs/>
          <w:i/>
          <w:iCs/>
          <w:color w:val="000000"/>
        </w:rPr>
        <w:t>(In-person)</w:t>
      </w:r>
    </w:p>
    <w:p w14:paraId="2DF54545" w14:textId="344AEB0B" w:rsidR="00F06D57" w:rsidRPr="00A3574C" w:rsidRDefault="00F06D57" w:rsidP="00F06D57">
      <w:pPr>
        <w:numPr>
          <w:ilvl w:val="0"/>
          <w:numId w:val="6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I-BEST Partner Convening </w:t>
      </w:r>
      <w:r w:rsidR="00CA689B">
        <w:rPr>
          <w:rFonts w:eastAsia="Times New Roman" w:cstheme="minorHAnsi"/>
          <w:bCs/>
          <w:color w:val="000000"/>
        </w:rPr>
        <w:t>-</w:t>
      </w:r>
      <w:r>
        <w:rPr>
          <w:rFonts w:eastAsia="Times New Roman" w:cstheme="minorHAnsi"/>
          <w:bCs/>
          <w:i/>
          <w:iCs/>
          <w:color w:val="000000"/>
        </w:rPr>
        <w:t xml:space="preserve"> (In-person)</w:t>
      </w:r>
    </w:p>
    <w:p w14:paraId="0AF1FA8B" w14:textId="77777777" w:rsidR="00AB5534" w:rsidRPr="00147EC5" w:rsidRDefault="00AB5534" w:rsidP="00E81C9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EC5">
        <w:rPr>
          <w:rFonts w:ascii="Calibri" w:eastAsia="Times New Roman" w:hAnsi="Calibri" w:cs="Calibri"/>
          <w:b/>
          <w:bCs/>
          <w:color w:val="000000"/>
        </w:rPr>
        <w:t>On Demand Trainings by request</w:t>
      </w:r>
    </w:p>
    <w:p w14:paraId="32050A15" w14:textId="77777777" w:rsidR="00AB5534" w:rsidRPr="009D5E25" w:rsidRDefault="00AB5534" w:rsidP="00AB5534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5E25">
        <w:rPr>
          <w:rFonts w:ascii="Calibri" w:eastAsia="Times New Roman" w:hAnsi="Calibri" w:cs="Calibri"/>
          <w:color w:val="000000"/>
        </w:rPr>
        <w:t>I-DEA</w:t>
      </w:r>
    </w:p>
    <w:p w14:paraId="06608B25" w14:textId="77777777" w:rsidR="00AB5534" w:rsidRPr="00147EC5" w:rsidRDefault="00AB5534" w:rsidP="00A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7CED7" w14:textId="4861BC2B" w:rsidR="00C60294" w:rsidRPr="00AA6577" w:rsidRDefault="00C60294" w:rsidP="00AB5534">
      <w:pPr>
        <w:spacing w:after="120" w:line="240" w:lineRule="auto"/>
        <w:rPr>
          <w:rFonts w:ascii="Calibri" w:eastAsia="Times New Roman" w:hAnsi="Calibri" w:cs="Calibri"/>
          <w:i/>
          <w:iCs/>
          <w:color w:val="000000"/>
        </w:rPr>
      </w:pPr>
      <w:r w:rsidRPr="00AA6577">
        <w:rPr>
          <w:rFonts w:ascii="Calibri" w:eastAsia="Times New Roman" w:hAnsi="Calibri" w:cs="Calibri"/>
          <w:i/>
          <w:iCs/>
          <w:color w:val="000000"/>
        </w:rPr>
        <w:t>*</w:t>
      </w:r>
      <w:r w:rsidR="004A4D81" w:rsidRPr="004A4D81">
        <w:rPr>
          <w:rFonts w:ascii="Calibri" w:eastAsia="Times New Roman" w:hAnsi="Calibri" w:cs="Calibri"/>
          <w:i/>
          <w:iCs/>
          <w:color w:val="000000"/>
        </w:rPr>
        <w:t xml:space="preserve"> </w:t>
      </w:r>
      <w:r w:rsidR="004A4D81" w:rsidRPr="00AA6577">
        <w:rPr>
          <w:rFonts w:ascii="Calibri" w:eastAsia="Times New Roman" w:hAnsi="Calibri" w:cs="Calibri"/>
          <w:i/>
          <w:iCs/>
          <w:color w:val="000000"/>
        </w:rPr>
        <w:t>Any new LACES staff are required to take the LACES Canvas course.</w:t>
      </w:r>
      <w:r w:rsidR="004A4D81">
        <w:rPr>
          <w:rFonts w:ascii="Calibri" w:eastAsia="Times New Roman" w:hAnsi="Calibri" w:cs="Calibri"/>
          <w:i/>
          <w:iCs/>
          <w:color w:val="000000"/>
        </w:rPr>
        <w:t xml:space="preserve"> </w:t>
      </w:r>
      <w:r w:rsidR="00AA6577">
        <w:rPr>
          <w:rFonts w:ascii="Calibri" w:eastAsia="Times New Roman" w:hAnsi="Calibri" w:cs="Calibri"/>
          <w:i/>
          <w:iCs/>
          <w:color w:val="000000"/>
        </w:rPr>
        <w:t>Q</w:t>
      </w:r>
      <w:r w:rsidR="00AA6577" w:rsidRPr="00AA6577">
        <w:rPr>
          <w:rFonts w:ascii="Calibri" w:eastAsia="Times New Roman" w:hAnsi="Calibri" w:cs="Calibri"/>
          <w:i/>
          <w:iCs/>
          <w:color w:val="000000"/>
        </w:rPr>
        <w:t>uarterly</w:t>
      </w:r>
      <w:r w:rsidRPr="00AA6577">
        <w:rPr>
          <w:rFonts w:ascii="Calibri" w:eastAsia="Times New Roman" w:hAnsi="Calibri" w:cs="Calibri"/>
          <w:i/>
          <w:iCs/>
          <w:color w:val="000000"/>
        </w:rPr>
        <w:t xml:space="preserve"> LACES Refresher</w:t>
      </w:r>
      <w:r w:rsidR="00AA6577">
        <w:rPr>
          <w:rFonts w:ascii="Calibri" w:eastAsia="Times New Roman" w:hAnsi="Calibri" w:cs="Calibri"/>
          <w:i/>
          <w:iCs/>
          <w:color w:val="000000"/>
        </w:rPr>
        <w:t>s are</w:t>
      </w:r>
      <w:r w:rsidRPr="00AA6577">
        <w:rPr>
          <w:rFonts w:ascii="Calibri" w:eastAsia="Times New Roman" w:hAnsi="Calibri" w:cs="Calibri"/>
          <w:i/>
          <w:iCs/>
          <w:color w:val="000000"/>
        </w:rPr>
        <w:t xml:space="preserve"> not required, it is strongly recommended that Data Entry staff attend to keep up on all reporting requirements.</w:t>
      </w:r>
    </w:p>
    <w:p w14:paraId="2179A8AD" w14:textId="422B44BA" w:rsidR="00AB5534" w:rsidRPr="00887156" w:rsidRDefault="00C60294" w:rsidP="00AB5534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A6577">
        <w:rPr>
          <w:rFonts w:ascii="Calibri" w:eastAsia="Times New Roman" w:hAnsi="Calibri" w:cs="Calibri"/>
          <w:i/>
          <w:iCs/>
          <w:color w:val="000000"/>
        </w:rPr>
        <w:t>*</w:t>
      </w:r>
      <w:r w:rsidR="00AB5534" w:rsidRPr="00AA6577">
        <w:rPr>
          <w:rFonts w:ascii="Calibri" w:eastAsia="Times New Roman" w:hAnsi="Calibri" w:cs="Calibri"/>
          <w:i/>
          <w:iCs/>
          <w:color w:val="000000"/>
        </w:rPr>
        <w:t>*Directors ar</w:t>
      </w:r>
      <w:r w:rsidR="00AB5534" w:rsidRPr="00887156">
        <w:rPr>
          <w:rFonts w:ascii="Calibri" w:eastAsia="Times New Roman" w:hAnsi="Calibri" w:cs="Calibri"/>
          <w:i/>
          <w:iCs/>
          <w:color w:val="000000"/>
        </w:rPr>
        <w:t>e required to attend NRS sessions offered.</w:t>
      </w:r>
    </w:p>
    <w:p w14:paraId="29F4B5B5" w14:textId="10F863D2" w:rsidR="00E10384" w:rsidRPr="00887156" w:rsidRDefault="00C60294" w:rsidP="00E81C99">
      <w:pPr>
        <w:spacing w:after="120" w:line="240" w:lineRule="auto"/>
        <w:rPr>
          <w:i/>
          <w:iCs/>
        </w:rPr>
      </w:pPr>
      <w:r>
        <w:rPr>
          <w:rFonts w:ascii="Calibri" w:eastAsia="Times New Roman" w:hAnsi="Calibri" w:cs="Calibri"/>
          <w:i/>
          <w:iCs/>
          <w:color w:val="000000"/>
        </w:rPr>
        <w:lastRenderedPageBreak/>
        <w:t>*</w:t>
      </w:r>
      <w:r w:rsidR="00AB5534" w:rsidRPr="00887156">
        <w:rPr>
          <w:rFonts w:ascii="Calibri" w:eastAsia="Times New Roman" w:hAnsi="Calibri" w:cs="Calibri"/>
          <w:i/>
          <w:iCs/>
          <w:color w:val="000000"/>
        </w:rPr>
        <w:t>**Colleges must maintain two Cadre members while CBOs and Corrections Education programs may retain one or two depending on their size and need. A director of any program may also be trained as a Cadre member and serve in that capacity. If your organization needs additional CASAS Cadre, please contact BEdA.</w:t>
      </w:r>
    </w:p>
    <w:sectPr w:rsidR="00E10384" w:rsidRPr="00887156" w:rsidSect="002A5E5A">
      <w:headerReference w:type="default" r:id="rId8"/>
      <w:footerReference w:type="default" r:id="rId9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B6DB" w14:textId="77777777" w:rsidR="002A5E5A" w:rsidRDefault="002A5E5A">
      <w:pPr>
        <w:spacing w:after="0" w:line="240" w:lineRule="auto"/>
      </w:pPr>
      <w:r>
        <w:separator/>
      </w:r>
    </w:p>
  </w:endnote>
  <w:endnote w:type="continuationSeparator" w:id="0">
    <w:p w14:paraId="7F9554A8" w14:textId="77777777" w:rsidR="002A5E5A" w:rsidRDefault="002A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374D" w14:textId="5F6FF6E9" w:rsidR="00503276" w:rsidRPr="00280058" w:rsidRDefault="00A3574C" w:rsidP="00280058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1.</w:t>
    </w:r>
    <w:r w:rsidR="00B95652">
      <w:rPr>
        <w:sz w:val="20"/>
        <w:szCs w:val="20"/>
      </w:rPr>
      <w:t>22</w:t>
    </w:r>
    <w:r>
      <w:rPr>
        <w:sz w:val="20"/>
        <w:szCs w:val="20"/>
      </w:rPr>
      <w:t>.24</w:t>
    </w:r>
    <w:r w:rsidR="00B35912">
      <w:rPr>
        <w:sz w:val="20"/>
        <w:szCs w:val="20"/>
      </w:rPr>
      <w:t>-CL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01DD" w14:textId="77777777" w:rsidR="002A5E5A" w:rsidRDefault="002A5E5A">
      <w:pPr>
        <w:spacing w:after="0" w:line="240" w:lineRule="auto"/>
      </w:pPr>
      <w:r>
        <w:separator/>
      </w:r>
    </w:p>
  </w:footnote>
  <w:footnote w:type="continuationSeparator" w:id="0">
    <w:p w14:paraId="4ACCE506" w14:textId="77777777" w:rsidR="002A5E5A" w:rsidRDefault="002A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3B5A" w14:textId="77777777" w:rsidR="00503276" w:rsidRDefault="006029A4" w:rsidP="00BC6604">
    <w:pPr>
      <w:pStyle w:val="Header"/>
      <w:ind w:left="144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AE28DF" wp14:editId="661E80B2">
          <wp:simplePos x="0" y="0"/>
          <wp:positionH relativeFrom="margin">
            <wp:posOffset>-857250</wp:posOffset>
          </wp:positionH>
          <wp:positionV relativeFrom="topMargin">
            <wp:posOffset>67310</wp:posOffset>
          </wp:positionV>
          <wp:extent cx="1956816" cy="694944"/>
          <wp:effectExtent l="0" t="0" r="5715" b="0"/>
          <wp:wrapSquare wrapText="bothSides"/>
          <wp:docPr id="2073331462" name="Picture 207333146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331462" name="Picture 2073331462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816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641"/>
    <w:multiLevelType w:val="multilevel"/>
    <w:tmpl w:val="DBE6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F24DC"/>
    <w:multiLevelType w:val="multilevel"/>
    <w:tmpl w:val="AC16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47982"/>
    <w:multiLevelType w:val="multilevel"/>
    <w:tmpl w:val="6AF6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F2A78"/>
    <w:multiLevelType w:val="multilevel"/>
    <w:tmpl w:val="D930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12114"/>
    <w:multiLevelType w:val="multilevel"/>
    <w:tmpl w:val="6E0C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20636"/>
    <w:multiLevelType w:val="multilevel"/>
    <w:tmpl w:val="068A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F6503"/>
    <w:multiLevelType w:val="multilevel"/>
    <w:tmpl w:val="F63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0410F"/>
    <w:multiLevelType w:val="multilevel"/>
    <w:tmpl w:val="2B0C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66470"/>
    <w:multiLevelType w:val="multilevel"/>
    <w:tmpl w:val="B2D2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CB7563"/>
    <w:multiLevelType w:val="multilevel"/>
    <w:tmpl w:val="406A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3178EB"/>
    <w:multiLevelType w:val="multilevel"/>
    <w:tmpl w:val="4F78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31EE7"/>
    <w:multiLevelType w:val="hybridMultilevel"/>
    <w:tmpl w:val="6758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67904"/>
    <w:multiLevelType w:val="multilevel"/>
    <w:tmpl w:val="A8A8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8741A"/>
    <w:multiLevelType w:val="multilevel"/>
    <w:tmpl w:val="A344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A07212"/>
    <w:multiLevelType w:val="multilevel"/>
    <w:tmpl w:val="C0BC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049401">
    <w:abstractNumId w:val="10"/>
  </w:num>
  <w:num w:numId="2" w16cid:durableId="2002922646">
    <w:abstractNumId w:val="12"/>
  </w:num>
  <w:num w:numId="3" w16cid:durableId="336662951">
    <w:abstractNumId w:val="5"/>
  </w:num>
  <w:num w:numId="4" w16cid:durableId="920481951">
    <w:abstractNumId w:val="4"/>
  </w:num>
  <w:num w:numId="5" w16cid:durableId="631138082">
    <w:abstractNumId w:val="3"/>
  </w:num>
  <w:num w:numId="6" w16cid:durableId="685205361">
    <w:abstractNumId w:val="0"/>
  </w:num>
  <w:num w:numId="7" w16cid:durableId="312953410">
    <w:abstractNumId w:val="8"/>
  </w:num>
  <w:num w:numId="8" w16cid:durableId="482935170">
    <w:abstractNumId w:val="6"/>
  </w:num>
  <w:num w:numId="9" w16cid:durableId="328605243">
    <w:abstractNumId w:val="14"/>
  </w:num>
  <w:num w:numId="10" w16cid:durableId="1190992807">
    <w:abstractNumId w:val="13"/>
  </w:num>
  <w:num w:numId="11" w16cid:durableId="664631033">
    <w:abstractNumId w:val="7"/>
  </w:num>
  <w:num w:numId="12" w16cid:durableId="1265725536">
    <w:abstractNumId w:val="9"/>
  </w:num>
  <w:num w:numId="13" w16cid:durableId="881016930">
    <w:abstractNumId w:val="1"/>
  </w:num>
  <w:num w:numId="14" w16cid:durableId="1859469580">
    <w:abstractNumId w:val="2"/>
  </w:num>
  <w:num w:numId="15" w16cid:durableId="14958740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zMLO0NDQwNTUwNDBX0lEKTi0uzszPAykwrAUAAB2s1iwAAAA="/>
  </w:docVars>
  <w:rsids>
    <w:rsidRoot w:val="00AB5534"/>
    <w:rsid w:val="00051BE3"/>
    <w:rsid w:val="0012173C"/>
    <w:rsid w:val="001B6709"/>
    <w:rsid w:val="001F525C"/>
    <w:rsid w:val="00203B35"/>
    <w:rsid w:val="00257A7D"/>
    <w:rsid w:val="002A5E5A"/>
    <w:rsid w:val="002D27C9"/>
    <w:rsid w:val="002E6186"/>
    <w:rsid w:val="003018E3"/>
    <w:rsid w:val="00331452"/>
    <w:rsid w:val="003759E3"/>
    <w:rsid w:val="003959B1"/>
    <w:rsid w:val="003F00E5"/>
    <w:rsid w:val="0042685E"/>
    <w:rsid w:val="004503F4"/>
    <w:rsid w:val="004A06C6"/>
    <w:rsid w:val="004A4D81"/>
    <w:rsid w:val="00503276"/>
    <w:rsid w:val="0053668F"/>
    <w:rsid w:val="0054451B"/>
    <w:rsid w:val="0057010A"/>
    <w:rsid w:val="00584D4E"/>
    <w:rsid w:val="005B0FEB"/>
    <w:rsid w:val="005F40C2"/>
    <w:rsid w:val="006029A4"/>
    <w:rsid w:val="006278B8"/>
    <w:rsid w:val="006B1ED8"/>
    <w:rsid w:val="0074077C"/>
    <w:rsid w:val="0080194D"/>
    <w:rsid w:val="0084653D"/>
    <w:rsid w:val="00887156"/>
    <w:rsid w:val="008A69F2"/>
    <w:rsid w:val="008E64B1"/>
    <w:rsid w:val="008F4EFB"/>
    <w:rsid w:val="00903F2D"/>
    <w:rsid w:val="009B21A7"/>
    <w:rsid w:val="009D5E25"/>
    <w:rsid w:val="00A24765"/>
    <w:rsid w:val="00A3574C"/>
    <w:rsid w:val="00AA6577"/>
    <w:rsid w:val="00AB5534"/>
    <w:rsid w:val="00B13379"/>
    <w:rsid w:val="00B13919"/>
    <w:rsid w:val="00B35912"/>
    <w:rsid w:val="00B95652"/>
    <w:rsid w:val="00BA2B38"/>
    <w:rsid w:val="00BB3169"/>
    <w:rsid w:val="00BE537B"/>
    <w:rsid w:val="00BF5259"/>
    <w:rsid w:val="00C02E8A"/>
    <w:rsid w:val="00C13215"/>
    <w:rsid w:val="00C60294"/>
    <w:rsid w:val="00C76176"/>
    <w:rsid w:val="00C906B5"/>
    <w:rsid w:val="00CA689B"/>
    <w:rsid w:val="00CC6F4F"/>
    <w:rsid w:val="00D16313"/>
    <w:rsid w:val="00D41B6F"/>
    <w:rsid w:val="00D43DB6"/>
    <w:rsid w:val="00D911C8"/>
    <w:rsid w:val="00DB0DD0"/>
    <w:rsid w:val="00DB36CA"/>
    <w:rsid w:val="00DC6B61"/>
    <w:rsid w:val="00E10384"/>
    <w:rsid w:val="00E74F10"/>
    <w:rsid w:val="00E80916"/>
    <w:rsid w:val="00E81C99"/>
    <w:rsid w:val="00F00788"/>
    <w:rsid w:val="00F06D57"/>
    <w:rsid w:val="00F1131E"/>
    <w:rsid w:val="00F117AC"/>
    <w:rsid w:val="00F41D65"/>
    <w:rsid w:val="00FC4AA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2E658"/>
  <w15:chartTrackingRefBased/>
  <w15:docId w15:val="{92A5837F-101C-408B-B797-B721A40D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5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534"/>
  </w:style>
  <w:style w:type="paragraph" w:styleId="Footer">
    <w:name w:val="footer"/>
    <w:basedOn w:val="Normal"/>
    <w:link w:val="FooterChar"/>
    <w:uiPriority w:val="99"/>
    <w:unhideWhenUsed/>
    <w:rsid w:val="00AB5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534"/>
  </w:style>
  <w:style w:type="paragraph" w:styleId="ListParagraph">
    <w:name w:val="List Paragraph"/>
    <w:basedOn w:val="Normal"/>
    <w:uiPriority w:val="34"/>
    <w:qFormat/>
    <w:rsid w:val="008E6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F0F40-A760-4820-BA61-291C4458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 Tix</dc:creator>
  <cp:keywords/>
  <dc:description/>
  <cp:lastModifiedBy>Katrina Whittle</cp:lastModifiedBy>
  <cp:revision>2</cp:revision>
  <cp:lastPrinted>2023-10-01T19:16:00Z</cp:lastPrinted>
  <dcterms:created xsi:type="dcterms:W3CDTF">2024-01-22T19:15:00Z</dcterms:created>
  <dcterms:modified xsi:type="dcterms:W3CDTF">2024-01-22T19:15:00Z</dcterms:modified>
</cp:coreProperties>
</file>