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A929C" w14:textId="77777777" w:rsidR="000D27BA" w:rsidRDefault="000D27BA" w:rsidP="000D27BA">
      <w:pPr>
        <w:spacing w:after="0" w:line="240" w:lineRule="auto"/>
      </w:pPr>
    </w:p>
    <w:p w14:paraId="27D71289" w14:textId="77777777" w:rsidR="000D27BA" w:rsidRPr="000D27BA" w:rsidRDefault="000D27BA" w:rsidP="000D27BA">
      <w:pPr>
        <w:spacing w:after="0" w:line="240" w:lineRule="auto"/>
        <w:jc w:val="center"/>
        <w:rPr>
          <w:b/>
          <w:bCs/>
        </w:rPr>
      </w:pPr>
      <w:r w:rsidRPr="000D27BA">
        <w:rPr>
          <w:b/>
          <w:bCs/>
        </w:rPr>
        <w:t>INSTRUCTION COMMISSION</w:t>
      </w:r>
    </w:p>
    <w:p w14:paraId="00EEDD87" w14:textId="77777777" w:rsidR="000D27BA" w:rsidRPr="000D27BA" w:rsidRDefault="000D27BA" w:rsidP="000D27BA">
      <w:pPr>
        <w:spacing w:after="0" w:line="240" w:lineRule="auto"/>
        <w:jc w:val="center"/>
        <w:rPr>
          <w:b/>
          <w:bCs/>
        </w:rPr>
      </w:pPr>
      <w:r w:rsidRPr="000D27BA">
        <w:rPr>
          <w:b/>
          <w:bCs/>
        </w:rPr>
        <w:t>FOR WASHINGTON STATE COMMUNITY AND TECHNICAL COLLEGES</w:t>
      </w:r>
    </w:p>
    <w:p w14:paraId="66B53528" w14:textId="4F45B3AC" w:rsidR="000D27BA" w:rsidRDefault="000D27BA" w:rsidP="000D27BA">
      <w:pPr>
        <w:spacing w:after="0" w:line="240" w:lineRule="auto"/>
        <w:jc w:val="center"/>
        <w:rPr>
          <w:b/>
          <w:bCs/>
        </w:rPr>
      </w:pPr>
      <w:r w:rsidRPr="000D27BA">
        <w:rPr>
          <w:b/>
          <w:bCs/>
        </w:rPr>
        <w:t>BYLAWS 202</w:t>
      </w:r>
      <w:r w:rsidR="00490995">
        <w:rPr>
          <w:b/>
          <w:bCs/>
        </w:rPr>
        <w:t>1</w:t>
      </w:r>
    </w:p>
    <w:p w14:paraId="50C52F10" w14:textId="77777777" w:rsidR="00727220" w:rsidRDefault="00727220" w:rsidP="000D27BA">
      <w:pPr>
        <w:spacing w:after="0" w:line="240" w:lineRule="auto"/>
        <w:jc w:val="center"/>
        <w:rPr>
          <w:b/>
          <w:bCs/>
        </w:rPr>
      </w:pPr>
    </w:p>
    <w:p w14:paraId="37AB593F" w14:textId="77777777" w:rsidR="00727220" w:rsidRPr="000776F7" w:rsidRDefault="00727220" w:rsidP="000D27BA">
      <w:pPr>
        <w:spacing w:after="0" w:line="240" w:lineRule="auto"/>
        <w:jc w:val="center"/>
        <w:rPr>
          <w:b/>
          <w:bCs/>
          <w:strike/>
        </w:rPr>
      </w:pPr>
    </w:p>
    <w:p w14:paraId="5D2B235F" w14:textId="77777777" w:rsidR="00727220" w:rsidRPr="000D27BA" w:rsidRDefault="00727220" w:rsidP="000D27BA">
      <w:pPr>
        <w:spacing w:after="0" w:line="240" w:lineRule="auto"/>
        <w:jc w:val="center"/>
        <w:rPr>
          <w:b/>
          <w:bCs/>
        </w:rPr>
      </w:pPr>
    </w:p>
    <w:p w14:paraId="5AF8E2B4" w14:textId="52F95824" w:rsidR="000D27BA" w:rsidRPr="000D27BA" w:rsidRDefault="0021058C" w:rsidP="000D27BA">
      <w:pPr>
        <w:spacing w:after="0" w:line="240" w:lineRule="auto"/>
        <w:rPr>
          <w:b/>
          <w:bCs/>
        </w:rPr>
      </w:pPr>
      <w:r>
        <w:rPr>
          <w:b/>
          <w:bCs/>
        </w:rPr>
        <w:t>PREAMBLE</w:t>
      </w:r>
    </w:p>
    <w:p w14:paraId="191E0283" w14:textId="77777777" w:rsidR="000D27BA" w:rsidRDefault="000D27BA" w:rsidP="000D27BA">
      <w:pPr>
        <w:spacing w:after="0" w:line="240" w:lineRule="auto"/>
      </w:pPr>
      <w:r>
        <w:t xml:space="preserve">The Washington State Instruction Commission for Community and Technical Colleges exists to </w:t>
      </w:r>
      <w:r w:rsidRPr="00D9403F">
        <w:t>enhance</w:t>
      </w:r>
      <w:r>
        <w:t xml:space="preserve"> instruction and library/media services within the community and technical colleges of the State. The Instruction Commission is directly responsible to the Washington Association of Community and Technical Colleges' presidents (WACTC) through a liaison appointed by the president of WACTC. The liaison serves as the primary communication link between the Commission and WACTC. </w:t>
      </w:r>
      <w:r w:rsidR="00C8317F" w:rsidRPr="00C8317F">
        <w:t>The I</w:t>
      </w:r>
      <w:r w:rsidR="00D9403F">
        <w:t xml:space="preserve">nstruction </w:t>
      </w:r>
      <w:r w:rsidR="00C8317F" w:rsidRPr="00C8317F">
        <w:t>C</w:t>
      </w:r>
      <w:r w:rsidR="00D9403F">
        <w:t>ommission</w:t>
      </w:r>
      <w:r w:rsidR="00C8317F" w:rsidRPr="00C8317F">
        <w:t xml:space="preserve"> works cooperatively with the various councils that support instruction and library/ media services.</w:t>
      </w:r>
      <w:r w:rsidR="00F65F3A">
        <w:t xml:space="preserve"> </w:t>
      </w:r>
    </w:p>
    <w:p w14:paraId="2F531D61" w14:textId="77777777" w:rsidR="008C6B1A" w:rsidRDefault="008C6B1A" w:rsidP="000D27BA">
      <w:pPr>
        <w:spacing w:after="0" w:line="240" w:lineRule="auto"/>
        <w:rPr>
          <w:b/>
          <w:bCs/>
        </w:rPr>
      </w:pPr>
    </w:p>
    <w:p w14:paraId="229AD826" w14:textId="77777777" w:rsidR="000D27BA" w:rsidRPr="000D27BA" w:rsidRDefault="000D27BA" w:rsidP="000D27BA">
      <w:pPr>
        <w:spacing w:after="0" w:line="240" w:lineRule="auto"/>
        <w:rPr>
          <w:b/>
          <w:bCs/>
        </w:rPr>
      </w:pPr>
      <w:r w:rsidRPr="000D27BA">
        <w:rPr>
          <w:b/>
          <w:bCs/>
        </w:rPr>
        <w:t xml:space="preserve">ARTICLE I – PURPOSES </w:t>
      </w:r>
    </w:p>
    <w:p w14:paraId="2962EF57" w14:textId="77777777" w:rsidR="002E1AD3" w:rsidRDefault="002E1AD3" w:rsidP="000D27BA">
      <w:pPr>
        <w:spacing w:after="0" w:line="240" w:lineRule="auto"/>
        <w:rPr>
          <w:b/>
          <w:bCs/>
        </w:rPr>
      </w:pPr>
    </w:p>
    <w:p w14:paraId="5384A5A9" w14:textId="77777777" w:rsidR="000D27BA" w:rsidRDefault="008C6B1A" w:rsidP="000D27BA">
      <w:pPr>
        <w:spacing w:after="0" w:line="240" w:lineRule="auto"/>
      </w:pPr>
      <w:r w:rsidRPr="00110FAA">
        <w:rPr>
          <w:b/>
          <w:bCs/>
        </w:rPr>
        <w:t>Section 1</w:t>
      </w:r>
      <w:r>
        <w:t xml:space="preserve">. </w:t>
      </w:r>
      <w:r w:rsidR="000D27BA">
        <w:t xml:space="preserve">The purposes of the Commission are: </w:t>
      </w:r>
    </w:p>
    <w:p w14:paraId="22D4220F" w14:textId="77777777" w:rsidR="008C6B1A" w:rsidRDefault="008C6B1A" w:rsidP="008C6B1A">
      <w:pPr>
        <w:pStyle w:val="ListParagraph"/>
        <w:numPr>
          <w:ilvl w:val="0"/>
          <w:numId w:val="1"/>
        </w:numPr>
        <w:spacing w:after="0" w:line="240" w:lineRule="auto"/>
      </w:pPr>
      <w:r>
        <w:t>To foster the SBCTC visions of maximiz</w:t>
      </w:r>
      <w:r w:rsidR="00110FAA">
        <w:t>ing</w:t>
      </w:r>
      <w:r>
        <w:t xml:space="preserve"> student potential and transform</w:t>
      </w:r>
      <w:r w:rsidR="00110FAA">
        <w:t>ing</w:t>
      </w:r>
      <w:r>
        <w:t xml:space="preserve"> lives within a culture of belonging</w:t>
      </w:r>
      <w:r w:rsidR="00110FAA">
        <w:t>, leading with racial equity</w:t>
      </w:r>
    </w:p>
    <w:p w14:paraId="3F2B4EE0" w14:textId="77777777" w:rsidR="000D27BA" w:rsidRDefault="000D27BA" w:rsidP="008C6B1A">
      <w:pPr>
        <w:pStyle w:val="ListParagraph"/>
        <w:numPr>
          <w:ilvl w:val="0"/>
          <w:numId w:val="1"/>
        </w:numPr>
        <w:spacing w:after="0" w:line="240" w:lineRule="auto"/>
      </w:pPr>
      <w:r>
        <w:t>To provide leadership in the improvement and development of effective and properly directed programs on instructional and library/media services in the community and technical colleges in the State of Washington</w:t>
      </w:r>
    </w:p>
    <w:p w14:paraId="7B7DAE67" w14:textId="77777777" w:rsidR="000D27BA" w:rsidRDefault="000D27BA" w:rsidP="008C6B1A">
      <w:pPr>
        <w:pStyle w:val="ListParagraph"/>
        <w:numPr>
          <w:ilvl w:val="0"/>
          <w:numId w:val="1"/>
        </w:numPr>
        <w:spacing w:after="0" w:line="240" w:lineRule="auto"/>
      </w:pPr>
      <w:r>
        <w:t>To propose goal</w:t>
      </w:r>
      <w:r w:rsidR="002E1AD3">
        <w:t>s</w:t>
      </w:r>
      <w:r w:rsidR="00110FAA">
        <w:t xml:space="preserve"> and </w:t>
      </w:r>
      <w:r>
        <w:t>develop and implement programs and procedures which are established by vote of the membership or assigned by WACTC</w:t>
      </w:r>
    </w:p>
    <w:p w14:paraId="1F98AD1E" w14:textId="77777777" w:rsidR="000D27BA" w:rsidRDefault="000D27BA" w:rsidP="008C6B1A">
      <w:pPr>
        <w:pStyle w:val="ListParagraph"/>
        <w:numPr>
          <w:ilvl w:val="0"/>
          <w:numId w:val="1"/>
        </w:numPr>
        <w:spacing w:after="0" w:line="240" w:lineRule="auto"/>
      </w:pPr>
      <w:r>
        <w:t xml:space="preserve">To serve as an effective statewide communication medium for information related to curriculum, instruction, and library/media services </w:t>
      </w:r>
    </w:p>
    <w:p w14:paraId="3F360994" w14:textId="77777777" w:rsidR="000D27BA" w:rsidRDefault="000D27BA" w:rsidP="008C6B1A">
      <w:pPr>
        <w:pStyle w:val="ListParagraph"/>
        <w:numPr>
          <w:ilvl w:val="0"/>
          <w:numId w:val="1"/>
        </w:numPr>
        <w:spacing w:after="0" w:line="240" w:lineRule="auto"/>
      </w:pPr>
      <w:r>
        <w:t>To support research services for WACTC</w:t>
      </w:r>
    </w:p>
    <w:p w14:paraId="171A36A7" w14:textId="77777777" w:rsidR="000D27BA" w:rsidRDefault="000D27BA" w:rsidP="008C6B1A">
      <w:pPr>
        <w:pStyle w:val="ListParagraph"/>
        <w:numPr>
          <w:ilvl w:val="0"/>
          <w:numId w:val="1"/>
        </w:numPr>
        <w:spacing w:after="0" w:line="240" w:lineRule="auto"/>
      </w:pPr>
      <w:r>
        <w:t>To serve as the parent body f</w:t>
      </w:r>
      <w:r w:rsidR="00D9403F">
        <w:t>or instruction councils such as transfer, workforce</w:t>
      </w:r>
      <w:r>
        <w:t xml:space="preserve"> education, continuing education, learning assistance services, and library/media services</w:t>
      </w:r>
    </w:p>
    <w:p w14:paraId="63AF6DDF" w14:textId="77777777" w:rsidR="00C8317F" w:rsidRDefault="000D27BA" w:rsidP="00C8317F">
      <w:pPr>
        <w:pStyle w:val="ListParagraph"/>
        <w:numPr>
          <w:ilvl w:val="0"/>
          <w:numId w:val="1"/>
        </w:numPr>
        <w:spacing w:after="0" w:line="240" w:lineRule="auto"/>
      </w:pPr>
      <w:r>
        <w:t xml:space="preserve">To make recommendations to WACTC on instruction and library/media issues </w:t>
      </w:r>
    </w:p>
    <w:p w14:paraId="5C16EF9B" w14:textId="77777777" w:rsidR="00D9403F" w:rsidRDefault="00C8317F" w:rsidP="00EC3A92">
      <w:pPr>
        <w:pStyle w:val="ListParagraph"/>
        <w:numPr>
          <w:ilvl w:val="0"/>
          <w:numId w:val="1"/>
        </w:numPr>
        <w:spacing w:after="0" w:line="240" w:lineRule="auto"/>
      </w:pPr>
      <w:r w:rsidRPr="00C8317F">
        <w:t>To plan, articulate, and advocate inclusive teaching and learning policies and practices</w:t>
      </w:r>
      <w:r w:rsidR="00EC3A92">
        <w:t xml:space="preserve"> in alignment with SBCTC v</w:t>
      </w:r>
      <w:r w:rsidR="00EC3A92" w:rsidRPr="00EC3A92">
        <w:t>ision of leading with racial equity</w:t>
      </w:r>
      <w:r w:rsidR="00EC3A92">
        <w:t>.</w:t>
      </w:r>
    </w:p>
    <w:p w14:paraId="76F30737" w14:textId="77777777" w:rsidR="0021058C" w:rsidRDefault="0021058C" w:rsidP="0021058C">
      <w:pPr>
        <w:pStyle w:val="ListParagraph"/>
        <w:numPr>
          <w:ilvl w:val="0"/>
          <w:numId w:val="1"/>
        </w:numPr>
        <w:spacing w:after="0" w:line="240" w:lineRule="auto"/>
      </w:pPr>
      <w:r>
        <w:t>To continuously improve based on research and scholarship.</w:t>
      </w:r>
    </w:p>
    <w:p w14:paraId="70D8346E" w14:textId="77777777" w:rsidR="008C6B1A" w:rsidRPr="00D9403F" w:rsidRDefault="008C6B1A" w:rsidP="00D9403F">
      <w:pPr>
        <w:pStyle w:val="ListParagraph"/>
        <w:spacing w:after="0" w:line="240" w:lineRule="auto"/>
        <w:rPr>
          <w:b/>
          <w:bCs/>
        </w:rPr>
      </w:pPr>
    </w:p>
    <w:p w14:paraId="3160578C" w14:textId="77777777" w:rsidR="000D27BA" w:rsidRPr="000D27BA" w:rsidRDefault="000D27BA" w:rsidP="000D27BA">
      <w:pPr>
        <w:spacing w:after="0" w:line="240" w:lineRule="auto"/>
        <w:rPr>
          <w:b/>
          <w:bCs/>
        </w:rPr>
      </w:pPr>
      <w:r w:rsidRPr="000D27BA">
        <w:rPr>
          <w:b/>
          <w:bCs/>
        </w:rPr>
        <w:t xml:space="preserve">ARTICLE II – MEMBERSHIP </w:t>
      </w:r>
    </w:p>
    <w:p w14:paraId="580B6BCD" w14:textId="77777777" w:rsidR="00110FAA" w:rsidRDefault="00110FAA" w:rsidP="000D27BA">
      <w:pPr>
        <w:spacing w:after="0" w:line="240" w:lineRule="auto"/>
        <w:rPr>
          <w:b/>
          <w:bCs/>
        </w:rPr>
      </w:pPr>
    </w:p>
    <w:p w14:paraId="49337E6D" w14:textId="77777777" w:rsidR="000D27BA" w:rsidRPr="00110FAA" w:rsidRDefault="000D27BA" w:rsidP="000D27BA">
      <w:pPr>
        <w:spacing w:after="0" w:line="240" w:lineRule="auto"/>
        <w:rPr>
          <w:b/>
          <w:bCs/>
        </w:rPr>
      </w:pPr>
      <w:r w:rsidRPr="000D27BA">
        <w:rPr>
          <w:b/>
          <w:bCs/>
        </w:rPr>
        <w:t xml:space="preserve">Section 1 Official Membership </w:t>
      </w:r>
      <w:r>
        <w:t xml:space="preserve">Voting members of the Commission shall consist of: </w:t>
      </w:r>
    </w:p>
    <w:p w14:paraId="46B2F78D" w14:textId="3B70E9EF" w:rsidR="00110FAA" w:rsidRPr="00586BF7" w:rsidRDefault="000D27BA" w:rsidP="001426A0">
      <w:pPr>
        <w:pStyle w:val="ListParagraph"/>
        <w:numPr>
          <w:ilvl w:val="0"/>
          <w:numId w:val="2"/>
        </w:numPr>
        <w:spacing w:after="0" w:line="240" w:lineRule="auto"/>
        <w:rPr>
          <w:b/>
          <w:bCs/>
          <w:strike/>
        </w:rPr>
      </w:pPr>
      <w:r>
        <w:t>The chief instruction officer</w:t>
      </w:r>
      <w:r w:rsidR="00EC3A92">
        <w:t>, or their designee,</w:t>
      </w:r>
      <w:r>
        <w:t xml:space="preserve"> from each </w:t>
      </w:r>
      <w:r w:rsidR="00BA4593">
        <w:t>community and technical college</w:t>
      </w:r>
    </w:p>
    <w:p w14:paraId="6978AEA3" w14:textId="77777777" w:rsidR="00610EBA" w:rsidRPr="00610EBA" w:rsidRDefault="00610EBA" w:rsidP="00610EBA">
      <w:pPr>
        <w:pStyle w:val="ListParagraph"/>
        <w:spacing w:after="0" w:line="240" w:lineRule="auto"/>
        <w:rPr>
          <w:b/>
          <w:bCs/>
        </w:rPr>
      </w:pPr>
    </w:p>
    <w:p w14:paraId="5ACFC5A5" w14:textId="77777777" w:rsidR="000D27BA" w:rsidRPr="000D27BA" w:rsidRDefault="000D27BA" w:rsidP="000D27BA">
      <w:pPr>
        <w:spacing w:after="0" w:line="240" w:lineRule="auto"/>
        <w:rPr>
          <w:b/>
          <w:bCs/>
        </w:rPr>
      </w:pPr>
      <w:r w:rsidRPr="000D27BA">
        <w:rPr>
          <w:b/>
          <w:bCs/>
        </w:rPr>
        <w:t xml:space="preserve">Section 2 Advisory Members </w:t>
      </w:r>
      <w:r w:rsidRPr="00110FAA">
        <w:t>Non-Voting</w:t>
      </w:r>
      <w:r w:rsidR="00110FAA" w:rsidRPr="00110FAA">
        <w:t xml:space="preserve"> members of</w:t>
      </w:r>
      <w:r w:rsidR="00D9403F">
        <w:t xml:space="preserve"> the Commission shall consist of</w:t>
      </w:r>
      <w:r w:rsidR="00110FAA" w:rsidRPr="00110FAA">
        <w:t>:</w:t>
      </w:r>
    </w:p>
    <w:p w14:paraId="6FDE3A95" w14:textId="77777777" w:rsidR="000D27BA" w:rsidRDefault="00110FAA" w:rsidP="00110FAA">
      <w:pPr>
        <w:pStyle w:val="ListParagraph"/>
        <w:numPr>
          <w:ilvl w:val="0"/>
          <w:numId w:val="2"/>
        </w:numPr>
        <w:spacing w:after="0" w:line="240" w:lineRule="auto"/>
      </w:pPr>
      <w:r>
        <w:t xml:space="preserve">An </w:t>
      </w:r>
      <w:r w:rsidR="00D9403F">
        <w:t>i</w:t>
      </w:r>
      <w:r w:rsidR="000D27BA">
        <w:t xml:space="preserve">nstruction representative from the State Board for Community and Technical Colleges (SBCTC) staff </w:t>
      </w:r>
    </w:p>
    <w:p w14:paraId="3B7A58B2" w14:textId="77777777" w:rsidR="000D27BA" w:rsidRDefault="000D27BA" w:rsidP="00110FAA">
      <w:pPr>
        <w:pStyle w:val="ListParagraph"/>
        <w:numPr>
          <w:ilvl w:val="0"/>
          <w:numId w:val="2"/>
        </w:numPr>
        <w:spacing w:after="0" w:line="240" w:lineRule="auto"/>
      </w:pPr>
      <w:r>
        <w:t>A liaison appointed by the president of WACTC (non-voting)</w:t>
      </w:r>
    </w:p>
    <w:p w14:paraId="5FA97429" w14:textId="0183F6FC" w:rsidR="000D27BA" w:rsidRDefault="000D27BA" w:rsidP="00110FAA">
      <w:pPr>
        <w:pStyle w:val="ListParagraph"/>
        <w:numPr>
          <w:ilvl w:val="0"/>
          <w:numId w:val="2"/>
        </w:numPr>
        <w:spacing w:after="0" w:line="240" w:lineRule="auto"/>
      </w:pPr>
      <w:r>
        <w:t>District instruction officers from multi-college districts</w:t>
      </w:r>
    </w:p>
    <w:p w14:paraId="02DA3E63" w14:textId="77777777" w:rsidR="00110FAA" w:rsidRDefault="00110FAA" w:rsidP="000D27BA">
      <w:pPr>
        <w:spacing w:after="0" w:line="240" w:lineRule="auto"/>
        <w:rPr>
          <w:b/>
          <w:bCs/>
        </w:rPr>
      </w:pPr>
    </w:p>
    <w:p w14:paraId="09980840" w14:textId="77777777" w:rsidR="000D27BA" w:rsidRPr="000D27BA" w:rsidRDefault="000D27BA" w:rsidP="000D27BA">
      <w:pPr>
        <w:spacing w:after="0" w:line="240" w:lineRule="auto"/>
        <w:rPr>
          <w:b/>
          <w:bCs/>
        </w:rPr>
      </w:pPr>
      <w:r w:rsidRPr="000D27BA">
        <w:rPr>
          <w:b/>
          <w:bCs/>
        </w:rPr>
        <w:lastRenderedPageBreak/>
        <w:t>Section 3 Guests</w:t>
      </w:r>
    </w:p>
    <w:p w14:paraId="28814024" w14:textId="3EA6DBD7" w:rsidR="000D27BA" w:rsidRDefault="000D27BA" w:rsidP="00110FAA">
      <w:pPr>
        <w:pStyle w:val="ListParagraph"/>
        <w:numPr>
          <w:ilvl w:val="0"/>
          <w:numId w:val="3"/>
        </w:numPr>
        <w:spacing w:after="0" w:line="240" w:lineRule="auto"/>
      </w:pPr>
      <w:r>
        <w:t>Other community and technical college personnel may participate in commission activities as needed</w:t>
      </w:r>
      <w:r w:rsidR="00110FAA">
        <w:t xml:space="preserve"> and invited</w:t>
      </w:r>
    </w:p>
    <w:p w14:paraId="01867B17" w14:textId="77777777" w:rsidR="00110FAA" w:rsidRDefault="00110FAA" w:rsidP="000D27BA">
      <w:pPr>
        <w:spacing w:after="0" w:line="240" w:lineRule="auto"/>
        <w:rPr>
          <w:b/>
          <w:bCs/>
        </w:rPr>
      </w:pPr>
    </w:p>
    <w:p w14:paraId="1F2CD9AB" w14:textId="77777777" w:rsidR="000D27BA" w:rsidRPr="000D27BA" w:rsidRDefault="000D27BA" w:rsidP="000D27BA">
      <w:pPr>
        <w:spacing w:after="0" w:line="240" w:lineRule="auto"/>
        <w:rPr>
          <w:b/>
          <w:bCs/>
        </w:rPr>
      </w:pPr>
      <w:r w:rsidRPr="000D27BA">
        <w:rPr>
          <w:b/>
          <w:bCs/>
        </w:rPr>
        <w:t xml:space="preserve">ARTICLE III – Steering Committee </w:t>
      </w:r>
    </w:p>
    <w:p w14:paraId="16A728B7" w14:textId="77777777" w:rsidR="00110FAA" w:rsidRDefault="00110FAA" w:rsidP="000D27BA">
      <w:pPr>
        <w:spacing w:after="0" w:line="240" w:lineRule="auto"/>
        <w:rPr>
          <w:b/>
          <w:bCs/>
        </w:rPr>
      </w:pPr>
    </w:p>
    <w:p w14:paraId="25D1A290" w14:textId="5043356C" w:rsidR="002E1AD3" w:rsidRDefault="00110FAA" w:rsidP="002E1AD3">
      <w:pPr>
        <w:spacing w:after="0" w:line="240" w:lineRule="auto"/>
      </w:pPr>
      <w:r w:rsidRPr="002E1AD3">
        <w:rPr>
          <w:b/>
          <w:bCs/>
        </w:rPr>
        <w:t>Section 1 Role</w:t>
      </w:r>
      <w:r w:rsidR="00D9403F">
        <w:t xml:space="preserve">: </w:t>
      </w:r>
      <w:r w:rsidR="000D27BA">
        <w:t>The affairs of the Instruction Commission</w:t>
      </w:r>
      <w:r w:rsidR="00D9403F">
        <w:t xml:space="preserve"> shall be managed jointly by a </w:t>
      </w:r>
      <w:r w:rsidR="00490995">
        <w:t>s</w:t>
      </w:r>
      <w:r w:rsidR="00D9403F">
        <w:t xml:space="preserve">teering </w:t>
      </w:r>
      <w:r w:rsidR="00490995">
        <w:t>c</w:t>
      </w:r>
      <w:r w:rsidR="000D27BA">
        <w:t>ommittee.</w:t>
      </w:r>
      <w:r w:rsidR="002E1AD3" w:rsidRPr="002E1AD3">
        <w:t xml:space="preserve"> </w:t>
      </w:r>
      <w:r w:rsidR="002E1AD3">
        <w:t xml:space="preserve">The </w:t>
      </w:r>
      <w:r w:rsidR="00B121E1">
        <w:t>s</w:t>
      </w:r>
      <w:r w:rsidR="002E1AD3">
        <w:t>teering</w:t>
      </w:r>
      <w:r w:rsidR="00490995">
        <w:t xml:space="preserve"> c</w:t>
      </w:r>
      <w:r w:rsidR="002E1AD3">
        <w:t>ommittee will decide through a consensus process on the distribution of specific roles and tasks within its membership each year.</w:t>
      </w:r>
    </w:p>
    <w:p w14:paraId="76563CFC" w14:textId="77777777" w:rsidR="00110FAA" w:rsidRDefault="00110FAA" w:rsidP="000D27BA">
      <w:pPr>
        <w:spacing w:after="0" w:line="240" w:lineRule="auto"/>
        <w:rPr>
          <w:b/>
          <w:bCs/>
        </w:rPr>
      </w:pPr>
    </w:p>
    <w:p w14:paraId="656E851B" w14:textId="71EBABAB" w:rsidR="000D27BA" w:rsidRDefault="00110FAA" w:rsidP="000D27BA">
      <w:pPr>
        <w:spacing w:after="0" w:line="240" w:lineRule="auto"/>
      </w:pPr>
      <w:r w:rsidRPr="00110FAA">
        <w:rPr>
          <w:b/>
          <w:bCs/>
        </w:rPr>
        <w:t>Section 2 Composition</w:t>
      </w:r>
      <w:r w:rsidR="00D9403F">
        <w:rPr>
          <w:b/>
          <w:bCs/>
        </w:rPr>
        <w:t>:</w:t>
      </w:r>
      <w:r>
        <w:t xml:space="preserve"> </w:t>
      </w:r>
      <w:r w:rsidR="000D27BA">
        <w:t>The Membership o</w:t>
      </w:r>
      <w:r w:rsidR="00D9403F">
        <w:t xml:space="preserve">f the </w:t>
      </w:r>
      <w:r w:rsidR="00C40DC1">
        <w:t>S</w:t>
      </w:r>
      <w:r w:rsidR="00D9403F">
        <w:t xml:space="preserve">teering </w:t>
      </w:r>
      <w:r w:rsidR="00C40DC1">
        <w:t>C</w:t>
      </w:r>
      <w:r w:rsidR="000D27BA">
        <w:t>ommittee shall comprise</w:t>
      </w:r>
      <w:r w:rsidR="00D9403F">
        <w:t xml:space="preserve"> of:</w:t>
      </w:r>
    </w:p>
    <w:p w14:paraId="5BF55CDC" w14:textId="33C5B764" w:rsidR="00727220" w:rsidRDefault="00C40DC1" w:rsidP="00D9403F">
      <w:pPr>
        <w:pStyle w:val="ListParagraph"/>
        <w:numPr>
          <w:ilvl w:val="0"/>
          <w:numId w:val="4"/>
        </w:numPr>
        <w:spacing w:after="0" w:line="240" w:lineRule="auto"/>
      </w:pPr>
      <w:r>
        <w:t>Four</w:t>
      </w:r>
      <w:r w:rsidR="000D27BA">
        <w:t xml:space="preserve"> IC representatives</w:t>
      </w:r>
    </w:p>
    <w:p w14:paraId="64F074CE" w14:textId="17E83D14" w:rsidR="00C40DC1" w:rsidRDefault="00C40DC1" w:rsidP="00D9403F">
      <w:pPr>
        <w:pStyle w:val="ListParagraph"/>
        <w:numPr>
          <w:ilvl w:val="0"/>
          <w:numId w:val="4"/>
        </w:numPr>
        <w:spacing w:after="0" w:line="240" w:lineRule="auto"/>
      </w:pPr>
      <w:r>
        <w:t>Chair-Elect</w:t>
      </w:r>
    </w:p>
    <w:p w14:paraId="6EF84E05" w14:textId="4E5B5A24" w:rsidR="00727220" w:rsidRDefault="00F65F3A" w:rsidP="00D9403F">
      <w:pPr>
        <w:pStyle w:val="ListParagraph"/>
        <w:numPr>
          <w:ilvl w:val="0"/>
          <w:numId w:val="4"/>
        </w:numPr>
        <w:spacing w:after="0" w:line="240" w:lineRule="auto"/>
      </w:pPr>
      <w:r>
        <w:t>Chair</w:t>
      </w:r>
      <w:r w:rsidR="00725402">
        <w:t xml:space="preserve"> </w:t>
      </w:r>
      <w:r w:rsidR="00D9403F">
        <w:t xml:space="preserve">(formerly known as the president). </w:t>
      </w:r>
    </w:p>
    <w:p w14:paraId="1982C455" w14:textId="77777777" w:rsidR="00110FAA" w:rsidRDefault="00110FAA" w:rsidP="000D27BA">
      <w:pPr>
        <w:spacing w:after="0" w:line="240" w:lineRule="auto"/>
        <w:rPr>
          <w:b/>
          <w:bCs/>
        </w:rPr>
      </w:pPr>
    </w:p>
    <w:p w14:paraId="48B2A448" w14:textId="3D4030D0" w:rsidR="000D27BA" w:rsidRDefault="000D27BA" w:rsidP="000D27BA">
      <w:pPr>
        <w:spacing w:after="0" w:line="240" w:lineRule="auto"/>
      </w:pPr>
      <w:r w:rsidRPr="00110FAA">
        <w:rPr>
          <w:b/>
          <w:bCs/>
        </w:rPr>
        <w:t xml:space="preserve">Section </w:t>
      </w:r>
      <w:r w:rsidR="00110FAA">
        <w:rPr>
          <w:b/>
          <w:bCs/>
        </w:rPr>
        <w:t>3</w:t>
      </w:r>
      <w:r w:rsidRPr="00110FAA">
        <w:rPr>
          <w:b/>
          <w:bCs/>
        </w:rPr>
        <w:t xml:space="preserve"> Duties</w:t>
      </w:r>
      <w:r w:rsidR="00D9403F">
        <w:t xml:space="preserve">: The duties of the </w:t>
      </w:r>
      <w:r w:rsidR="00C40DC1">
        <w:t>S</w:t>
      </w:r>
      <w:r w:rsidR="00D9403F">
        <w:t xml:space="preserve">teering </w:t>
      </w:r>
      <w:r w:rsidR="00C40DC1">
        <w:t>C</w:t>
      </w:r>
      <w:r w:rsidR="00110FAA">
        <w:t xml:space="preserve">ommittee </w:t>
      </w:r>
      <w:r w:rsidR="00716CC3">
        <w:t>shall include:</w:t>
      </w:r>
      <w:r>
        <w:t xml:space="preserve"> </w:t>
      </w:r>
    </w:p>
    <w:p w14:paraId="085528DD" w14:textId="77777777" w:rsidR="00727220" w:rsidRDefault="00727220" w:rsidP="000D27BA">
      <w:pPr>
        <w:spacing w:after="0" w:line="240" w:lineRule="auto"/>
      </w:pPr>
    </w:p>
    <w:p w14:paraId="460D5D6F" w14:textId="77777777" w:rsidR="00727220" w:rsidRPr="00D9403F" w:rsidRDefault="00727220" w:rsidP="000D27BA">
      <w:pPr>
        <w:spacing w:after="0" w:line="240" w:lineRule="auto"/>
        <w:rPr>
          <w:b/>
        </w:rPr>
      </w:pPr>
      <w:r>
        <w:tab/>
      </w:r>
      <w:r w:rsidRPr="00D9403F">
        <w:rPr>
          <w:b/>
        </w:rPr>
        <w:t>General Organization:</w:t>
      </w:r>
      <w:r w:rsidR="00CD1361" w:rsidRPr="00D9403F">
        <w:rPr>
          <w:b/>
        </w:rPr>
        <w:t xml:space="preserve"> agenda </w:t>
      </w:r>
      <w:r w:rsidR="00D9403F" w:rsidRPr="00D9403F">
        <w:rPr>
          <w:b/>
        </w:rPr>
        <w:t xml:space="preserve">development, regular business meeting logistics. </w:t>
      </w:r>
    </w:p>
    <w:p w14:paraId="09C6392E" w14:textId="5633AFB5" w:rsidR="00727220" w:rsidRDefault="00C16A4A" w:rsidP="00725402">
      <w:pPr>
        <w:pStyle w:val="ListParagraph"/>
        <w:numPr>
          <w:ilvl w:val="0"/>
          <w:numId w:val="13"/>
        </w:numPr>
        <w:spacing w:after="0" w:line="240" w:lineRule="auto"/>
      </w:pPr>
      <w:r w:rsidRPr="00C16A4A">
        <w:t>Working with SBCTC to develop quarterly meetings with the intent to share information and policy to IC members</w:t>
      </w:r>
    </w:p>
    <w:p w14:paraId="148C42A0" w14:textId="7868EF84" w:rsidR="00C16A4A" w:rsidRDefault="00C16A4A" w:rsidP="00725402">
      <w:pPr>
        <w:pStyle w:val="ListParagraph"/>
        <w:numPr>
          <w:ilvl w:val="0"/>
          <w:numId w:val="13"/>
        </w:numPr>
        <w:spacing w:after="0" w:line="240" w:lineRule="auto"/>
      </w:pPr>
      <w:r w:rsidRPr="00C16A4A">
        <w:t>Preparing agendas for and facilitating regular meetings</w:t>
      </w:r>
    </w:p>
    <w:p w14:paraId="63E4AE58" w14:textId="555DCEC3" w:rsidR="00C16A4A" w:rsidRDefault="00C16A4A" w:rsidP="00725402">
      <w:pPr>
        <w:pStyle w:val="ListParagraph"/>
        <w:numPr>
          <w:ilvl w:val="0"/>
          <w:numId w:val="13"/>
        </w:numPr>
        <w:spacing w:after="0" w:line="240" w:lineRule="auto"/>
      </w:pPr>
      <w:r w:rsidRPr="00C16A4A">
        <w:t>Keeping minutes of IC meetings, with assistance of SBCTC staff. The representative from SBCTC shall be responsible for maintaining commission archives.</w:t>
      </w:r>
    </w:p>
    <w:p w14:paraId="570144FA" w14:textId="3016E092" w:rsidR="00C16A4A" w:rsidRDefault="00F96F55" w:rsidP="00725402">
      <w:pPr>
        <w:pStyle w:val="ListParagraph"/>
        <w:numPr>
          <w:ilvl w:val="0"/>
          <w:numId w:val="13"/>
        </w:numPr>
        <w:spacing w:after="0" w:line="240" w:lineRule="auto"/>
      </w:pPr>
      <w:r>
        <w:t>Coordination and Management of</w:t>
      </w:r>
      <w:r w:rsidR="00C16A4A" w:rsidRPr="00C16A4A">
        <w:t xml:space="preserve"> the finances and financial records of IC</w:t>
      </w:r>
    </w:p>
    <w:p w14:paraId="66C010F2" w14:textId="77777777" w:rsidR="00C16A4A" w:rsidRPr="00C16A4A" w:rsidRDefault="00C16A4A" w:rsidP="000D27BA">
      <w:pPr>
        <w:spacing w:after="0" w:line="240" w:lineRule="auto"/>
      </w:pPr>
    </w:p>
    <w:p w14:paraId="715703DB" w14:textId="5D98201E" w:rsidR="00727220" w:rsidRDefault="00727220" w:rsidP="000D27BA">
      <w:pPr>
        <w:spacing w:after="0" w:line="240" w:lineRule="auto"/>
        <w:rPr>
          <w:b/>
        </w:rPr>
      </w:pPr>
      <w:r w:rsidRPr="00D9403F">
        <w:rPr>
          <w:b/>
        </w:rPr>
        <w:tab/>
        <w:t>Communication:</w:t>
      </w:r>
      <w:r w:rsidR="00CD1361" w:rsidRPr="00D9403F">
        <w:rPr>
          <w:b/>
        </w:rPr>
        <w:t xml:space="preserve"> </w:t>
      </w:r>
      <w:r w:rsidR="0021058C">
        <w:rPr>
          <w:b/>
        </w:rPr>
        <w:t>Chair</w:t>
      </w:r>
    </w:p>
    <w:p w14:paraId="0910B7DD" w14:textId="7298EC19" w:rsidR="00725402" w:rsidRDefault="00C16A4A" w:rsidP="000D27BA">
      <w:pPr>
        <w:pStyle w:val="ListParagraph"/>
        <w:numPr>
          <w:ilvl w:val="0"/>
          <w:numId w:val="7"/>
        </w:numPr>
        <w:spacing w:after="0" w:line="240" w:lineRule="auto"/>
      </w:pPr>
      <w:r>
        <w:t>Lead point of communication for IC busine</w:t>
      </w:r>
      <w:r w:rsidR="00EE4CF3">
        <w:t>ss and high-level communication; especially with other commission leads</w:t>
      </w:r>
    </w:p>
    <w:p w14:paraId="6433A802" w14:textId="361970FF" w:rsidR="00727220" w:rsidRPr="00725402" w:rsidRDefault="00C16A4A" w:rsidP="000D27BA">
      <w:pPr>
        <w:pStyle w:val="ListParagraph"/>
        <w:numPr>
          <w:ilvl w:val="0"/>
          <w:numId w:val="7"/>
        </w:numPr>
        <w:spacing w:after="0" w:line="240" w:lineRule="auto"/>
      </w:pPr>
      <w:r>
        <w:t>Coordinate requests for IC representation on ad-hoc committees or other needs</w:t>
      </w:r>
    </w:p>
    <w:p w14:paraId="36D78CB0" w14:textId="77777777" w:rsidR="00C40DC1" w:rsidRDefault="00727220" w:rsidP="000D27BA">
      <w:pPr>
        <w:spacing w:after="0" w:line="240" w:lineRule="auto"/>
        <w:rPr>
          <w:b/>
        </w:rPr>
      </w:pPr>
      <w:r w:rsidRPr="00D9403F">
        <w:rPr>
          <w:b/>
        </w:rPr>
        <w:tab/>
      </w:r>
    </w:p>
    <w:p w14:paraId="2CC13649" w14:textId="214A34C7" w:rsidR="00727220" w:rsidRDefault="00727220" w:rsidP="00B121E1">
      <w:pPr>
        <w:spacing w:after="0" w:line="240" w:lineRule="auto"/>
        <w:ind w:firstLine="720"/>
        <w:rPr>
          <w:b/>
        </w:rPr>
      </w:pPr>
      <w:r w:rsidRPr="00D9403F">
        <w:rPr>
          <w:b/>
        </w:rPr>
        <w:t>Work Plan and Liaison Outreach</w:t>
      </w:r>
      <w:r w:rsidR="00D9403F" w:rsidRPr="00D9403F">
        <w:rPr>
          <w:b/>
        </w:rPr>
        <w:t xml:space="preserve"> Management</w:t>
      </w:r>
    </w:p>
    <w:p w14:paraId="0B4C5508" w14:textId="77777777" w:rsidR="00C16A4A" w:rsidRPr="00C16A4A" w:rsidRDefault="00C16A4A" w:rsidP="00725402">
      <w:pPr>
        <w:pStyle w:val="ListParagraph"/>
        <w:numPr>
          <w:ilvl w:val="0"/>
          <w:numId w:val="14"/>
        </w:numPr>
        <w:spacing w:after="0" w:line="240" w:lineRule="auto"/>
      </w:pPr>
      <w:r w:rsidRPr="00C16A4A">
        <w:t>Communicating with and serving as liaisons to WACTC Committees</w:t>
      </w:r>
    </w:p>
    <w:p w14:paraId="0A66C477" w14:textId="6FA66361" w:rsidR="00C16A4A" w:rsidRPr="00C16A4A" w:rsidRDefault="00C16A4A" w:rsidP="00725402">
      <w:pPr>
        <w:pStyle w:val="ListParagraph"/>
        <w:numPr>
          <w:ilvl w:val="0"/>
          <w:numId w:val="14"/>
        </w:numPr>
        <w:spacing w:after="0" w:line="240" w:lineRule="auto"/>
      </w:pPr>
      <w:r w:rsidRPr="00C16A4A">
        <w:t>Completing and organizing IC workplan as assigned by WACTC</w:t>
      </w:r>
    </w:p>
    <w:p w14:paraId="238BB152" w14:textId="77777777" w:rsidR="00C16A4A" w:rsidRPr="00C16A4A" w:rsidRDefault="00C16A4A" w:rsidP="00725402">
      <w:pPr>
        <w:pStyle w:val="ListParagraph"/>
        <w:numPr>
          <w:ilvl w:val="0"/>
          <w:numId w:val="14"/>
        </w:numPr>
        <w:spacing w:after="0" w:line="240" w:lineRule="auto"/>
      </w:pPr>
      <w:r w:rsidRPr="00C16A4A">
        <w:t>Communicating and organizing IC workplan with IC members</w:t>
      </w:r>
    </w:p>
    <w:p w14:paraId="411E5115" w14:textId="77777777" w:rsidR="00C16A4A" w:rsidRDefault="00C16A4A" w:rsidP="00725402">
      <w:pPr>
        <w:pStyle w:val="ListParagraph"/>
        <w:numPr>
          <w:ilvl w:val="0"/>
          <w:numId w:val="14"/>
        </w:numPr>
        <w:spacing w:after="0" w:line="240" w:lineRule="auto"/>
      </w:pPr>
      <w:r w:rsidRPr="00C16A4A">
        <w:t>Communicating and organizing IC workplan with IC Councils</w:t>
      </w:r>
    </w:p>
    <w:p w14:paraId="4319789B" w14:textId="05B38792" w:rsidR="00C16A4A" w:rsidRDefault="00586BF7" w:rsidP="00725402">
      <w:pPr>
        <w:pStyle w:val="ListParagraph"/>
        <w:numPr>
          <w:ilvl w:val="0"/>
          <w:numId w:val="14"/>
        </w:numPr>
        <w:spacing w:after="0" w:line="240" w:lineRule="auto"/>
      </w:pPr>
      <w:r>
        <w:t>F</w:t>
      </w:r>
      <w:r w:rsidRPr="00586BF7">
        <w:t xml:space="preserve">acilitating the membership of IC serving as </w:t>
      </w:r>
      <w:r w:rsidR="00C16A4A" w:rsidRPr="00C16A4A">
        <w:t xml:space="preserve">representatives to each of IC Councils (CBS, LLC, </w:t>
      </w:r>
      <w:proofErr w:type="spellStart"/>
      <w:r w:rsidR="00C16A4A" w:rsidRPr="00C16A4A">
        <w:t>WEC</w:t>
      </w:r>
      <w:proofErr w:type="spellEnd"/>
      <w:r w:rsidR="00C16A4A" w:rsidRPr="00C16A4A">
        <w:t xml:space="preserve">, CEC, </w:t>
      </w:r>
      <w:proofErr w:type="spellStart"/>
      <w:r w:rsidR="00C16A4A" w:rsidRPr="00C16A4A">
        <w:t>eLC</w:t>
      </w:r>
      <w:proofErr w:type="spellEnd"/>
      <w:r w:rsidR="00C16A4A" w:rsidRPr="00C16A4A">
        <w:t xml:space="preserve">, ATC, </w:t>
      </w:r>
      <w:proofErr w:type="spellStart"/>
      <w:r w:rsidR="00C16A4A" w:rsidRPr="00C16A4A">
        <w:t>BLC</w:t>
      </w:r>
      <w:proofErr w:type="spellEnd"/>
      <w:r w:rsidR="00F96F55">
        <w:t>)</w:t>
      </w:r>
    </w:p>
    <w:p w14:paraId="4334B451" w14:textId="77777777" w:rsidR="00C16A4A" w:rsidRPr="00C16A4A" w:rsidRDefault="00C16A4A" w:rsidP="00C16A4A">
      <w:pPr>
        <w:spacing w:after="0" w:line="240" w:lineRule="auto"/>
      </w:pPr>
    </w:p>
    <w:p w14:paraId="57F65161" w14:textId="77777777" w:rsidR="00727220" w:rsidRDefault="00C16A4A" w:rsidP="00C16A4A">
      <w:pPr>
        <w:spacing w:after="0" w:line="240" w:lineRule="auto"/>
        <w:ind w:left="720"/>
        <w:rPr>
          <w:b/>
        </w:rPr>
      </w:pPr>
      <w:r>
        <w:rPr>
          <w:b/>
        </w:rPr>
        <w:t>Committee representation for</w:t>
      </w:r>
      <w:r w:rsidRPr="00C16A4A">
        <w:rPr>
          <w:b/>
        </w:rPr>
        <w:t xml:space="preserve"> each of the WACTC Councils (Ed Services, Operating Budget, Technology, Equity, Strategic Visioning, Capital Budget)</w:t>
      </w:r>
    </w:p>
    <w:p w14:paraId="1F9CDACB" w14:textId="77777777" w:rsidR="00C16A4A" w:rsidRPr="00D9403F" w:rsidRDefault="00C16A4A" w:rsidP="00C16A4A">
      <w:pPr>
        <w:spacing w:after="0" w:line="240" w:lineRule="auto"/>
        <w:ind w:left="720"/>
        <w:rPr>
          <w:b/>
        </w:rPr>
      </w:pPr>
    </w:p>
    <w:p w14:paraId="5F826E71" w14:textId="77777777" w:rsidR="00727220" w:rsidRPr="00D9403F" w:rsidRDefault="00C16A4A" w:rsidP="000D27BA">
      <w:pPr>
        <w:spacing w:after="0" w:line="240" w:lineRule="auto"/>
        <w:rPr>
          <w:b/>
        </w:rPr>
      </w:pPr>
      <w:r>
        <w:rPr>
          <w:b/>
        </w:rPr>
        <w:tab/>
        <w:t xml:space="preserve">Vision and System </w:t>
      </w:r>
      <w:r w:rsidR="00727220" w:rsidRPr="00D9403F">
        <w:rPr>
          <w:b/>
        </w:rPr>
        <w:t xml:space="preserve"> </w:t>
      </w:r>
    </w:p>
    <w:p w14:paraId="29D3D6F2" w14:textId="5D3F7A72" w:rsidR="00727220" w:rsidRDefault="00EE4CF3" w:rsidP="00725402">
      <w:pPr>
        <w:pStyle w:val="ListParagraph"/>
        <w:numPr>
          <w:ilvl w:val="0"/>
          <w:numId w:val="15"/>
        </w:numPr>
        <w:spacing w:after="0" w:line="240" w:lineRule="auto"/>
      </w:pPr>
      <w:r>
        <w:t>Leading and facilitating initiatives and other items external to the work plan</w:t>
      </w:r>
      <w:r w:rsidR="00C16A4A" w:rsidRPr="00C16A4A">
        <w:t xml:space="preserve"> as necessary</w:t>
      </w:r>
    </w:p>
    <w:p w14:paraId="3EE9B8FD" w14:textId="01D49B38" w:rsidR="00EE4CF3" w:rsidRDefault="00EE4CF3" w:rsidP="00725402">
      <w:pPr>
        <w:pStyle w:val="ListParagraph"/>
        <w:numPr>
          <w:ilvl w:val="0"/>
          <w:numId w:val="15"/>
        </w:numPr>
        <w:spacing w:after="0" w:line="240" w:lineRule="auto"/>
      </w:pPr>
      <w:r>
        <w:t>Responsive to external mandates, trends, innovation</w:t>
      </w:r>
    </w:p>
    <w:p w14:paraId="276A88CB" w14:textId="54535F7A" w:rsidR="00EC3A92" w:rsidRDefault="00EC3A92" w:rsidP="00725402">
      <w:pPr>
        <w:pStyle w:val="ListParagraph"/>
        <w:numPr>
          <w:ilvl w:val="0"/>
          <w:numId w:val="15"/>
        </w:numPr>
        <w:spacing w:after="0" w:line="240" w:lineRule="auto"/>
      </w:pPr>
      <w:r>
        <w:t>Mentoring and continuity planning for IC membership</w:t>
      </w:r>
    </w:p>
    <w:p w14:paraId="3D0EA724" w14:textId="77777777" w:rsidR="00EC3A92" w:rsidRDefault="00EC3A92" w:rsidP="000D27BA">
      <w:pPr>
        <w:spacing w:after="0" w:line="240" w:lineRule="auto"/>
      </w:pPr>
    </w:p>
    <w:p w14:paraId="762EF048" w14:textId="77777777" w:rsidR="00C16A4A" w:rsidRDefault="00C16A4A" w:rsidP="000D27BA">
      <w:pPr>
        <w:spacing w:after="0" w:line="240" w:lineRule="auto"/>
      </w:pPr>
    </w:p>
    <w:p w14:paraId="7E12DE2A" w14:textId="77777777" w:rsidR="00110FAA" w:rsidRDefault="00110FAA" w:rsidP="00110FAA">
      <w:pPr>
        <w:spacing w:after="0" w:line="240" w:lineRule="auto"/>
        <w:rPr>
          <w:b/>
          <w:bCs/>
        </w:rPr>
      </w:pPr>
    </w:p>
    <w:p w14:paraId="34E1E64D" w14:textId="1D82A4A4" w:rsidR="00EE4CF3" w:rsidRPr="00BA320E" w:rsidRDefault="00110FAA" w:rsidP="00110FAA">
      <w:pPr>
        <w:spacing w:after="0" w:line="240" w:lineRule="auto"/>
      </w:pPr>
      <w:r w:rsidRPr="00BA320E">
        <w:rPr>
          <w:b/>
          <w:bCs/>
        </w:rPr>
        <w:t xml:space="preserve">Section </w:t>
      </w:r>
      <w:r w:rsidR="002E1AD3" w:rsidRPr="00BA320E">
        <w:rPr>
          <w:b/>
          <w:bCs/>
        </w:rPr>
        <w:t>4</w:t>
      </w:r>
      <w:r w:rsidRPr="00BA320E">
        <w:rPr>
          <w:b/>
          <w:bCs/>
        </w:rPr>
        <w:t xml:space="preserve"> Selection</w:t>
      </w:r>
      <w:r w:rsidRPr="00BA320E">
        <w:t xml:space="preserve"> Steering </w:t>
      </w:r>
      <w:r w:rsidR="00490995">
        <w:t>c</w:t>
      </w:r>
      <w:r w:rsidRPr="00BA320E">
        <w:t>ommittee members shall be selected at the spring quarter meeting of each year to serve for the following academic year.</w:t>
      </w:r>
    </w:p>
    <w:p w14:paraId="0D0FFA8F" w14:textId="77777777" w:rsidR="00C40DC1" w:rsidRDefault="00C40DC1" w:rsidP="00110FAA">
      <w:pPr>
        <w:spacing w:after="0" w:line="240" w:lineRule="auto"/>
      </w:pPr>
    </w:p>
    <w:p w14:paraId="594CD7E3" w14:textId="4A5528A1" w:rsidR="00C4771A" w:rsidRDefault="00110FAA" w:rsidP="00110FAA">
      <w:pPr>
        <w:spacing w:after="0" w:line="240" w:lineRule="auto"/>
      </w:pPr>
      <w:r w:rsidRPr="00BA320E">
        <w:t xml:space="preserve">Steering </w:t>
      </w:r>
      <w:r w:rsidR="00490995">
        <w:t>c</w:t>
      </w:r>
      <w:r w:rsidRPr="00BA320E">
        <w:t xml:space="preserve">ommittee members shall agree to serve </w:t>
      </w:r>
      <w:r w:rsidR="00EE4CF3" w:rsidRPr="00BA320E">
        <w:t xml:space="preserve">for </w:t>
      </w:r>
      <w:r w:rsidR="008449E5" w:rsidRPr="00BA320E">
        <w:t>two years</w:t>
      </w:r>
      <w:r w:rsidRPr="00BA320E">
        <w:t>.</w:t>
      </w:r>
      <w:r w:rsidR="00C27954" w:rsidRPr="00BA320E">
        <w:t xml:space="preserve"> </w:t>
      </w:r>
      <w:r w:rsidRPr="00BA320E">
        <w:t xml:space="preserve">Unexpired terms shall be filled by selection by the </w:t>
      </w:r>
      <w:r w:rsidR="00EE4CF3" w:rsidRPr="00BA320E">
        <w:t>members through</w:t>
      </w:r>
      <w:r w:rsidRPr="00BA320E">
        <w:t xml:space="preserve"> an in-person or remote process called by the steering committee. </w:t>
      </w:r>
      <w:r w:rsidR="00727220" w:rsidRPr="00BA320E">
        <w:t xml:space="preserve"> </w:t>
      </w:r>
    </w:p>
    <w:p w14:paraId="1C945475" w14:textId="77777777" w:rsidR="00BA320E" w:rsidRPr="00BA320E" w:rsidRDefault="00BA320E" w:rsidP="00110FAA">
      <w:pPr>
        <w:spacing w:after="0" w:line="240" w:lineRule="auto"/>
      </w:pPr>
    </w:p>
    <w:p w14:paraId="385F4732" w14:textId="0B81F5BE" w:rsidR="00BA320E" w:rsidRPr="00BA320E" w:rsidRDefault="00BA320E" w:rsidP="00B121E1">
      <w:pPr>
        <w:pStyle w:val="ListParagraph"/>
        <w:numPr>
          <w:ilvl w:val="0"/>
          <w:numId w:val="18"/>
        </w:numPr>
        <w:spacing w:after="0" w:line="240" w:lineRule="auto"/>
      </w:pPr>
      <w:r w:rsidRPr="00BA320E">
        <w:t xml:space="preserve">By March 15 of each year, a </w:t>
      </w:r>
      <w:r w:rsidR="00490995">
        <w:t>s</w:t>
      </w:r>
      <w:r w:rsidRPr="00BA320E">
        <w:t xml:space="preserve">teering </w:t>
      </w:r>
      <w:r w:rsidR="00490995">
        <w:t>c</w:t>
      </w:r>
      <w:r w:rsidRPr="00BA320E">
        <w:t xml:space="preserve">ommittee member whose term is expiring will be designated to send an invitation to all commission members encouraging them to express their interest in serving as a member of the </w:t>
      </w:r>
      <w:r w:rsidR="00490995">
        <w:t>s</w:t>
      </w:r>
      <w:r w:rsidRPr="00BA320E">
        <w:t xml:space="preserve">teering </w:t>
      </w:r>
      <w:r w:rsidR="00490995">
        <w:t>c</w:t>
      </w:r>
      <w:r w:rsidRPr="00BA320E">
        <w:t>ommittee. </w:t>
      </w:r>
    </w:p>
    <w:p w14:paraId="5398D0CE" w14:textId="44F51A64" w:rsidR="00C40DC1" w:rsidRPr="00BA320E" w:rsidRDefault="00BA320E" w:rsidP="00B121E1">
      <w:pPr>
        <w:pStyle w:val="ListParagraph"/>
        <w:numPr>
          <w:ilvl w:val="0"/>
          <w:numId w:val="18"/>
        </w:numPr>
        <w:spacing w:after="0" w:line="240" w:lineRule="auto"/>
      </w:pPr>
      <w:r w:rsidRPr="00BA320E">
        <w:t>Positions available for nomination and appointment include: Chair-</w:t>
      </w:r>
      <w:r w:rsidRPr="003759AF">
        <w:t>elect</w:t>
      </w:r>
      <w:r w:rsidR="00E3641B" w:rsidRPr="003759AF">
        <w:t>, chair</w:t>
      </w:r>
      <w:r w:rsidR="00695F64" w:rsidRPr="003759AF">
        <w:t xml:space="preserve"> </w:t>
      </w:r>
      <w:r w:rsidRPr="003759AF">
        <w:t xml:space="preserve">and 4 </w:t>
      </w:r>
      <w:r w:rsidRPr="00BA320E">
        <w:t>Representative members. The Chair-elect nominees must have</w:t>
      </w:r>
      <w:r w:rsidR="00695F64">
        <w:t xml:space="preserve"> served at least one year as a steering c</w:t>
      </w:r>
      <w:r w:rsidRPr="00BA320E">
        <w:t>ommittee member at any point in their tenure as a Commission member; general member nominees will be selected from the full Commission membership.</w:t>
      </w:r>
    </w:p>
    <w:p w14:paraId="07874863" w14:textId="77777777" w:rsidR="00BA320E" w:rsidRPr="00BA320E" w:rsidRDefault="00BA320E" w:rsidP="00B121E1">
      <w:pPr>
        <w:pStyle w:val="ListParagraph"/>
        <w:numPr>
          <w:ilvl w:val="0"/>
          <w:numId w:val="18"/>
        </w:numPr>
        <w:spacing w:after="0" w:line="240" w:lineRule="auto"/>
      </w:pPr>
      <w:r w:rsidRPr="00BA320E">
        <w:t>Any individual who is a voting member is eligible to self-nominate for a Representative position if they meet the previously defined criteria. </w:t>
      </w:r>
    </w:p>
    <w:p w14:paraId="6BF0B316" w14:textId="4A9F4C10" w:rsidR="00BA320E" w:rsidRPr="00BA320E" w:rsidRDefault="00BA320E" w:rsidP="00B121E1">
      <w:pPr>
        <w:pStyle w:val="ListParagraph"/>
        <w:numPr>
          <w:ilvl w:val="0"/>
          <w:numId w:val="18"/>
        </w:numPr>
        <w:spacing w:after="0" w:line="240" w:lineRule="auto"/>
      </w:pPr>
      <w:r w:rsidRPr="00BA320E">
        <w:t xml:space="preserve">Members express their interest in a position by sending: Name, </w:t>
      </w:r>
      <w:r w:rsidRPr="003759AF">
        <w:t>Title, and a short paragraph describing why they are submitting a nomination by March 30</w:t>
      </w:r>
      <w:r w:rsidR="00695F64" w:rsidRPr="003759AF">
        <w:t xml:space="preserve"> to the chair</w:t>
      </w:r>
      <w:r w:rsidRPr="003759AF">
        <w:t>. </w:t>
      </w:r>
    </w:p>
    <w:p w14:paraId="0C134AE2" w14:textId="3BCEE252" w:rsidR="00BA320E" w:rsidRPr="00BA320E" w:rsidRDefault="00BA320E" w:rsidP="00B121E1">
      <w:pPr>
        <w:pStyle w:val="ListParagraph"/>
        <w:numPr>
          <w:ilvl w:val="0"/>
          <w:numId w:val="18"/>
        </w:numPr>
        <w:spacing w:after="0" w:line="240" w:lineRule="auto"/>
      </w:pPr>
      <w:r w:rsidRPr="00BA320E">
        <w:t xml:space="preserve">The </w:t>
      </w:r>
      <w:r w:rsidR="00490995">
        <w:t xml:space="preserve">steering committee </w:t>
      </w:r>
      <w:r w:rsidRPr="00BA320E">
        <w:t>prepares a ballot that includes all nominees and the information submitted. The ballot is sent to all voting members by April 15. </w:t>
      </w:r>
    </w:p>
    <w:p w14:paraId="5B2C6531" w14:textId="5981F073" w:rsidR="00BA320E" w:rsidRPr="00BA320E" w:rsidRDefault="00BA320E" w:rsidP="00B121E1">
      <w:pPr>
        <w:pStyle w:val="ListParagraph"/>
        <w:numPr>
          <w:ilvl w:val="0"/>
          <w:numId w:val="18"/>
        </w:numPr>
        <w:spacing w:after="0" w:line="240" w:lineRule="auto"/>
      </w:pPr>
      <w:r w:rsidRPr="00BA320E">
        <w:t xml:space="preserve">Members use an Instant Run-off voting process and return ballots to the </w:t>
      </w:r>
      <w:r w:rsidR="00490995">
        <w:t>s</w:t>
      </w:r>
      <w:r w:rsidR="00C40DC1">
        <w:t xml:space="preserve">teering </w:t>
      </w:r>
      <w:r w:rsidR="00490995">
        <w:t>c</w:t>
      </w:r>
      <w:r w:rsidR="00C40DC1">
        <w:t xml:space="preserve">ommittee </w:t>
      </w:r>
      <w:r w:rsidRPr="00BA320E">
        <w:t>by April 30. </w:t>
      </w:r>
    </w:p>
    <w:p w14:paraId="5132DF44" w14:textId="77777777" w:rsidR="00BA320E" w:rsidRPr="00BA320E" w:rsidRDefault="00BA320E" w:rsidP="00BA320E">
      <w:pPr>
        <w:numPr>
          <w:ilvl w:val="0"/>
          <w:numId w:val="16"/>
        </w:numPr>
        <w:spacing w:after="0" w:line="240" w:lineRule="auto"/>
      </w:pPr>
      <w:r w:rsidRPr="00BA320E">
        <w:t xml:space="preserve">Voting procedures: </w:t>
      </w:r>
    </w:p>
    <w:p w14:paraId="27AC2512" w14:textId="77777777" w:rsidR="00BA320E" w:rsidRPr="00BA320E" w:rsidRDefault="00BA320E" w:rsidP="00BA320E">
      <w:pPr>
        <w:numPr>
          <w:ilvl w:val="1"/>
          <w:numId w:val="16"/>
        </w:numPr>
        <w:spacing w:after="0" w:line="240" w:lineRule="auto"/>
      </w:pPr>
      <w:r w:rsidRPr="00BA320E">
        <w:t>IC members receive electronic ballots and rank candidates in order for each role. </w:t>
      </w:r>
    </w:p>
    <w:p w14:paraId="1216F690" w14:textId="7DDF7545" w:rsidR="00BA320E" w:rsidRPr="00BA320E" w:rsidRDefault="00BA320E" w:rsidP="00BA320E">
      <w:pPr>
        <w:numPr>
          <w:ilvl w:val="1"/>
          <w:numId w:val="16"/>
        </w:numPr>
        <w:spacing w:after="0" w:line="240" w:lineRule="auto"/>
      </w:pPr>
      <w:r w:rsidRPr="00BA320E">
        <w:t>The</w:t>
      </w:r>
      <w:r w:rsidR="00B121E1">
        <w:t xml:space="preserve"> </w:t>
      </w:r>
      <w:r w:rsidR="00490995">
        <w:t xml:space="preserve">steering committee </w:t>
      </w:r>
      <w:r w:rsidRPr="00BA320E">
        <w:t xml:space="preserve">tallies the ballots: </w:t>
      </w:r>
    </w:p>
    <w:p w14:paraId="15FDAFAF" w14:textId="77777777" w:rsidR="00BA320E" w:rsidRPr="00BA320E" w:rsidRDefault="00BA320E" w:rsidP="00BA320E">
      <w:pPr>
        <w:numPr>
          <w:ilvl w:val="2"/>
          <w:numId w:val="16"/>
        </w:numPr>
        <w:spacing w:after="0" w:line="240" w:lineRule="auto"/>
      </w:pPr>
      <w:r w:rsidRPr="00BA320E">
        <w:t>For Chair-elect, if any candidate is ranked in first place on more than 50% of the ballots, they are elected.  </w:t>
      </w:r>
    </w:p>
    <w:p w14:paraId="404976FC" w14:textId="77777777" w:rsidR="00BA320E" w:rsidRPr="00BA320E" w:rsidRDefault="00BA320E" w:rsidP="00BA320E">
      <w:pPr>
        <w:numPr>
          <w:ilvl w:val="3"/>
          <w:numId w:val="16"/>
        </w:numPr>
        <w:spacing w:after="0" w:line="240" w:lineRule="auto"/>
      </w:pPr>
      <w:r w:rsidRPr="00BA320E">
        <w:t xml:space="preserve">If no candidate has more than 50% of first place rankings, the candidate with the fewest first place rankings is eliminated. Ballots re-tabulated, and the second-place ranking moves to first place. </w:t>
      </w:r>
    </w:p>
    <w:p w14:paraId="5D66740B" w14:textId="0C682E36" w:rsidR="00BA320E" w:rsidRPr="00BA320E" w:rsidRDefault="00BA320E" w:rsidP="00BA320E">
      <w:pPr>
        <w:numPr>
          <w:ilvl w:val="3"/>
          <w:numId w:val="16"/>
        </w:numPr>
        <w:spacing w:after="0" w:line="240" w:lineRule="auto"/>
      </w:pPr>
      <w:r w:rsidRPr="00BA320E">
        <w:t xml:space="preserve">If after this redistribution a candidate has more than 50% of first place rankings, that candidate is appointed to the office. If no one wins, the candidate with the fewest first place rankings is </w:t>
      </w:r>
      <w:r w:rsidR="00B121E1" w:rsidRPr="00BA320E">
        <w:t>eliminated</w:t>
      </w:r>
      <w:r w:rsidR="00B121E1">
        <w:t>,</w:t>
      </w:r>
      <w:r w:rsidRPr="00BA320E">
        <w:t xml:space="preserve"> and ballots for that candidate are re-tabulated. </w:t>
      </w:r>
    </w:p>
    <w:p w14:paraId="3E7EA350" w14:textId="77777777" w:rsidR="00BA320E" w:rsidRPr="00BA320E" w:rsidRDefault="00BA320E" w:rsidP="00BA320E">
      <w:pPr>
        <w:numPr>
          <w:ilvl w:val="3"/>
          <w:numId w:val="16"/>
        </w:numPr>
        <w:spacing w:after="0" w:line="240" w:lineRule="auto"/>
      </w:pPr>
      <w:r w:rsidRPr="00BA320E">
        <w:t>The process continues until a candidate has more than 50% of first choice rankings. </w:t>
      </w:r>
    </w:p>
    <w:p w14:paraId="1B4BFB52" w14:textId="77777777" w:rsidR="00BA320E" w:rsidRPr="00BA320E" w:rsidRDefault="00BA320E" w:rsidP="00BA320E">
      <w:pPr>
        <w:numPr>
          <w:ilvl w:val="3"/>
          <w:numId w:val="16"/>
        </w:numPr>
        <w:spacing w:after="0" w:line="240" w:lineRule="auto"/>
      </w:pPr>
      <w:r w:rsidRPr="00BA320E">
        <w:t>In the case of tie, names are placed into a vessel and one name is drawn to determine the winner.  </w:t>
      </w:r>
    </w:p>
    <w:p w14:paraId="4CF548AA" w14:textId="77777777" w:rsidR="00BA320E" w:rsidRPr="00BA320E" w:rsidRDefault="00BA320E" w:rsidP="00BA320E">
      <w:pPr>
        <w:numPr>
          <w:ilvl w:val="2"/>
          <w:numId w:val="16"/>
        </w:numPr>
        <w:spacing w:after="0" w:line="240" w:lineRule="auto"/>
      </w:pPr>
      <w:r w:rsidRPr="00BA320E">
        <w:t xml:space="preserve">For Representatives:  If no candidate has more than 50% of first place rankings, the candidate with the fewest first place rankings is eliminated. Ballots re-tabulated, and the second-place ranking moves to first place. </w:t>
      </w:r>
    </w:p>
    <w:p w14:paraId="78F16D5B" w14:textId="77777777" w:rsidR="00BA320E" w:rsidRPr="00BA320E" w:rsidRDefault="00BA320E" w:rsidP="00BA320E">
      <w:pPr>
        <w:numPr>
          <w:ilvl w:val="3"/>
          <w:numId w:val="16"/>
        </w:numPr>
        <w:spacing w:after="0" w:line="240" w:lineRule="auto"/>
      </w:pPr>
      <w:r w:rsidRPr="00BA320E">
        <w:t>If after this redistribution a candidate has more than 50% of first place rankings, that candidate is appointed to the office. If no one wins, the candidate with the fewest first place rankings is eliminated, and ballots for that candidate are re-tabulated. </w:t>
      </w:r>
    </w:p>
    <w:p w14:paraId="60FD46D3" w14:textId="77777777" w:rsidR="00BA320E" w:rsidRPr="00BA320E" w:rsidRDefault="00BA320E" w:rsidP="00BA320E">
      <w:pPr>
        <w:numPr>
          <w:ilvl w:val="3"/>
          <w:numId w:val="16"/>
        </w:numPr>
        <w:spacing w:after="0" w:line="240" w:lineRule="auto"/>
      </w:pPr>
      <w:r w:rsidRPr="00BA320E">
        <w:t>The process continues until a candidate has more than 50% of first choice rankings. </w:t>
      </w:r>
    </w:p>
    <w:p w14:paraId="6F92F5C6" w14:textId="77777777" w:rsidR="00BA320E" w:rsidRPr="00BA320E" w:rsidRDefault="00BA320E" w:rsidP="00BA320E">
      <w:pPr>
        <w:numPr>
          <w:ilvl w:val="3"/>
          <w:numId w:val="16"/>
        </w:numPr>
        <w:spacing w:after="0" w:line="240" w:lineRule="auto"/>
      </w:pPr>
      <w:r w:rsidRPr="00BA320E">
        <w:t>In the case of tie, names are placed into a vessel and one name is drawn to determine the winner.  </w:t>
      </w:r>
    </w:p>
    <w:p w14:paraId="557A807E" w14:textId="13BD2004" w:rsidR="00BA320E" w:rsidRPr="00BA320E" w:rsidRDefault="00BA320E" w:rsidP="00BA320E">
      <w:pPr>
        <w:numPr>
          <w:ilvl w:val="0"/>
          <w:numId w:val="17"/>
        </w:numPr>
        <w:spacing w:after="0" w:line="240" w:lineRule="auto"/>
      </w:pPr>
      <w:r w:rsidRPr="00BA320E">
        <w:t xml:space="preserve">The </w:t>
      </w:r>
      <w:r w:rsidR="00490995">
        <w:t>s</w:t>
      </w:r>
      <w:r w:rsidR="00C40DC1">
        <w:t xml:space="preserve">teering </w:t>
      </w:r>
      <w:r w:rsidR="00490995">
        <w:t>c</w:t>
      </w:r>
      <w:r w:rsidR="00C40DC1">
        <w:t>ommittee</w:t>
      </w:r>
      <w:r w:rsidRPr="00BA320E">
        <w:t xml:space="preserve"> notifies all candidates of the results and then notifies the commission.  </w:t>
      </w:r>
    </w:p>
    <w:p w14:paraId="7402F6FA" w14:textId="613531FC" w:rsidR="00EE4CF3" w:rsidRPr="00BA320E" w:rsidRDefault="00BA320E" w:rsidP="00110FAA">
      <w:pPr>
        <w:numPr>
          <w:ilvl w:val="0"/>
          <w:numId w:val="17"/>
        </w:numPr>
        <w:spacing w:after="0" w:line="240" w:lineRule="auto"/>
      </w:pPr>
      <w:r w:rsidRPr="00BA320E">
        <w:t>If no nominations are received for a position, a 3-person nominating committee is formed to recruit and designate at least 2 candidates for each open position, including recruiting candidates from prior year ballots.  The identified Instant Run-off voting process is implemented.</w:t>
      </w:r>
      <w:bookmarkStart w:id="0" w:name="_GoBack"/>
      <w:bookmarkEnd w:id="0"/>
    </w:p>
    <w:p w14:paraId="2A1033B6" w14:textId="77777777" w:rsidR="00110FAA" w:rsidRDefault="00110FAA" w:rsidP="000D27BA">
      <w:pPr>
        <w:spacing w:after="0" w:line="240" w:lineRule="auto"/>
      </w:pPr>
    </w:p>
    <w:p w14:paraId="4A9C8ED4" w14:textId="77777777" w:rsidR="000D27BA" w:rsidRPr="00110FAA" w:rsidRDefault="000D27BA" w:rsidP="000D27BA">
      <w:pPr>
        <w:spacing w:after="0" w:line="240" w:lineRule="auto"/>
        <w:rPr>
          <w:b/>
          <w:bCs/>
        </w:rPr>
      </w:pPr>
      <w:r w:rsidRPr="00110FAA">
        <w:rPr>
          <w:b/>
          <w:bCs/>
        </w:rPr>
        <w:t xml:space="preserve">ARTICLE </w:t>
      </w:r>
      <w:r w:rsidR="00716CC3" w:rsidRPr="00110FAA">
        <w:rPr>
          <w:b/>
          <w:bCs/>
        </w:rPr>
        <w:t>I</w:t>
      </w:r>
      <w:r w:rsidRPr="00110FAA">
        <w:rPr>
          <w:b/>
          <w:bCs/>
        </w:rPr>
        <w:t xml:space="preserve">V – COMMITTEES </w:t>
      </w:r>
    </w:p>
    <w:p w14:paraId="73204051" w14:textId="77777777" w:rsidR="00110FAA" w:rsidRDefault="00110FAA" w:rsidP="000D27BA">
      <w:pPr>
        <w:spacing w:after="0" w:line="240" w:lineRule="auto"/>
        <w:rPr>
          <w:b/>
          <w:bCs/>
        </w:rPr>
      </w:pPr>
    </w:p>
    <w:p w14:paraId="37505372" w14:textId="77777777" w:rsidR="000D27BA" w:rsidRDefault="000D27BA" w:rsidP="000D27BA">
      <w:pPr>
        <w:spacing w:after="0" w:line="240" w:lineRule="auto"/>
      </w:pPr>
      <w:r w:rsidRPr="00110FAA">
        <w:rPr>
          <w:b/>
          <w:bCs/>
        </w:rPr>
        <w:t>Section 1</w:t>
      </w:r>
      <w:r>
        <w:t xml:space="preserve"> Committees may be established by the </w:t>
      </w:r>
      <w:r w:rsidR="00716CC3">
        <w:t>steering committee</w:t>
      </w:r>
      <w:r>
        <w:t xml:space="preserve"> for the </w:t>
      </w:r>
      <w:r w:rsidR="00CF1531">
        <w:t xml:space="preserve">completion of the workplan and the </w:t>
      </w:r>
      <w:r>
        <w:t>conduct of such business as necessary.</w:t>
      </w:r>
      <w:r w:rsidR="00110FAA">
        <w:t xml:space="preserve"> Each committee will be facilitated by a steering committee member or designee.</w:t>
      </w:r>
      <w:r>
        <w:t xml:space="preserve"> Members of the committees may include persons other than Commission members. </w:t>
      </w:r>
    </w:p>
    <w:p w14:paraId="1F9E052C" w14:textId="77777777" w:rsidR="00110FAA" w:rsidRDefault="00110FAA" w:rsidP="000D27BA">
      <w:pPr>
        <w:spacing w:after="0" w:line="240" w:lineRule="auto"/>
      </w:pPr>
    </w:p>
    <w:p w14:paraId="0C392AC6" w14:textId="77777777" w:rsidR="000D27BA" w:rsidRPr="00110FAA" w:rsidRDefault="008C6B1A" w:rsidP="000D27BA">
      <w:pPr>
        <w:spacing w:after="0" w:line="240" w:lineRule="auto"/>
        <w:rPr>
          <w:b/>
          <w:bCs/>
        </w:rPr>
      </w:pPr>
      <w:r w:rsidRPr="00110FAA">
        <w:rPr>
          <w:b/>
          <w:bCs/>
        </w:rPr>
        <w:t>A</w:t>
      </w:r>
      <w:r w:rsidR="000D27BA" w:rsidRPr="00110FAA">
        <w:rPr>
          <w:b/>
          <w:bCs/>
        </w:rPr>
        <w:t xml:space="preserve">RTICLE V – MEETINGS </w:t>
      </w:r>
      <w:r w:rsidRPr="00110FAA">
        <w:rPr>
          <w:b/>
          <w:bCs/>
        </w:rPr>
        <w:t>AND VOTING</w:t>
      </w:r>
    </w:p>
    <w:p w14:paraId="082AB3D7" w14:textId="77777777" w:rsidR="00110FAA" w:rsidRDefault="00110FAA" w:rsidP="000D27BA">
      <w:pPr>
        <w:spacing w:after="0" w:line="240" w:lineRule="auto"/>
        <w:rPr>
          <w:b/>
          <w:bCs/>
        </w:rPr>
      </w:pPr>
    </w:p>
    <w:p w14:paraId="694204A3" w14:textId="77777777" w:rsidR="000D27BA" w:rsidRDefault="000D27BA" w:rsidP="000D27BA">
      <w:pPr>
        <w:spacing w:after="0" w:line="240" w:lineRule="auto"/>
      </w:pPr>
      <w:r w:rsidRPr="00110FAA">
        <w:rPr>
          <w:b/>
          <w:bCs/>
        </w:rPr>
        <w:t>Section 1</w:t>
      </w:r>
      <w:r>
        <w:t xml:space="preserve"> There shall be at least one regular meeting per quarter and other meetings as designated by the </w:t>
      </w:r>
      <w:r w:rsidR="00CF1531">
        <w:t>steering committee</w:t>
      </w:r>
      <w:r w:rsidR="002E1AD3">
        <w:t xml:space="preserve"> and held as needed</w:t>
      </w:r>
      <w:r>
        <w:t xml:space="preserve">. </w:t>
      </w:r>
    </w:p>
    <w:p w14:paraId="24B8D0A3" w14:textId="77777777" w:rsidR="00110FAA" w:rsidRDefault="00110FAA" w:rsidP="000D27BA">
      <w:pPr>
        <w:spacing w:after="0" w:line="240" w:lineRule="auto"/>
        <w:rPr>
          <w:b/>
          <w:bCs/>
        </w:rPr>
      </w:pPr>
    </w:p>
    <w:p w14:paraId="6128B483" w14:textId="2883BEB1" w:rsidR="008C6B1A" w:rsidRPr="000F22B5" w:rsidRDefault="008C6B1A" w:rsidP="000D27BA">
      <w:pPr>
        <w:spacing w:after="0" w:line="240" w:lineRule="auto"/>
      </w:pPr>
      <w:r w:rsidRPr="00110FAA">
        <w:rPr>
          <w:b/>
          <w:bCs/>
        </w:rPr>
        <w:t xml:space="preserve">Section </w:t>
      </w:r>
      <w:r w:rsidR="00110FAA">
        <w:rPr>
          <w:b/>
          <w:bCs/>
        </w:rPr>
        <w:t>2</w:t>
      </w:r>
      <w:r>
        <w:t xml:space="preserve"> Meetings shall be facilitated </w:t>
      </w:r>
      <w:r w:rsidR="0021058C">
        <w:t xml:space="preserve">by the Chair </w:t>
      </w:r>
      <w:r>
        <w:t>and votes tak</w:t>
      </w:r>
      <w:r w:rsidR="009B29FE">
        <w:t>en</w:t>
      </w:r>
      <w:r>
        <w:t xml:space="preserve"> in accordance with the Democratic Rules of Order</w:t>
      </w:r>
      <w:r w:rsidR="00725402">
        <w:t xml:space="preserve"> </w:t>
      </w:r>
      <w:r w:rsidR="0021058C">
        <w:t>(See Appendix)</w:t>
      </w:r>
    </w:p>
    <w:p w14:paraId="6A500D45" w14:textId="77777777" w:rsidR="00110FAA" w:rsidRDefault="00110FAA" w:rsidP="000D27BA">
      <w:pPr>
        <w:spacing w:after="0" w:line="240" w:lineRule="auto"/>
        <w:rPr>
          <w:b/>
          <w:bCs/>
        </w:rPr>
      </w:pPr>
    </w:p>
    <w:p w14:paraId="1C19F167" w14:textId="77777777" w:rsidR="008C6B1A" w:rsidRDefault="008C6B1A" w:rsidP="000D27BA">
      <w:pPr>
        <w:spacing w:after="0" w:line="240" w:lineRule="auto"/>
      </w:pPr>
      <w:r w:rsidRPr="00110FAA">
        <w:rPr>
          <w:b/>
          <w:bCs/>
        </w:rPr>
        <w:t>Section 3</w:t>
      </w:r>
      <w:r>
        <w:t xml:space="preserve"> </w:t>
      </w:r>
      <w:r w:rsidR="000D27BA">
        <w:t>Each official member shall have one vote. Vot</w:t>
      </w:r>
      <w:r>
        <w:t>es</w:t>
      </w:r>
      <w:r w:rsidR="000D27BA">
        <w:t xml:space="preserve"> may be </w:t>
      </w:r>
      <w:r w:rsidR="00EE4CF3">
        <w:t xml:space="preserve">taken in person, via an </w:t>
      </w:r>
      <w:r w:rsidR="000D27BA">
        <w:t>electronic vote</w:t>
      </w:r>
      <w:r w:rsidR="00EE4CF3">
        <w:t>,</w:t>
      </w:r>
      <w:r w:rsidR="00CF1531">
        <w:t xml:space="preserve"> or by special call of the steering committee</w:t>
      </w:r>
      <w:r w:rsidR="002E1AD3">
        <w:t xml:space="preserve"> on a timely issue.</w:t>
      </w:r>
      <w:r w:rsidR="00CF1531">
        <w:t xml:space="preserve"> </w:t>
      </w:r>
    </w:p>
    <w:p w14:paraId="2A4EAE06" w14:textId="77777777" w:rsidR="00110FAA" w:rsidRDefault="00110FAA" w:rsidP="000D27BA">
      <w:pPr>
        <w:spacing w:after="0" w:line="240" w:lineRule="auto"/>
        <w:rPr>
          <w:b/>
          <w:bCs/>
        </w:rPr>
      </w:pPr>
    </w:p>
    <w:p w14:paraId="2776D919" w14:textId="77777777" w:rsidR="00C4771A" w:rsidRDefault="008C6B1A" w:rsidP="000D27BA">
      <w:pPr>
        <w:spacing w:after="0" w:line="240" w:lineRule="auto"/>
      </w:pPr>
      <w:r w:rsidRPr="00110FAA">
        <w:rPr>
          <w:b/>
          <w:bCs/>
        </w:rPr>
        <w:t>Section 4</w:t>
      </w:r>
      <w:r>
        <w:t xml:space="preserve"> </w:t>
      </w:r>
      <w:r w:rsidR="000D27BA">
        <w:t>A quorum shall consist of a majority of the official members</w:t>
      </w:r>
      <w:r w:rsidR="00EC3A92">
        <w:t xml:space="preserve"> [18/34].</w:t>
      </w:r>
    </w:p>
    <w:p w14:paraId="15736169" w14:textId="77777777" w:rsidR="00C4771A" w:rsidRDefault="00C4771A" w:rsidP="000D27BA">
      <w:pPr>
        <w:spacing w:after="0" w:line="240" w:lineRule="auto"/>
      </w:pPr>
    </w:p>
    <w:p w14:paraId="14C2036F" w14:textId="77777777" w:rsidR="00110FAA" w:rsidRDefault="00110FAA" w:rsidP="000D27BA">
      <w:pPr>
        <w:spacing w:after="0" w:line="240" w:lineRule="auto"/>
        <w:rPr>
          <w:b/>
          <w:bCs/>
        </w:rPr>
      </w:pPr>
    </w:p>
    <w:p w14:paraId="720A6F58" w14:textId="77777777" w:rsidR="000D27BA" w:rsidRPr="00110FAA" w:rsidRDefault="000D27BA" w:rsidP="000D27BA">
      <w:pPr>
        <w:spacing w:after="0" w:line="240" w:lineRule="auto"/>
        <w:rPr>
          <w:b/>
          <w:bCs/>
        </w:rPr>
      </w:pPr>
      <w:r w:rsidRPr="00110FAA">
        <w:rPr>
          <w:b/>
          <w:bCs/>
        </w:rPr>
        <w:t xml:space="preserve">ARTICLE </w:t>
      </w:r>
      <w:r w:rsidR="00110FAA" w:rsidRPr="00110FAA">
        <w:rPr>
          <w:b/>
          <w:bCs/>
        </w:rPr>
        <w:t>VI</w:t>
      </w:r>
      <w:r w:rsidRPr="00110FAA">
        <w:rPr>
          <w:b/>
          <w:bCs/>
        </w:rPr>
        <w:t xml:space="preserve"> – AMENDMENT </w:t>
      </w:r>
    </w:p>
    <w:p w14:paraId="155E81C0" w14:textId="77777777" w:rsidR="00110FAA" w:rsidRDefault="00110FAA" w:rsidP="000D27BA">
      <w:pPr>
        <w:spacing w:after="0" w:line="240" w:lineRule="auto"/>
      </w:pPr>
    </w:p>
    <w:p w14:paraId="65A4631D" w14:textId="77777777" w:rsidR="000D27BA" w:rsidRDefault="000D27BA" w:rsidP="000D27BA">
      <w:pPr>
        <w:spacing w:after="0" w:line="240" w:lineRule="auto"/>
      </w:pPr>
      <w:r w:rsidRPr="00110FAA">
        <w:rPr>
          <w:b/>
          <w:bCs/>
        </w:rPr>
        <w:t>Section 1</w:t>
      </w:r>
      <w:r>
        <w:t xml:space="preserve"> </w:t>
      </w:r>
      <w:r w:rsidR="008C6B1A">
        <w:t xml:space="preserve">These </w:t>
      </w:r>
      <w:r>
        <w:t xml:space="preserve">Bylaws may be amended by a two-thirds vote of the official members provided the proposed amendment has been submitted to members at least 30 days prior to the </w:t>
      </w:r>
      <w:r w:rsidR="008C6B1A">
        <w:t>vote</w:t>
      </w:r>
      <w:r>
        <w:t xml:space="preserve">. </w:t>
      </w:r>
      <w:r w:rsidR="008C6B1A">
        <w:t xml:space="preserve"> </w:t>
      </w:r>
      <w:r>
        <w:t xml:space="preserve">Amendments are subject to the approval of WACTC. </w:t>
      </w:r>
    </w:p>
    <w:p w14:paraId="6E7B2A7F" w14:textId="77777777" w:rsidR="00510264" w:rsidRDefault="00510264" w:rsidP="000D27BA">
      <w:pPr>
        <w:spacing w:after="0" w:line="240" w:lineRule="auto"/>
      </w:pPr>
    </w:p>
    <w:p w14:paraId="061A379C" w14:textId="77777777" w:rsidR="00510264" w:rsidRDefault="00510264" w:rsidP="000D27BA">
      <w:pPr>
        <w:spacing w:after="0" w:line="240" w:lineRule="auto"/>
      </w:pPr>
    </w:p>
    <w:p w14:paraId="36D41DAF" w14:textId="77777777" w:rsidR="00510264" w:rsidRDefault="00510264" w:rsidP="000D27BA">
      <w:pPr>
        <w:spacing w:after="0" w:line="240" w:lineRule="auto"/>
      </w:pPr>
    </w:p>
    <w:p w14:paraId="4330434F" w14:textId="5BDA0E37" w:rsidR="00510264" w:rsidRDefault="0021058C" w:rsidP="000D27BA">
      <w:pPr>
        <w:spacing w:after="0" w:line="240" w:lineRule="auto"/>
      </w:pPr>
      <w:r>
        <w:br w:type="page"/>
      </w:r>
    </w:p>
    <w:p w14:paraId="2D930F55" w14:textId="77777777" w:rsidR="00510264" w:rsidRDefault="00510264" w:rsidP="000D27BA">
      <w:pPr>
        <w:spacing w:after="0" w:line="240" w:lineRule="auto"/>
      </w:pPr>
    </w:p>
    <w:p w14:paraId="7DBFFD5A" w14:textId="77777777" w:rsidR="008C6B1A" w:rsidRPr="00110FAA" w:rsidRDefault="008C6B1A" w:rsidP="000D27BA">
      <w:pPr>
        <w:spacing w:after="0" w:line="240" w:lineRule="auto"/>
        <w:rPr>
          <w:b/>
          <w:bCs/>
        </w:rPr>
      </w:pPr>
      <w:r w:rsidRPr="00110FAA">
        <w:rPr>
          <w:b/>
          <w:bCs/>
        </w:rPr>
        <w:t>Appendix 1</w:t>
      </w:r>
    </w:p>
    <w:p w14:paraId="1DAEC676" w14:textId="77777777" w:rsidR="002E1AD3" w:rsidRPr="00110FAA" w:rsidRDefault="002E1AD3" w:rsidP="000D27BA">
      <w:pPr>
        <w:spacing w:after="0" w:line="240" w:lineRule="auto"/>
        <w:rPr>
          <w:b/>
          <w:bCs/>
        </w:rPr>
      </w:pPr>
    </w:p>
    <w:p w14:paraId="55005A9B" w14:textId="77777777" w:rsidR="008C6B1A" w:rsidRDefault="002E1AD3" w:rsidP="002E1AD3">
      <w:pPr>
        <w:spacing w:after="0" w:line="240" w:lineRule="auto"/>
        <w:jc w:val="center"/>
      </w:pPr>
      <w:r>
        <w:rPr>
          <w:noProof/>
        </w:rPr>
        <w:drawing>
          <wp:inline distT="0" distB="0" distL="0" distR="0" wp14:anchorId="77700A02" wp14:editId="1494FDFB">
            <wp:extent cx="5308600" cy="691592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78426" cy="7006890"/>
                    </a:xfrm>
                    <a:prstGeom prst="rect">
                      <a:avLst/>
                    </a:prstGeom>
                  </pic:spPr>
                </pic:pic>
              </a:graphicData>
            </a:graphic>
          </wp:inline>
        </w:drawing>
      </w:r>
    </w:p>
    <w:p w14:paraId="09A0DFED" w14:textId="77777777" w:rsidR="008C6B1A" w:rsidRDefault="008C6B1A" w:rsidP="000D27BA">
      <w:pPr>
        <w:spacing w:after="0" w:line="240" w:lineRule="auto"/>
      </w:pPr>
    </w:p>
    <w:p w14:paraId="7BBB44FC" w14:textId="77777777" w:rsidR="008C6B1A" w:rsidRDefault="008C6B1A" w:rsidP="000D27BA">
      <w:pPr>
        <w:spacing w:after="0" w:line="240" w:lineRule="auto"/>
      </w:pPr>
    </w:p>
    <w:p w14:paraId="5A527919" w14:textId="77777777" w:rsidR="0021058C" w:rsidRDefault="0021058C">
      <w:pPr>
        <w:rPr>
          <w:b/>
          <w:bCs/>
        </w:rPr>
      </w:pPr>
      <w:r>
        <w:rPr>
          <w:b/>
          <w:bCs/>
        </w:rPr>
        <w:br w:type="page"/>
      </w:r>
    </w:p>
    <w:p w14:paraId="643B9FE4" w14:textId="6BC3B55B" w:rsidR="008C6B1A" w:rsidRDefault="0021058C" w:rsidP="000D27BA">
      <w:pPr>
        <w:spacing w:after="0" w:line="240" w:lineRule="auto"/>
      </w:pPr>
      <w:r>
        <w:rPr>
          <w:b/>
          <w:bCs/>
        </w:rPr>
        <w:t xml:space="preserve">Appendix 2 </w:t>
      </w:r>
    </w:p>
    <w:p w14:paraId="5E71C75E" w14:textId="77777777" w:rsidR="008C6B1A" w:rsidRDefault="00110FAA" w:rsidP="002E1AD3">
      <w:pPr>
        <w:spacing w:after="0" w:line="240" w:lineRule="auto"/>
      </w:pPr>
      <w:r w:rsidRPr="008C6B1A">
        <w:rPr>
          <w:noProof/>
        </w:rPr>
        <w:drawing>
          <wp:inline distT="0" distB="0" distL="0" distR="0" wp14:anchorId="5B148450" wp14:editId="38813D7E">
            <wp:extent cx="6636385" cy="5209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42465" cy="5213957"/>
                    </a:xfrm>
                    <a:prstGeom prst="rect">
                      <a:avLst/>
                    </a:prstGeom>
                  </pic:spPr>
                </pic:pic>
              </a:graphicData>
            </a:graphic>
          </wp:inline>
        </w:drawing>
      </w:r>
    </w:p>
    <w:sectPr w:rsidR="008C6B1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3E92" w16cex:dateUtc="2021-03-10T20:48:00Z"/>
  <w16cex:commentExtensible w16cex:durableId="23F340B8" w16cex:dateUtc="2021-03-10T20:5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61A9A"/>
    <w:multiLevelType w:val="hybridMultilevel"/>
    <w:tmpl w:val="8986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97FE2"/>
    <w:multiLevelType w:val="hybridMultilevel"/>
    <w:tmpl w:val="8B6050F4"/>
    <w:lvl w:ilvl="0" w:tplc="D8EE9ECA">
      <w:numFmt w:val="bullet"/>
      <w:lvlText w:val="•"/>
      <w:lvlJc w:val="left"/>
      <w:pPr>
        <w:ind w:left="1800" w:hanging="72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03705D"/>
    <w:multiLevelType w:val="hybridMultilevel"/>
    <w:tmpl w:val="DF14C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2C604D"/>
    <w:multiLevelType w:val="hybridMultilevel"/>
    <w:tmpl w:val="814E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44A26"/>
    <w:multiLevelType w:val="hybridMultilevel"/>
    <w:tmpl w:val="300A426E"/>
    <w:lvl w:ilvl="0" w:tplc="D8EE9EC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E44D7"/>
    <w:multiLevelType w:val="multilevel"/>
    <w:tmpl w:val="6130E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12A14"/>
    <w:multiLevelType w:val="hybridMultilevel"/>
    <w:tmpl w:val="1D34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13ED7"/>
    <w:multiLevelType w:val="hybridMultilevel"/>
    <w:tmpl w:val="ECA635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F7B11E5"/>
    <w:multiLevelType w:val="hybridMultilevel"/>
    <w:tmpl w:val="71FAF69A"/>
    <w:lvl w:ilvl="0" w:tplc="D8EE9ECA">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F24C2B"/>
    <w:multiLevelType w:val="hybridMultilevel"/>
    <w:tmpl w:val="C3A4F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DB36900"/>
    <w:multiLevelType w:val="hybridMultilevel"/>
    <w:tmpl w:val="CAB2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94579"/>
    <w:multiLevelType w:val="hybridMultilevel"/>
    <w:tmpl w:val="F64A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357EF"/>
    <w:multiLevelType w:val="hybridMultilevel"/>
    <w:tmpl w:val="4294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B1F6A"/>
    <w:multiLevelType w:val="hybridMultilevel"/>
    <w:tmpl w:val="D198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A14FC5"/>
    <w:multiLevelType w:val="hybridMultilevel"/>
    <w:tmpl w:val="AEF2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21639"/>
    <w:multiLevelType w:val="multilevel"/>
    <w:tmpl w:val="8D322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042B4"/>
    <w:multiLevelType w:val="hybridMultilevel"/>
    <w:tmpl w:val="8CF63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1342669"/>
    <w:multiLevelType w:val="hybridMultilevel"/>
    <w:tmpl w:val="2FD0A554"/>
    <w:lvl w:ilvl="0" w:tplc="04090001">
      <w:start w:val="1"/>
      <w:numFmt w:val="bullet"/>
      <w:lvlText w:val=""/>
      <w:lvlJc w:val="left"/>
      <w:pPr>
        <w:ind w:left="720" w:hanging="360"/>
      </w:pPr>
      <w:rPr>
        <w:rFonts w:ascii="Symbol" w:hAnsi="Symbol" w:hint="default"/>
      </w:rPr>
    </w:lvl>
    <w:lvl w:ilvl="1" w:tplc="0552792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6"/>
  </w:num>
  <w:num w:numId="4">
    <w:abstractNumId w:val="12"/>
  </w:num>
  <w:num w:numId="5">
    <w:abstractNumId w:val="3"/>
  </w:num>
  <w:num w:numId="6">
    <w:abstractNumId w:val="13"/>
  </w:num>
  <w:num w:numId="7">
    <w:abstractNumId w:val="16"/>
  </w:num>
  <w:num w:numId="8">
    <w:abstractNumId w:val="0"/>
  </w:num>
  <w:num w:numId="9">
    <w:abstractNumId w:val="4"/>
  </w:num>
  <w:num w:numId="10">
    <w:abstractNumId w:val="8"/>
  </w:num>
  <w:num w:numId="11">
    <w:abstractNumId w:val="1"/>
  </w:num>
  <w:num w:numId="12">
    <w:abstractNumId w:val="11"/>
  </w:num>
  <w:num w:numId="13">
    <w:abstractNumId w:val="9"/>
  </w:num>
  <w:num w:numId="14">
    <w:abstractNumId w:val="2"/>
  </w:num>
  <w:num w:numId="15">
    <w:abstractNumId w:val="7"/>
  </w:num>
  <w:num w:numId="16">
    <w:abstractNumId w:val="15"/>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7BA"/>
    <w:rsid w:val="0000214E"/>
    <w:rsid w:val="00003C62"/>
    <w:rsid w:val="00012C7E"/>
    <w:rsid w:val="0007617C"/>
    <w:rsid w:val="000776F7"/>
    <w:rsid w:val="0008430A"/>
    <w:rsid w:val="000A37E3"/>
    <w:rsid w:val="000D27BA"/>
    <w:rsid w:val="000F22B5"/>
    <w:rsid w:val="000F5849"/>
    <w:rsid w:val="00110FAA"/>
    <w:rsid w:val="00112817"/>
    <w:rsid w:val="0021058C"/>
    <w:rsid w:val="00261038"/>
    <w:rsid w:val="00267346"/>
    <w:rsid w:val="002E1AD3"/>
    <w:rsid w:val="003759AF"/>
    <w:rsid w:val="003C75B1"/>
    <w:rsid w:val="003F0DF6"/>
    <w:rsid w:val="004249AF"/>
    <w:rsid w:val="00437954"/>
    <w:rsid w:val="00490995"/>
    <w:rsid w:val="004911E2"/>
    <w:rsid w:val="004D1367"/>
    <w:rsid w:val="00503245"/>
    <w:rsid w:val="00510264"/>
    <w:rsid w:val="005113D7"/>
    <w:rsid w:val="0054095E"/>
    <w:rsid w:val="00586031"/>
    <w:rsid w:val="00586BF7"/>
    <w:rsid w:val="00610EBA"/>
    <w:rsid w:val="00611D1C"/>
    <w:rsid w:val="0064011B"/>
    <w:rsid w:val="00695F64"/>
    <w:rsid w:val="006C0A14"/>
    <w:rsid w:val="006E6AB9"/>
    <w:rsid w:val="00716CC3"/>
    <w:rsid w:val="007203C4"/>
    <w:rsid w:val="00725402"/>
    <w:rsid w:val="00727220"/>
    <w:rsid w:val="007A0D94"/>
    <w:rsid w:val="007E16D8"/>
    <w:rsid w:val="008167C3"/>
    <w:rsid w:val="00836BD5"/>
    <w:rsid w:val="008449E5"/>
    <w:rsid w:val="008C6B1A"/>
    <w:rsid w:val="00907B26"/>
    <w:rsid w:val="00930471"/>
    <w:rsid w:val="0096543A"/>
    <w:rsid w:val="00981969"/>
    <w:rsid w:val="009B29FE"/>
    <w:rsid w:val="00A6419B"/>
    <w:rsid w:val="00A850E4"/>
    <w:rsid w:val="00AB28AB"/>
    <w:rsid w:val="00B121E1"/>
    <w:rsid w:val="00B25101"/>
    <w:rsid w:val="00B27FDF"/>
    <w:rsid w:val="00B459F0"/>
    <w:rsid w:val="00B544F3"/>
    <w:rsid w:val="00B65883"/>
    <w:rsid w:val="00BA320E"/>
    <w:rsid w:val="00BA4593"/>
    <w:rsid w:val="00BD45D7"/>
    <w:rsid w:val="00C16A4A"/>
    <w:rsid w:val="00C27954"/>
    <w:rsid w:val="00C40DC1"/>
    <w:rsid w:val="00C4771A"/>
    <w:rsid w:val="00C63EC7"/>
    <w:rsid w:val="00C67C5C"/>
    <w:rsid w:val="00C8317F"/>
    <w:rsid w:val="00CD1361"/>
    <w:rsid w:val="00CF1531"/>
    <w:rsid w:val="00D06D06"/>
    <w:rsid w:val="00D55020"/>
    <w:rsid w:val="00D9403F"/>
    <w:rsid w:val="00DD6E3A"/>
    <w:rsid w:val="00DE491B"/>
    <w:rsid w:val="00E0184F"/>
    <w:rsid w:val="00E3641B"/>
    <w:rsid w:val="00EA368E"/>
    <w:rsid w:val="00EA39BA"/>
    <w:rsid w:val="00EC3A92"/>
    <w:rsid w:val="00EE0AC6"/>
    <w:rsid w:val="00EE4CF3"/>
    <w:rsid w:val="00F65F3A"/>
    <w:rsid w:val="00F96F55"/>
    <w:rsid w:val="00FF2E91"/>
    <w:rsid w:val="00FF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956F"/>
  <w15:chartTrackingRefBased/>
  <w15:docId w15:val="{35033B3C-1168-457B-B8B2-946EAB7F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1A"/>
    <w:pPr>
      <w:ind w:left="720"/>
      <w:contextualSpacing/>
    </w:pPr>
  </w:style>
  <w:style w:type="character" w:styleId="CommentReference">
    <w:name w:val="annotation reference"/>
    <w:basedOn w:val="DefaultParagraphFont"/>
    <w:uiPriority w:val="99"/>
    <w:semiHidden/>
    <w:unhideWhenUsed/>
    <w:rsid w:val="00D55020"/>
    <w:rPr>
      <w:sz w:val="16"/>
      <w:szCs w:val="16"/>
    </w:rPr>
  </w:style>
  <w:style w:type="paragraph" w:styleId="CommentText">
    <w:name w:val="annotation text"/>
    <w:basedOn w:val="Normal"/>
    <w:link w:val="CommentTextChar"/>
    <w:uiPriority w:val="99"/>
    <w:semiHidden/>
    <w:unhideWhenUsed/>
    <w:rsid w:val="00D55020"/>
    <w:pPr>
      <w:spacing w:line="240" w:lineRule="auto"/>
    </w:pPr>
    <w:rPr>
      <w:sz w:val="20"/>
      <w:szCs w:val="20"/>
    </w:rPr>
  </w:style>
  <w:style w:type="character" w:customStyle="1" w:styleId="CommentTextChar">
    <w:name w:val="Comment Text Char"/>
    <w:basedOn w:val="DefaultParagraphFont"/>
    <w:link w:val="CommentText"/>
    <w:uiPriority w:val="99"/>
    <w:semiHidden/>
    <w:rsid w:val="00D55020"/>
    <w:rPr>
      <w:sz w:val="20"/>
      <w:szCs w:val="20"/>
    </w:rPr>
  </w:style>
  <w:style w:type="paragraph" w:styleId="CommentSubject">
    <w:name w:val="annotation subject"/>
    <w:basedOn w:val="CommentText"/>
    <w:next w:val="CommentText"/>
    <w:link w:val="CommentSubjectChar"/>
    <w:uiPriority w:val="99"/>
    <w:semiHidden/>
    <w:unhideWhenUsed/>
    <w:rsid w:val="00D55020"/>
    <w:rPr>
      <w:b/>
      <w:bCs/>
    </w:rPr>
  </w:style>
  <w:style w:type="character" w:customStyle="1" w:styleId="CommentSubjectChar">
    <w:name w:val="Comment Subject Char"/>
    <w:basedOn w:val="CommentTextChar"/>
    <w:link w:val="CommentSubject"/>
    <w:uiPriority w:val="99"/>
    <w:semiHidden/>
    <w:rsid w:val="00D55020"/>
    <w:rPr>
      <w:b/>
      <w:bCs/>
      <w:sz w:val="20"/>
      <w:szCs w:val="20"/>
    </w:rPr>
  </w:style>
  <w:style w:type="paragraph" w:styleId="BalloonText">
    <w:name w:val="Balloon Text"/>
    <w:basedOn w:val="Normal"/>
    <w:link w:val="BalloonTextChar"/>
    <w:uiPriority w:val="99"/>
    <w:semiHidden/>
    <w:unhideWhenUsed/>
    <w:rsid w:val="00D550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5020"/>
    <w:rPr>
      <w:rFonts w:ascii="Times New Roman" w:hAnsi="Times New Roman" w:cs="Times New Roman"/>
      <w:sz w:val="18"/>
      <w:szCs w:val="18"/>
    </w:rPr>
  </w:style>
  <w:style w:type="paragraph" w:styleId="Revision">
    <w:name w:val="Revision"/>
    <w:hidden/>
    <w:uiPriority w:val="99"/>
    <w:semiHidden/>
    <w:rsid w:val="00A64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488753">
      <w:bodyDiv w:val="1"/>
      <w:marLeft w:val="0"/>
      <w:marRight w:val="0"/>
      <w:marTop w:val="0"/>
      <w:marBottom w:val="0"/>
      <w:divBdr>
        <w:top w:val="none" w:sz="0" w:space="0" w:color="auto"/>
        <w:left w:val="none" w:sz="0" w:space="0" w:color="auto"/>
        <w:bottom w:val="none" w:sz="0" w:space="0" w:color="auto"/>
        <w:right w:val="none" w:sz="0" w:space="0" w:color="auto"/>
      </w:divBdr>
    </w:div>
    <w:div w:id="18655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81423-7B52-494A-9411-1207A77E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1363</Words>
  <Characters>7774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Hudsick</dc:creator>
  <cp:keywords/>
  <dc:description/>
  <cp:lastModifiedBy>Lori Crist</cp:lastModifiedBy>
  <cp:revision>2</cp:revision>
  <cp:lastPrinted>2020-10-20T16:04:00Z</cp:lastPrinted>
  <dcterms:created xsi:type="dcterms:W3CDTF">2021-05-03T17:27:00Z</dcterms:created>
  <dcterms:modified xsi:type="dcterms:W3CDTF">2021-05-03T17:27:00Z</dcterms:modified>
</cp:coreProperties>
</file>