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38ED" w14:textId="79FA4750" w:rsidR="00D5552B" w:rsidRPr="00275A47" w:rsidRDefault="00D5552B" w:rsidP="60C77F71">
      <w:pPr>
        <w:rPr>
          <w:rFonts w:cs="XCVDI B+ Interstate"/>
          <w:color w:val="000000"/>
          <w:sz w:val="24"/>
          <w:szCs w:val="24"/>
        </w:rPr>
      </w:pPr>
      <w:r w:rsidRPr="60C77F71">
        <w:rPr>
          <w:rFonts w:cs="XCVDI B+ Interstate"/>
          <w:color w:val="000000" w:themeColor="text1"/>
          <w:sz w:val="24"/>
          <w:szCs w:val="24"/>
        </w:rPr>
        <w:t>Please rate your level</w:t>
      </w:r>
      <w:r w:rsidR="005D351D" w:rsidRPr="60C77F71">
        <w:rPr>
          <w:rFonts w:cs="XCVDI B+ Interstate"/>
          <w:color w:val="000000" w:themeColor="text1"/>
          <w:sz w:val="24"/>
          <w:szCs w:val="24"/>
        </w:rPr>
        <w:t xml:space="preserve"> of engagement with your </w:t>
      </w:r>
      <w:r w:rsidRPr="60C77F71">
        <w:rPr>
          <w:rFonts w:cs="XCVDI B+ Interstate"/>
          <w:color w:val="000000" w:themeColor="text1"/>
          <w:sz w:val="24"/>
          <w:szCs w:val="24"/>
        </w:rPr>
        <w:t>workforce industry</w:t>
      </w:r>
      <w:r w:rsidR="458D0804" w:rsidRPr="60C77F71">
        <w:rPr>
          <w:rFonts w:cs="XCVDI B+ Interstate"/>
          <w:color w:val="000000" w:themeColor="text1"/>
          <w:sz w:val="24"/>
          <w:szCs w:val="24"/>
        </w:rPr>
        <w:t xml:space="preserve"> or academic partner</w:t>
      </w:r>
    </w:p>
    <w:p w14:paraId="5039AAD9" w14:textId="77777777" w:rsidR="00CB5697" w:rsidRPr="00275A47" w:rsidRDefault="00CB5697" w:rsidP="00D5552B">
      <w:pPr>
        <w:rPr>
          <w:rFonts w:cs="XCVDI B+ Interstate"/>
          <w:color w:val="000000"/>
          <w:sz w:val="24"/>
        </w:rPr>
      </w:pPr>
      <w:r w:rsidRPr="00275A47">
        <w:rPr>
          <w:rFonts w:cs="XCVDI B+ Interstate"/>
          <w:color w:val="000000"/>
          <w:sz w:val="24"/>
        </w:rPr>
        <w:t>1=no engagement</w:t>
      </w:r>
      <w:r w:rsidRPr="00275A47">
        <w:rPr>
          <w:rFonts w:cs="XCVDI B+ Interstate"/>
          <w:color w:val="000000"/>
          <w:sz w:val="24"/>
        </w:rPr>
        <w:tab/>
        <w:t>4=moderately engaged      7= extremely engaged</w:t>
      </w:r>
    </w:p>
    <w:p w14:paraId="4F5C1D00" w14:textId="77777777" w:rsidR="003801D8" w:rsidRPr="00126BC0" w:rsidRDefault="00275A47" w:rsidP="00D5552B">
      <w:pPr>
        <w:rPr>
          <w:rFonts w:cs="XCVDI B+ Interstate"/>
          <w:color w:val="000000"/>
          <w:sz w:val="22"/>
        </w:rPr>
      </w:pPr>
      <w:r>
        <w:rPr>
          <w:rFonts w:cs="XCVDI B+ Interstat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8F6B" wp14:editId="07777777">
                <wp:simplePos x="0" y="0"/>
                <wp:positionH relativeFrom="column">
                  <wp:posOffset>-220980</wp:posOffset>
                </wp:positionH>
                <wp:positionV relativeFrom="paragraph">
                  <wp:posOffset>58420</wp:posOffset>
                </wp:positionV>
                <wp:extent cx="6477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1ED8909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7.4pt,4.6pt" to="492.6pt,4.6pt" w14:anchorId="739A9F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">
                <v:stroke joinstyle="miter"/>
              </v:line>
            </w:pict>
          </mc:Fallback>
        </mc:AlternateContent>
      </w:r>
    </w:p>
    <w:p w14:paraId="1BD15E7F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 w:rsidRPr="00A00E84">
        <w:rPr>
          <w:rFonts w:cs="XCVDI B+ Interstate"/>
          <w:b/>
          <w:color w:val="000000"/>
          <w:sz w:val="20"/>
        </w:rPr>
        <w:t xml:space="preserve">Continuous: </w:t>
      </w:r>
      <w:r w:rsidRPr="00A00E84">
        <w:rPr>
          <w:rFonts w:cs="XCVDI B+ Interstate"/>
          <w:color w:val="000000"/>
          <w:sz w:val="20"/>
        </w:rPr>
        <w:t xml:space="preserve">cultivating long-term relationships, rather than episodic, one-time, or short-term transactions on an as-needed basis. </w:t>
      </w:r>
    </w:p>
    <w:p w14:paraId="4A22EB47" w14:textId="77777777" w:rsidR="00D5552B" w:rsidRPr="00A00E84" w:rsidRDefault="00D5552B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</w:p>
    <w:p w14:paraId="38A8E506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 w:rsidRPr="00A00E84">
        <w:rPr>
          <w:rFonts w:cs="XCVDI B+ Interstate"/>
          <w:b/>
          <w:color w:val="000000"/>
          <w:sz w:val="20"/>
        </w:rPr>
        <w:t xml:space="preserve">Strategic: </w:t>
      </w:r>
      <w:r w:rsidRPr="00A00E84">
        <w:rPr>
          <w:rFonts w:cs="XCVDI B+ Interstate"/>
          <w:color w:val="000000"/>
          <w:sz w:val="20"/>
        </w:rPr>
        <w:t xml:space="preserve">approaching employers in the context of specific plans, opportunities, and objectives, rather than on a spot basis, when the college needs assistance. </w:t>
      </w:r>
    </w:p>
    <w:p w14:paraId="4266F60A" w14:textId="77777777" w:rsidR="00D5552B" w:rsidRPr="00A00E84" w:rsidRDefault="00D5552B" w:rsidP="00275A47">
      <w:pPr>
        <w:spacing w:after="360"/>
        <w:ind w:left="720"/>
        <w:rPr>
          <w:rFonts w:cs="XCVDI B+ Interstate"/>
          <w:color w:val="000000"/>
          <w:sz w:val="20"/>
        </w:rPr>
      </w:pPr>
      <w:r w:rsidRPr="00D5552B">
        <w:rPr>
          <w:rFonts w:cs="XCVDI B+ Interstate"/>
          <w:color w:val="000000"/>
          <w:sz w:val="20"/>
        </w:rPr>
        <w:t>1</w:t>
      </w:r>
      <w:r w:rsidRPr="00D5552B">
        <w:rPr>
          <w:rFonts w:cs="XCVDI B+ Interstate"/>
          <w:color w:val="000000"/>
          <w:sz w:val="20"/>
        </w:rPr>
        <w:tab/>
        <w:t>2</w:t>
      </w:r>
      <w:r w:rsidRPr="00D5552B">
        <w:rPr>
          <w:rFonts w:cs="XCVDI B+ Interstate"/>
          <w:color w:val="000000"/>
          <w:sz w:val="20"/>
        </w:rPr>
        <w:tab/>
        <w:t>3</w:t>
      </w:r>
      <w:r w:rsidRPr="00D5552B">
        <w:rPr>
          <w:rFonts w:cs="XCVDI B+ Interstate"/>
          <w:color w:val="000000"/>
          <w:sz w:val="20"/>
        </w:rPr>
        <w:tab/>
        <w:t>4</w:t>
      </w:r>
      <w:r w:rsidRPr="00D5552B">
        <w:rPr>
          <w:rFonts w:cs="XCVDI B+ Interstate"/>
          <w:color w:val="000000"/>
          <w:sz w:val="20"/>
        </w:rPr>
        <w:tab/>
        <w:t>5</w:t>
      </w:r>
      <w:r w:rsidRPr="00D5552B">
        <w:rPr>
          <w:rFonts w:cs="XCVDI B+ Interstate"/>
          <w:color w:val="000000"/>
          <w:sz w:val="20"/>
        </w:rPr>
        <w:tab/>
        <w:t>6</w:t>
      </w:r>
      <w:r w:rsidRPr="00D5552B">
        <w:rPr>
          <w:rFonts w:cs="XCVDI B+ Interstate"/>
          <w:color w:val="000000"/>
          <w:sz w:val="20"/>
        </w:rPr>
        <w:tab/>
        <w:t>7</w:t>
      </w:r>
    </w:p>
    <w:p w14:paraId="02F9B5D4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>
        <w:rPr>
          <w:rFonts w:cs="XCVDI B+ Interstate"/>
          <w:b/>
          <w:color w:val="000000"/>
          <w:sz w:val="20"/>
        </w:rPr>
        <w:t>Mutually v</w:t>
      </w:r>
      <w:r w:rsidRPr="00A00E84">
        <w:rPr>
          <w:rFonts w:cs="XCVDI B+ Interstate"/>
          <w:b/>
          <w:color w:val="000000"/>
          <w:sz w:val="20"/>
        </w:rPr>
        <w:t xml:space="preserve">aluable: </w:t>
      </w:r>
      <w:r w:rsidRPr="00A00E84">
        <w:rPr>
          <w:rFonts w:cs="XCVDI B+ Interstate"/>
          <w:color w:val="000000"/>
          <w:sz w:val="20"/>
        </w:rPr>
        <w:t xml:space="preserve">solving problems and creating value for both sides of the labor market—employers (the demand side) and education and training providers and learners (the supply side). </w:t>
      </w:r>
    </w:p>
    <w:p w14:paraId="40C13179" w14:textId="77777777" w:rsidR="00CB5697" w:rsidRPr="00A00E84" w:rsidRDefault="00CB5697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</w:p>
    <w:p w14:paraId="4E93D649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 w:rsidRPr="00A00E84">
        <w:rPr>
          <w:rFonts w:cs="XCVDI B+ Interstate"/>
          <w:b/>
          <w:color w:val="000000"/>
          <w:sz w:val="20"/>
        </w:rPr>
        <w:t xml:space="preserve">Wide-ranging: </w:t>
      </w:r>
      <w:r w:rsidRPr="00A00E84">
        <w:rPr>
          <w:rFonts w:cs="XCVDI B+ Interstate"/>
          <w:color w:val="000000"/>
          <w:sz w:val="20"/>
        </w:rPr>
        <w:t xml:space="preserve">engaging a variety of employers by using varied methods to recruit and involve a large number, rather than relying on one or a few of “the usual” representatives. </w:t>
      </w:r>
    </w:p>
    <w:p w14:paraId="18908B82" w14:textId="77777777" w:rsidR="00CB5697" w:rsidRPr="00A00E84" w:rsidRDefault="00275A47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  <w:r>
        <w:rPr>
          <w:rFonts w:cs="XCVDI B+ Interstate"/>
          <w:color w:val="000000"/>
          <w:sz w:val="20"/>
        </w:rPr>
        <w:tab/>
      </w:r>
      <w:r>
        <w:rPr>
          <w:rFonts w:cs="XCVDI B+ Interstate"/>
          <w:color w:val="000000"/>
          <w:sz w:val="20"/>
        </w:rPr>
        <w:tab/>
      </w:r>
      <w:r>
        <w:rPr>
          <w:rFonts w:cs="XCVDI B+ Interstate"/>
          <w:color w:val="000000"/>
          <w:sz w:val="20"/>
        </w:rPr>
        <w:tab/>
      </w:r>
      <w:r>
        <w:rPr>
          <w:rFonts w:cs="XCVDI B+ Interstate"/>
          <w:color w:val="000000"/>
          <w:sz w:val="20"/>
        </w:rPr>
        <w:tab/>
      </w:r>
      <w:r>
        <w:rPr>
          <w:rFonts w:cs="XCVDI B+ Interstate"/>
          <w:color w:val="000000"/>
          <w:sz w:val="20"/>
        </w:rPr>
        <w:tab/>
      </w:r>
      <w:r w:rsidR="00CB5697">
        <w:rPr>
          <w:rFonts w:cs="XCVDI B+ Interstate"/>
          <w:color w:val="000000"/>
          <w:sz w:val="20"/>
        </w:rPr>
        <w:tab/>
      </w:r>
    </w:p>
    <w:p w14:paraId="7C44BDA9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 w:rsidRPr="00A00E84">
        <w:rPr>
          <w:rFonts w:cs="XCVDI B+ Interstate"/>
          <w:b/>
          <w:color w:val="000000"/>
          <w:sz w:val="20"/>
        </w:rPr>
        <w:t xml:space="preserve">Comprehensive: </w:t>
      </w:r>
      <w:r w:rsidRPr="00A00E84">
        <w:rPr>
          <w:rFonts w:cs="XCVDI B+ Interstate"/>
          <w:color w:val="000000"/>
          <w:sz w:val="20"/>
        </w:rPr>
        <w:t xml:space="preserve">engaging employers in a variety of issues and activities ranging from curriculum development and competency identification to student advising and placement, and policy advocacy on critical issues. </w:t>
      </w:r>
    </w:p>
    <w:p w14:paraId="742CE883" w14:textId="77777777" w:rsidR="00CB5697" w:rsidRPr="00A00E84" w:rsidRDefault="00CB5697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</w:p>
    <w:p w14:paraId="79E0EDFC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 w:rsidRPr="00A00E84">
        <w:rPr>
          <w:rFonts w:cs="XCVDI B+ Interstate"/>
          <w:b/>
          <w:color w:val="000000"/>
          <w:sz w:val="20"/>
        </w:rPr>
        <w:t xml:space="preserve">Intensive: </w:t>
      </w:r>
      <w:r w:rsidRPr="00A00E84">
        <w:rPr>
          <w:rFonts w:cs="XCVDI B+ Interstate"/>
          <w:color w:val="000000"/>
          <w:sz w:val="20"/>
        </w:rPr>
        <w:t xml:space="preserve">engaging employers substantively and in depth, moving the conversations from a high level (“we need higher-skilled candidates”) to an in-depth dialogue about specific skill sets, long-term economic needs, and strengths and weaknesses of educational programs in meeting them. </w:t>
      </w:r>
    </w:p>
    <w:p w14:paraId="4516DB40" w14:textId="77777777" w:rsidR="00CB5697" w:rsidRPr="00A00E84" w:rsidRDefault="00CB5697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</w:p>
    <w:p w14:paraId="18E60616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 w:rsidRPr="00A00E84">
        <w:rPr>
          <w:rFonts w:cs="XCVDI B+ Interstate"/>
          <w:b/>
          <w:color w:val="000000"/>
          <w:sz w:val="20"/>
        </w:rPr>
        <w:t xml:space="preserve">Empowering: </w:t>
      </w:r>
      <w:r w:rsidRPr="00A00E84">
        <w:rPr>
          <w:rFonts w:cs="XCVDI B+ Interstate"/>
          <w:color w:val="000000"/>
          <w:sz w:val="20"/>
        </w:rPr>
        <w:t xml:space="preserve">encouraging employers to develop and assume leadership roles in pathway development and other initiatives; approaching potential partners from business at the outset of a process, rather than near the end. </w:t>
      </w:r>
    </w:p>
    <w:p w14:paraId="4B8439AE" w14:textId="77777777" w:rsidR="00CB5697" w:rsidRPr="00A00E84" w:rsidRDefault="00CB5697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</w:p>
    <w:p w14:paraId="2AA5B130" w14:textId="77777777" w:rsidR="00D5552B" w:rsidRDefault="00D5552B" w:rsidP="00275A47">
      <w:pPr>
        <w:numPr>
          <w:ilvl w:val="0"/>
          <w:numId w:val="1"/>
        </w:numPr>
        <w:rPr>
          <w:rFonts w:cs="XCVDI B+ Interstate"/>
          <w:color w:val="000000"/>
          <w:sz w:val="20"/>
        </w:rPr>
      </w:pPr>
      <w:r>
        <w:rPr>
          <w:rFonts w:cs="XCVDI B+ Interstate"/>
          <w:b/>
          <w:color w:val="000000"/>
          <w:sz w:val="20"/>
        </w:rPr>
        <w:t>Institutionally v</w:t>
      </w:r>
      <w:r w:rsidRPr="00A00E84">
        <w:rPr>
          <w:rFonts w:cs="XCVDI B+ Interstate"/>
          <w:b/>
          <w:color w:val="000000"/>
          <w:sz w:val="20"/>
        </w:rPr>
        <w:t xml:space="preserve">aried: </w:t>
      </w:r>
      <w:r w:rsidRPr="00A00E84">
        <w:rPr>
          <w:rFonts w:cs="XCVDI B+ Interstate"/>
          <w:color w:val="000000"/>
          <w:sz w:val="20"/>
        </w:rPr>
        <w:t xml:space="preserve">engaging employers through </w:t>
      </w:r>
      <w:proofErr w:type="gramStart"/>
      <w:r w:rsidRPr="00A00E84">
        <w:rPr>
          <w:rFonts w:cs="XCVDI B+ Interstate"/>
          <w:color w:val="000000"/>
          <w:sz w:val="20"/>
        </w:rPr>
        <w:t>a number of</w:t>
      </w:r>
      <w:proofErr w:type="gramEnd"/>
      <w:r w:rsidRPr="00A00E84">
        <w:rPr>
          <w:rFonts w:cs="XCVDI B+ Interstate"/>
          <w:color w:val="000000"/>
          <w:sz w:val="20"/>
        </w:rPr>
        <w:t xml:space="preserve"> channels, including industry or professional associations, </w:t>
      </w:r>
      <w:r>
        <w:rPr>
          <w:rFonts w:cs="XCVDI B+ Interstate"/>
          <w:color w:val="000000"/>
          <w:sz w:val="20"/>
        </w:rPr>
        <w:br/>
      </w:r>
      <w:r w:rsidRPr="00A00E84">
        <w:rPr>
          <w:rFonts w:cs="XCVDI B+ Interstate"/>
          <w:color w:val="000000"/>
          <w:sz w:val="20"/>
        </w:rPr>
        <w:t xml:space="preserve">public workforce entities (Workforce Investment Boards, one-stop career centers), chambers of commerce, labor-management training partnerships, and economic development authorities, among others. </w:t>
      </w:r>
    </w:p>
    <w:p w14:paraId="318B4446" w14:textId="77777777" w:rsidR="00B50A7F" w:rsidRPr="00275A47" w:rsidRDefault="00CB5697" w:rsidP="00275A47">
      <w:pPr>
        <w:spacing w:after="360"/>
        <w:ind w:left="720"/>
        <w:rPr>
          <w:rFonts w:cs="XCVDI B+ Interstate"/>
          <w:color w:val="000000"/>
          <w:sz w:val="20"/>
        </w:rPr>
      </w:pPr>
      <w:r>
        <w:rPr>
          <w:rFonts w:cs="XCVDI B+ Interstate"/>
          <w:color w:val="000000"/>
          <w:sz w:val="20"/>
        </w:rPr>
        <w:t>1</w:t>
      </w:r>
      <w:r>
        <w:rPr>
          <w:rFonts w:cs="XCVDI B+ Interstate"/>
          <w:color w:val="000000"/>
          <w:sz w:val="20"/>
        </w:rPr>
        <w:tab/>
        <w:t>2</w:t>
      </w:r>
      <w:r>
        <w:rPr>
          <w:rFonts w:cs="XCVDI B+ Interstate"/>
          <w:color w:val="000000"/>
          <w:sz w:val="20"/>
        </w:rPr>
        <w:tab/>
        <w:t>3</w:t>
      </w:r>
      <w:r>
        <w:rPr>
          <w:rFonts w:cs="XCVDI B+ Interstate"/>
          <w:color w:val="000000"/>
          <w:sz w:val="20"/>
        </w:rPr>
        <w:tab/>
        <w:t>4</w:t>
      </w:r>
      <w:r>
        <w:rPr>
          <w:rFonts w:cs="XCVDI B+ Interstate"/>
          <w:color w:val="000000"/>
          <w:sz w:val="20"/>
        </w:rPr>
        <w:tab/>
        <w:t>5</w:t>
      </w:r>
      <w:r>
        <w:rPr>
          <w:rFonts w:cs="XCVDI B+ Interstate"/>
          <w:color w:val="000000"/>
          <w:sz w:val="20"/>
        </w:rPr>
        <w:tab/>
        <w:t>6</w:t>
      </w:r>
      <w:r>
        <w:rPr>
          <w:rFonts w:cs="XCVDI B+ Interstate"/>
          <w:color w:val="000000"/>
          <w:sz w:val="20"/>
        </w:rPr>
        <w:tab/>
        <w:t>7</w:t>
      </w:r>
    </w:p>
    <w:sectPr w:rsidR="00B50A7F" w:rsidRPr="00275A47" w:rsidSect="00275A47">
      <w:pgSz w:w="12240" w:h="15840"/>
      <w:pgMar w:top="720" w:right="1440" w:bottom="720" w:left="1440" w:header="720" w:footer="720" w:gutter="0"/>
      <w:pgBorders w:offsetFrom="page">
        <w:top w:val="single" w:sz="4" w:space="24" w:color="5B9BD5" w:themeColor="accent1" w:shadow="1"/>
        <w:left w:val="single" w:sz="4" w:space="24" w:color="5B9BD5" w:themeColor="accent1" w:shadow="1"/>
        <w:bottom w:val="single" w:sz="4" w:space="24" w:color="5B9BD5" w:themeColor="accent1" w:shadow="1"/>
        <w:right w:val="single" w:sz="4" w:space="24" w:color="5B9BD5" w:themeColor="accent1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VDI B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E049D"/>
    <w:multiLevelType w:val="hybridMultilevel"/>
    <w:tmpl w:val="BEA0701C"/>
    <w:lvl w:ilvl="0" w:tplc="657EED6C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88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2B"/>
    <w:rsid w:val="00275A47"/>
    <w:rsid w:val="00364C7C"/>
    <w:rsid w:val="003801D8"/>
    <w:rsid w:val="005D351D"/>
    <w:rsid w:val="006277A0"/>
    <w:rsid w:val="008F62C2"/>
    <w:rsid w:val="00937EA2"/>
    <w:rsid w:val="00B50A7F"/>
    <w:rsid w:val="00B53248"/>
    <w:rsid w:val="00B71E8E"/>
    <w:rsid w:val="00C658F1"/>
    <w:rsid w:val="00CA38E6"/>
    <w:rsid w:val="00CB5697"/>
    <w:rsid w:val="00D5552B"/>
    <w:rsid w:val="00E9565B"/>
    <w:rsid w:val="458D0804"/>
    <w:rsid w:val="60C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EEBF"/>
  <w15:chartTrackingRefBased/>
  <w15:docId w15:val="{BB5CD6BC-B43D-4101-B645-4240390F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52B"/>
    <w:pPr>
      <w:spacing w:line="312" w:lineRule="auto"/>
    </w:pPr>
    <w:rPr>
      <w:rFonts w:ascii="Arial Narrow" w:eastAsiaTheme="minorEastAsia" w:hAnsi="Arial Narrow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A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1B2E29030D4CBD5D3C6173F28F8C" ma:contentTypeVersion="15" ma:contentTypeDescription="Create a new document." ma:contentTypeScope="" ma:versionID="85078bbdaedde4f0fe8732aebe6685cf">
  <xsd:schema xmlns:xsd="http://www.w3.org/2001/XMLSchema" xmlns:xs="http://www.w3.org/2001/XMLSchema" xmlns:p="http://schemas.microsoft.com/office/2006/metadata/properties" xmlns:ns1="http://schemas.microsoft.com/sharepoint/v3" xmlns:ns3="67c9008d-0664-4fc2-a622-6d8a3c5f76cf" xmlns:ns4="fe165db1-84d2-44e4-b902-0788827b5156" targetNamespace="http://schemas.microsoft.com/office/2006/metadata/properties" ma:root="true" ma:fieldsID="e15d98ef0e167dfea748a6fb91414d9a" ns1:_="" ns3:_="" ns4:_="">
    <xsd:import namespace="http://schemas.microsoft.com/sharepoint/v3"/>
    <xsd:import namespace="67c9008d-0664-4fc2-a622-6d8a3c5f76cf"/>
    <xsd:import namespace="fe165db1-84d2-44e4-b902-0788827b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008d-0664-4fc2-a622-6d8a3c5f7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5db1-84d2-44e4-b902-0788827b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31034-BA43-4810-958E-D79A07A9C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9008d-0664-4fc2-a622-6d8a3c5f76cf"/>
    <ds:schemaRef ds:uri="fe165db1-84d2-44e4-b902-0788827b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066CC-5CF4-484E-9F83-873665E48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004FC-2C34-4202-A267-F49FD10F4E32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fe165db1-84d2-44e4-b902-0788827b5156"/>
    <ds:schemaRef ds:uri="67c9008d-0664-4fc2-a622-6d8a3c5f76cf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Yakima Valley Community College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Andis</dc:creator>
  <cp:keywords/>
  <dc:description/>
  <cp:lastModifiedBy>Dan Ferguson</cp:lastModifiedBy>
  <cp:revision>2</cp:revision>
  <cp:lastPrinted>2018-11-09T21:18:00Z</cp:lastPrinted>
  <dcterms:created xsi:type="dcterms:W3CDTF">2025-02-03T16:52:00Z</dcterms:created>
  <dcterms:modified xsi:type="dcterms:W3CDTF">2025-02-03T16:52:00Z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0x010100B3121B2E29030D4CBD5D3C6173F28F8C</vt:lpwstr>
  </property>
</Properties>
</file>