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D40ECD" w14:textId="4E0314F4" w:rsidR="00907296" w:rsidRDefault="00AE780F" w:rsidP="00CC0640">
      <w:pPr>
        <w:pStyle w:val="NoSpacing"/>
      </w:pPr>
      <w:r>
        <w:t>May 8-9</w:t>
      </w:r>
      <w:r w:rsidR="00543B38">
        <w:t>, 2025</w:t>
      </w:r>
    </w:p>
    <w:p w14:paraId="436BA59C" w14:textId="4095640F" w:rsidR="009913C3" w:rsidRDefault="00AE780F" w:rsidP="00CC0640">
      <w:pPr>
        <w:pStyle w:val="NoSpacing"/>
      </w:pPr>
      <w:r>
        <w:t>Yakima Valley</w:t>
      </w:r>
      <w:r w:rsidR="00543B38">
        <w:t xml:space="preserve"> College</w:t>
      </w:r>
    </w:p>
    <w:p w14:paraId="2C539935" w14:textId="53C486D6" w:rsidR="00A31370" w:rsidRDefault="00AE780F" w:rsidP="00CC0640">
      <w:r>
        <w:t>Kaminsky Conference Center, Room 103</w:t>
      </w:r>
    </w:p>
    <w:p w14:paraId="7A011714" w14:textId="77777777" w:rsidR="0065739E" w:rsidRDefault="0065739E" w:rsidP="00CC0640"/>
    <w:p w14:paraId="367C7F07" w14:textId="77B26381" w:rsidR="00281768" w:rsidRPr="00907296" w:rsidRDefault="00AE780F" w:rsidP="00CC0640">
      <w:r>
        <w:t>May 8</w:t>
      </w:r>
      <w:r w:rsidR="00543B38">
        <w:t>, 2025</w:t>
      </w:r>
    </w:p>
    <w:p w14:paraId="569D600B" w14:textId="05CC3927" w:rsidR="007F5D5B" w:rsidRPr="00907296" w:rsidRDefault="007F5D5B" w:rsidP="00905F0A">
      <w:pPr>
        <w:pStyle w:val="Heading1"/>
      </w:pPr>
      <w:r w:rsidRPr="00907296">
        <w:t>Call to order</w:t>
      </w:r>
    </w:p>
    <w:p w14:paraId="352636AD" w14:textId="0C7DC88C" w:rsidR="008465B1" w:rsidRDefault="0065739E" w:rsidP="00CC0640">
      <w:r w:rsidRPr="00CC0640">
        <w:t xml:space="preserve">WEC </w:t>
      </w:r>
      <w:r w:rsidR="006172D8">
        <w:t>executive chair</w:t>
      </w:r>
      <w:r w:rsidRPr="00CC0640">
        <w:t xml:space="preserve"> </w:t>
      </w:r>
      <w:r w:rsidR="006172D8">
        <w:t>Michael Reese</w:t>
      </w:r>
      <w:r w:rsidR="007A3430" w:rsidRPr="00CC0640">
        <w:t xml:space="preserve"> called the meeting to order at </w:t>
      </w:r>
      <w:r w:rsidR="008465B1">
        <w:t>8:49 am</w:t>
      </w:r>
      <w:r w:rsidR="00C3041B">
        <w:t xml:space="preserve"> and welcomed all present to the first</w:t>
      </w:r>
      <w:r w:rsidR="008465B1">
        <w:t xml:space="preserve"> joint meeting </w:t>
      </w:r>
      <w:r w:rsidR="00C3041B">
        <w:t>of the Baccalaureate Leadership Council (BLC)</w:t>
      </w:r>
      <w:r w:rsidR="008465B1">
        <w:t xml:space="preserve"> and WEC. BLC executive chair Mary Jane O</w:t>
      </w:r>
      <w:r w:rsidR="00C3041B">
        <w:t>berhofer thanked Yakima Valley College (YVC)</w:t>
      </w:r>
      <w:r w:rsidR="008465B1">
        <w:t xml:space="preserve"> for hosting. </w:t>
      </w:r>
      <w:r w:rsidR="00C3041B">
        <w:t>New BLC and WEC members introduced themselves.</w:t>
      </w:r>
    </w:p>
    <w:p w14:paraId="5A30B1B2" w14:textId="091E4903" w:rsidR="00231F98" w:rsidRDefault="008465B1" w:rsidP="00CC0640">
      <w:r>
        <w:t>Skye Field</w:t>
      </w:r>
      <w:r w:rsidR="00DF5A34">
        <w:t xml:space="preserve"> </w:t>
      </w:r>
      <w:r w:rsidR="00F12915">
        <w:t xml:space="preserve">welcomed </w:t>
      </w:r>
      <w:r w:rsidR="00C3041B">
        <w:t>both councils</w:t>
      </w:r>
      <w:r w:rsidR="000711DC">
        <w:t xml:space="preserve"> to </w:t>
      </w:r>
      <w:r w:rsidR="00AE780F">
        <w:t>Yakima Valley</w:t>
      </w:r>
      <w:r w:rsidR="006172D8">
        <w:t xml:space="preserve"> </w:t>
      </w:r>
      <w:r w:rsidR="000711DC">
        <w:t>College</w:t>
      </w:r>
      <w:r w:rsidR="00C3041B">
        <w:t xml:space="preserve"> and introduced YVC’s i</w:t>
      </w:r>
      <w:r>
        <w:t xml:space="preserve">nterim </w:t>
      </w:r>
      <w:r w:rsidR="00C3041B">
        <w:t>p</w:t>
      </w:r>
      <w:r>
        <w:t>resident</w:t>
      </w:r>
      <w:r w:rsidR="00C3041B">
        <w:t>,</w:t>
      </w:r>
      <w:r>
        <w:t xml:space="preserve"> Dr. </w:t>
      </w:r>
      <w:r w:rsidR="00C3041B">
        <w:t xml:space="preserve">Teresa </w:t>
      </w:r>
      <w:r>
        <w:t xml:space="preserve">Rich. </w:t>
      </w:r>
      <w:r w:rsidR="00C3041B">
        <w:t>Dr. Rich thanked the councils for the work they’re</w:t>
      </w:r>
      <w:r>
        <w:t xml:space="preserve"> doing for students and the future of Washington state</w:t>
      </w:r>
      <w:r w:rsidR="00C3041B">
        <w:t>. She acknowledged that efforts to help meet the demand for a strong workforce is chall</w:t>
      </w:r>
      <w:r w:rsidR="00EF4FA0">
        <w:t xml:space="preserve">enging </w:t>
      </w:r>
      <w:r w:rsidR="00C3041B">
        <w:t>at a time when funding supports are contracting</w:t>
      </w:r>
      <w:r w:rsidR="00EF4FA0">
        <w:t>; s</w:t>
      </w:r>
      <w:r w:rsidR="00C3041B">
        <w:t>he encouraged all to share data to help make the case for funding</w:t>
      </w:r>
      <w:r w:rsidR="00EF4FA0">
        <w:t>.</w:t>
      </w:r>
    </w:p>
    <w:p w14:paraId="701CDA1E" w14:textId="28869CD0" w:rsidR="00EA0CAB" w:rsidRDefault="00AE780F" w:rsidP="00EA0CAB">
      <w:pPr>
        <w:pStyle w:val="Heading1"/>
      </w:pPr>
      <w:r>
        <w:t>Strengthening employer partnerships</w:t>
      </w:r>
    </w:p>
    <w:p w14:paraId="7099DA31" w14:textId="77777777" w:rsidR="006E0613" w:rsidRDefault="00AE780F" w:rsidP="00AE780F">
      <w:r>
        <w:t xml:space="preserve">– Dan Ferguson, </w:t>
      </w:r>
      <w:r w:rsidR="006E0613">
        <w:t>Center of Excellence for Allied Health</w:t>
      </w:r>
    </w:p>
    <w:p w14:paraId="3839280C" w14:textId="5934525B" w:rsidR="00D41498" w:rsidRDefault="00D41498" w:rsidP="00D41498">
      <w:r>
        <w:t>The work of Washingtons Centers of Excellence is heavily dependent on and enhanced by strong employer partnerships. Dan shared several theories that inform his work in this area:</w:t>
      </w:r>
    </w:p>
    <w:p w14:paraId="47484AA5" w14:textId="64C3D91E" w:rsidR="00D41498" w:rsidRDefault="00D41498" w:rsidP="0050066D">
      <w:pPr>
        <w:pStyle w:val="ListParagraph"/>
        <w:numPr>
          <w:ilvl w:val="0"/>
          <w:numId w:val="42"/>
        </w:numPr>
      </w:pPr>
      <w:r>
        <w:t>Collective impact – Parties look for mutual benefit, share responsibility, have identified mutually reinforcing activities, and have identified shared impact.</w:t>
      </w:r>
    </w:p>
    <w:p w14:paraId="486D53A7" w14:textId="4FB886BC" w:rsidR="00D41498" w:rsidRDefault="00D41498" w:rsidP="0050066D">
      <w:pPr>
        <w:pStyle w:val="ListParagraph"/>
        <w:numPr>
          <w:ilvl w:val="0"/>
          <w:numId w:val="42"/>
        </w:numPr>
      </w:pPr>
      <w:r>
        <w:t>Working with non-profits – Focus on mission, not organization; node, not hub; humility, not brand; trust</w:t>
      </w:r>
      <w:r w:rsidR="00BF55C8">
        <w:t>,</w:t>
      </w:r>
      <w:r>
        <w:t xml:space="preserve"> not control.</w:t>
      </w:r>
    </w:p>
    <w:p w14:paraId="294966A4" w14:textId="1C25BD9D" w:rsidR="00D41498" w:rsidRDefault="00D41498" w:rsidP="0050066D">
      <w:pPr>
        <w:pStyle w:val="ListParagraph"/>
        <w:numPr>
          <w:ilvl w:val="0"/>
          <w:numId w:val="42"/>
        </w:numPr>
      </w:pPr>
      <w:r>
        <w:t xml:space="preserve">Key tensions in collaboration – Quick wins &amp; systemic change; building relationships &amp; advancing the work; differentiating &amp; aligning; personal &amp; community responsibility; </w:t>
      </w:r>
      <w:proofErr w:type="gramStart"/>
      <w:r>
        <w:t>and,</w:t>
      </w:r>
      <w:proofErr w:type="gramEnd"/>
      <w:r>
        <w:t xml:space="preserve"> learning &amp; action.</w:t>
      </w:r>
    </w:p>
    <w:p w14:paraId="49747B09" w14:textId="549F335F" w:rsidR="00B93EAE" w:rsidRDefault="0050066D" w:rsidP="00B93EAE">
      <w:pPr>
        <w:pStyle w:val="ListParagraph"/>
        <w:numPr>
          <w:ilvl w:val="0"/>
          <w:numId w:val="42"/>
        </w:numPr>
      </w:pPr>
      <w:r>
        <w:t>Career Services and College-Employer Partnership Practices in Community Colleges, RAND Corporation, 2022 – Collaborating partnerships are the strongest for meeting the needs of colleges, its students, and industries. They include p</w:t>
      </w:r>
      <w:r w:rsidR="006B6E52">
        <w:t>lanning on identifying partnership goals and participants</w:t>
      </w:r>
      <w:r>
        <w:t>; c</w:t>
      </w:r>
      <w:r w:rsidR="006B6E52">
        <w:t>reation of shared goals</w:t>
      </w:r>
      <w:r>
        <w:t>; l</w:t>
      </w:r>
      <w:r w:rsidR="006B6E52">
        <w:t>eadership encouragement among partners</w:t>
      </w:r>
      <w:r>
        <w:t>; c</w:t>
      </w:r>
      <w:r w:rsidR="006B6E52">
        <w:t>oordinated action among partners</w:t>
      </w:r>
      <w:r>
        <w:t>; m</w:t>
      </w:r>
      <w:r w:rsidR="006B6E52">
        <w:t>echanisms of accountability</w:t>
      </w:r>
      <w:r>
        <w:t>; s</w:t>
      </w:r>
      <w:r w:rsidR="006B6E52">
        <w:t>trong monetary incentive structure to pursue shared goals</w:t>
      </w:r>
      <w:r>
        <w:t>; p</w:t>
      </w:r>
      <w:r w:rsidR="006B6E52">
        <w:t>lanning to institutionalize systemic changes and sustaining collaboration</w:t>
      </w:r>
      <w:r>
        <w:t xml:space="preserve">. </w:t>
      </w:r>
    </w:p>
    <w:p w14:paraId="35A9A137" w14:textId="155715E2" w:rsidR="006B6E52" w:rsidRDefault="00B93EAE" w:rsidP="00C9299D">
      <w:r>
        <w:t>Several panelists shared example of how they’ve strengthened employer partnerships:</w:t>
      </w:r>
    </w:p>
    <w:p w14:paraId="3641C944" w14:textId="77777777" w:rsidR="00C9299D" w:rsidRDefault="00DA39F9" w:rsidP="006B6E52">
      <w:r>
        <w:t xml:space="preserve">Dr. </w:t>
      </w:r>
      <w:r w:rsidR="006B6E52">
        <w:t>Kris Lau</w:t>
      </w:r>
      <w:r>
        <w:t xml:space="preserve"> </w:t>
      </w:r>
      <w:r w:rsidR="00285023">
        <w:t xml:space="preserve">is the </w:t>
      </w:r>
      <w:r w:rsidR="00B93EAE">
        <w:t xml:space="preserve">program </w:t>
      </w:r>
      <w:r>
        <w:t xml:space="preserve">director and faculty lead for </w:t>
      </w:r>
      <w:r w:rsidR="00C9299D">
        <w:t xml:space="preserve">the </w:t>
      </w:r>
      <w:r>
        <w:t xml:space="preserve">behavioral health </w:t>
      </w:r>
      <w:r w:rsidR="00B93EAE">
        <w:t xml:space="preserve">BAS </w:t>
      </w:r>
      <w:r>
        <w:t>degree</w:t>
      </w:r>
      <w:r w:rsidR="00285023">
        <w:t xml:space="preserve"> at</w:t>
      </w:r>
      <w:r>
        <w:t xml:space="preserve"> Big Bend and Wenatchee</w:t>
      </w:r>
      <w:r w:rsidR="00B93EAE">
        <w:t xml:space="preserve"> Valley Colleges</w:t>
      </w:r>
      <w:r>
        <w:t xml:space="preserve">. </w:t>
      </w:r>
      <w:r w:rsidR="00B93EAE">
        <w:t>This</w:t>
      </w:r>
      <w:r w:rsidR="00285023">
        <w:t xml:space="preserve"> degree is</w:t>
      </w:r>
      <w:r w:rsidR="00B93EAE">
        <w:t xml:space="preserve"> the first developed collaboratively between the two colleges </w:t>
      </w:r>
      <w:r w:rsidR="00285023">
        <w:t xml:space="preserve">and was done so </w:t>
      </w:r>
      <w:r w:rsidR="00B93EAE">
        <w:t>in response to a significant</w:t>
      </w:r>
      <w:r w:rsidR="00285023">
        <w:t xml:space="preserve"> and</w:t>
      </w:r>
      <w:r w:rsidR="00B93EAE">
        <w:t xml:space="preserve"> nationwide workforce need</w:t>
      </w:r>
      <w:r w:rsidR="00285023">
        <w:t>,</w:t>
      </w:r>
      <w:r w:rsidR="00B93EAE">
        <w:t xml:space="preserve"> identif</w:t>
      </w:r>
      <w:r w:rsidR="00285023">
        <w:t>ied</w:t>
      </w:r>
      <w:r w:rsidR="00B93EAE">
        <w:t xml:space="preserve"> and enumerat</w:t>
      </w:r>
      <w:r w:rsidR="00285023">
        <w:t>ed</w:t>
      </w:r>
      <w:r w:rsidR="00B93EAE">
        <w:t xml:space="preserve"> </w:t>
      </w:r>
      <w:r w:rsidR="00285023">
        <w:t>by the community</w:t>
      </w:r>
      <w:r w:rsidR="00B93EAE">
        <w:t xml:space="preserve"> and br</w:t>
      </w:r>
      <w:r w:rsidR="00285023">
        <w:t>ought</w:t>
      </w:r>
      <w:r w:rsidR="00B93EAE">
        <w:t xml:space="preserve"> directly to the VPIs</w:t>
      </w:r>
      <w:r w:rsidR="00285023">
        <w:t>, citing the colleges’ ability to bring local, homegrown, representative students who will be able to directly impact the community.</w:t>
      </w:r>
    </w:p>
    <w:p w14:paraId="54CCBA85" w14:textId="67655A30" w:rsidR="00285023" w:rsidRDefault="006B6E52" w:rsidP="006B6E52">
      <w:r>
        <w:lastRenderedPageBreak/>
        <w:t>Michaela Jackson</w:t>
      </w:r>
      <w:r w:rsidR="003F62E1">
        <w:t>, director of</w:t>
      </w:r>
      <w:r w:rsidR="00285023">
        <w:t xml:space="preserve"> education programs and new program development with Lower Columbia College, stressed the importance of bringing industry in early when thinking of developing new programs, as well as re-invigorating older programs that are no longer meeting the need of industry. In cases where partners are not showing up, it’s likely because they feel they’re not being heard. </w:t>
      </w:r>
      <w:r w:rsidR="00CE094C">
        <w:t>To create meaningful and reliable work-based learning opportunities for students, it’s important to develop relationships with employers and to make sure there’s a return on investment for them.</w:t>
      </w:r>
    </w:p>
    <w:p w14:paraId="0F2C9AE6" w14:textId="5A6077FC" w:rsidR="006B6E52" w:rsidRDefault="00CE094C" w:rsidP="00651DA9">
      <w:r>
        <w:t>Jason Boatwright, dean of healthcare programs at Clover Park Technical College, stressed the importance of being intentional about meetings with employer partners, and to remind them of the value.</w:t>
      </w:r>
    </w:p>
    <w:p w14:paraId="62F1F7E2" w14:textId="03CA08F5" w:rsidR="00EA0CAB" w:rsidRPr="007909BC" w:rsidRDefault="00AE780F" w:rsidP="00EA0CAB">
      <w:pPr>
        <w:pStyle w:val="Heading1"/>
        <w:rPr>
          <w:i/>
          <w:iCs/>
        </w:rPr>
      </w:pPr>
      <w:r>
        <w:t>Centers of Excellence updates</w:t>
      </w:r>
    </w:p>
    <w:p w14:paraId="77BF8359" w14:textId="3DAB5313" w:rsidR="00EA0CAB" w:rsidRDefault="00EA0CAB" w:rsidP="00EA0CAB">
      <w:r>
        <w:t xml:space="preserve">– </w:t>
      </w:r>
      <w:r w:rsidR="00AE780F">
        <w:t>Monica Brummer, Center of Excellence for Clean Energy</w:t>
      </w:r>
    </w:p>
    <w:p w14:paraId="679FC675" w14:textId="45B1A93A" w:rsidR="00697735" w:rsidRDefault="00651DA9" w:rsidP="00BD0E8D">
      <w:r>
        <w:t xml:space="preserve">There are now </w:t>
      </w:r>
      <w:r w:rsidR="00E730BE">
        <w:t>13 Centers</w:t>
      </w:r>
      <w:r w:rsidR="00F7304A">
        <w:t xml:space="preserve"> (</w:t>
      </w:r>
      <w:hyperlink r:id="rId8" w:history="1">
        <w:r w:rsidR="00F7304A" w:rsidRPr="00F7304A">
          <w:rPr>
            <w:rStyle w:val="Hyperlink"/>
          </w:rPr>
          <w:t>coewa.org</w:t>
        </w:r>
      </w:hyperlink>
      <w:r w:rsidR="00F7304A">
        <w:t>)</w:t>
      </w:r>
      <w:r w:rsidR="00E730BE">
        <w:t xml:space="preserve">, </w:t>
      </w:r>
      <w:r>
        <w:t xml:space="preserve">all </w:t>
      </w:r>
      <w:r w:rsidR="00E730BE">
        <w:t xml:space="preserve">strategically placed within CTC system. </w:t>
      </w:r>
      <w:r>
        <w:t>They are h</w:t>
      </w:r>
      <w:r w:rsidR="00E730BE">
        <w:t xml:space="preserve">ere to support </w:t>
      </w:r>
      <w:r>
        <w:t xml:space="preserve">the colleges’ </w:t>
      </w:r>
      <w:r w:rsidR="00E730BE">
        <w:t xml:space="preserve">statewide work </w:t>
      </w:r>
      <w:r>
        <w:t>in support of the</w:t>
      </w:r>
      <w:r w:rsidR="00E730BE">
        <w:t xml:space="preserve"> industries that drive </w:t>
      </w:r>
      <w:r>
        <w:t>Washington’s</w:t>
      </w:r>
      <w:r w:rsidR="00E730BE">
        <w:t xml:space="preserve"> economy.</w:t>
      </w:r>
    </w:p>
    <w:p w14:paraId="0D3EAFFA" w14:textId="7EA78790" w:rsidR="00E730BE" w:rsidRDefault="00651DA9" w:rsidP="00BD0E8D">
      <w:r>
        <w:t>Current opportunities</w:t>
      </w:r>
      <w:r w:rsidR="00E730BE">
        <w:t>:</w:t>
      </w:r>
    </w:p>
    <w:p w14:paraId="2A6D65B7" w14:textId="7740A6C8" w:rsidR="00E730BE" w:rsidRDefault="00651DA9" w:rsidP="009F3097">
      <w:pPr>
        <w:pStyle w:val="ListParagraph"/>
        <w:numPr>
          <w:ilvl w:val="0"/>
          <w:numId w:val="35"/>
        </w:numPr>
      </w:pPr>
      <w:r>
        <w:t xml:space="preserve">$2,500 </w:t>
      </w:r>
      <w:r w:rsidR="009F3097">
        <w:t xml:space="preserve">stipends </w:t>
      </w:r>
      <w:r>
        <w:t>for cybersecurity-related</w:t>
      </w:r>
      <w:r w:rsidR="009F3097">
        <w:t xml:space="preserve"> professional development</w:t>
      </w:r>
      <w:r>
        <w:t xml:space="preserve"> – apply by May 23 at </w:t>
      </w:r>
      <w:hyperlink r:id="rId9" w:history="1">
        <w:r w:rsidRPr="00E11B21">
          <w:rPr>
            <w:rStyle w:val="Hyperlink"/>
          </w:rPr>
          <w:t>coecyber.io/professional-development-funds-for-faculty</w:t>
        </w:r>
      </w:hyperlink>
    </w:p>
    <w:p w14:paraId="0C4722B8" w14:textId="2A2047E5" w:rsidR="009F3097" w:rsidRDefault="009F3097" w:rsidP="009F3097">
      <w:pPr>
        <w:pStyle w:val="ListParagraph"/>
        <w:numPr>
          <w:ilvl w:val="0"/>
          <w:numId w:val="35"/>
        </w:numPr>
      </w:pPr>
      <w:r>
        <w:t xml:space="preserve">Green Transportation Summit </w:t>
      </w:r>
      <w:r w:rsidR="00651DA9">
        <w:t xml:space="preserve">– </w:t>
      </w:r>
      <w:r>
        <w:t>Aug. 26-28</w:t>
      </w:r>
      <w:r w:rsidR="00651DA9">
        <w:t xml:space="preserve"> </w:t>
      </w:r>
      <w:r>
        <w:t>in Tacoma</w:t>
      </w:r>
      <w:r w:rsidR="00651DA9">
        <w:t>; contact Monica Brummer (</w:t>
      </w:r>
      <w:hyperlink r:id="rId10" w:history="1">
        <w:r w:rsidR="00651DA9" w:rsidRPr="00E11B21">
          <w:rPr>
            <w:rStyle w:val="Hyperlink"/>
          </w:rPr>
          <w:t>monica.brummer@centralia.edu</w:t>
        </w:r>
      </w:hyperlink>
      <w:r w:rsidR="00651DA9">
        <w:t>) for tickets</w:t>
      </w:r>
    </w:p>
    <w:p w14:paraId="76A3815C" w14:textId="562C3B9A" w:rsidR="00086996" w:rsidRDefault="00086996" w:rsidP="00086996">
      <w:pPr>
        <w:pStyle w:val="ListParagraph"/>
        <w:numPr>
          <w:ilvl w:val="0"/>
          <w:numId w:val="35"/>
        </w:numPr>
      </w:pPr>
      <w:r>
        <w:t xml:space="preserve">Construction education community of practice – virtual kick-off event Oct. 9, 9 am; </w:t>
      </w:r>
      <w:hyperlink r:id="rId11" w:history="1">
        <w:r w:rsidRPr="00086996">
          <w:rPr>
            <w:rStyle w:val="Hyperlink"/>
          </w:rPr>
          <w:t>registration required</w:t>
        </w:r>
      </w:hyperlink>
    </w:p>
    <w:p w14:paraId="78E787F8" w14:textId="2457C4F9" w:rsidR="00651DA9" w:rsidRDefault="00651DA9" w:rsidP="009F3097">
      <w:pPr>
        <w:pStyle w:val="ListParagraph"/>
        <w:numPr>
          <w:ilvl w:val="0"/>
          <w:numId w:val="35"/>
        </w:numPr>
      </w:pPr>
      <w:r>
        <w:t>AI workshop series for student</w:t>
      </w:r>
      <w:r w:rsidR="00F7304A">
        <w:t>s –</w:t>
      </w:r>
      <w:r>
        <w:t xml:space="preserve"> May 9, 16, 23, </w:t>
      </w:r>
      <w:r w:rsidR="00086996">
        <w:t xml:space="preserve">and </w:t>
      </w:r>
      <w:r>
        <w:t>30</w:t>
      </w:r>
      <w:r w:rsidR="00086996">
        <w:t>; 1 pm; Zoom</w:t>
      </w:r>
      <w:r w:rsidR="00F7304A">
        <w:t>;</w:t>
      </w:r>
      <w:r>
        <w:t xml:space="preserve"> details and register at </w:t>
      </w:r>
      <w:hyperlink r:id="rId12" w:history="1">
        <w:r w:rsidRPr="00651DA9">
          <w:rPr>
            <w:rStyle w:val="Hyperlink"/>
          </w:rPr>
          <w:t>aiworkshopswa.com</w:t>
        </w:r>
      </w:hyperlink>
    </w:p>
    <w:p w14:paraId="066A9B4C" w14:textId="77777777" w:rsidR="00086996" w:rsidRDefault="00086996" w:rsidP="00086996">
      <w:pPr>
        <w:pStyle w:val="ListParagraph"/>
        <w:numPr>
          <w:ilvl w:val="0"/>
          <w:numId w:val="35"/>
        </w:numPr>
      </w:pPr>
      <w:r>
        <w:t xml:space="preserve">Free ebook access: </w:t>
      </w:r>
      <w:r>
        <w:rPr>
          <w:i/>
          <w:iCs/>
        </w:rPr>
        <w:t>The Opposite of Cheating: Teaching for Integrity in the Age of AI</w:t>
      </w:r>
      <w:r>
        <w:t>; contact Brianna Rockenstire (</w:t>
      </w:r>
      <w:hyperlink r:id="rId13" w:history="1">
        <w:r w:rsidRPr="00E11B21">
          <w:rPr>
            <w:rStyle w:val="Hyperlink"/>
          </w:rPr>
          <w:t>brianna.rockenstire@bellevuecollege.edu</w:t>
        </w:r>
      </w:hyperlink>
      <w:r>
        <w:t>) for access code</w:t>
      </w:r>
    </w:p>
    <w:p w14:paraId="66538FCF" w14:textId="77777777" w:rsidR="00086996" w:rsidRDefault="00086996" w:rsidP="00086996">
      <w:r>
        <w:t>Upcoming e</w:t>
      </w:r>
      <w:r w:rsidR="009F3097">
        <w:t>vents</w:t>
      </w:r>
    </w:p>
    <w:p w14:paraId="1EE7C388" w14:textId="3200139E" w:rsidR="009F3097" w:rsidRDefault="009F3097" w:rsidP="00086996">
      <w:pPr>
        <w:pStyle w:val="ListParagraph"/>
        <w:numPr>
          <w:ilvl w:val="0"/>
          <w:numId w:val="35"/>
        </w:numPr>
      </w:pPr>
      <w:r>
        <w:t>Women in Leadership Symposium</w:t>
      </w:r>
      <w:r w:rsidR="00F7304A">
        <w:t xml:space="preserve"> – </w:t>
      </w:r>
      <w:r>
        <w:t>May 16, virtual</w:t>
      </w:r>
      <w:r w:rsidR="00F7304A">
        <w:t>;</w:t>
      </w:r>
      <w:r w:rsidR="00086996">
        <w:t xml:space="preserve"> register at </w:t>
      </w:r>
      <w:hyperlink r:id="rId14" w:history="1">
        <w:r w:rsidR="00086996" w:rsidRPr="00E11B21">
          <w:rPr>
            <w:rStyle w:val="Hyperlink"/>
          </w:rPr>
          <w:t>coehsem.com/women-in-leadership-symposium-2025/</w:t>
        </w:r>
      </w:hyperlink>
    </w:p>
    <w:p w14:paraId="191B510C" w14:textId="19772899" w:rsidR="00086996" w:rsidRDefault="00086996" w:rsidP="00086996">
      <w:pPr>
        <w:pStyle w:val="ListParagraph"/>
        <w:numPr>
          <w:ilvl w:val="0"/>
          <w:numId w:val="35"/>
        </w:numPr>
      </w:pPr>
      <w:r>
        <w:t xml:space="preserve">Healthcare workforce roundtable </w:t>
      </w:r>
      <w:r w:rsidR="00F7304A">
        <w:t>–</w:t>
      </w:r>
      <w:r>
        <w:t xml:space="preserve"> </w:t>
      </w:r>
      <w:r w:rsidR="00F7304A">
        <w:t>May 21 in Elma, WA</w:t>
      </w:r>
    </w:p>
    <w:p w14:paraId="2160819C" w14:textId="7F0D4B36" w:rsidR="009F3097" w:rsidRDefault="00F7304A" w:rsidP="009F3097">
      <w:pPr>
        <w:pStyle w:val="ListParagraph"/>
        <w:numPr>
          <w:ilvl w:val="0"/>
          <w:numId w:val="35"/>
        </w:numPr>
      </w:pPr>
      <w:r>
        <w:t xml:space="preserve">DACUM Occupational Analysis: Construction Managers – June 12, online; </w:t>
      </w:r>
      <w:hyperlink r:id="rId15" w:history="1">
        <w:r w:rsidRPr="00F7304A">
          <w:rPr>
            <w:rStyle w:val="Hyperlink"/>
          </w:rPr>
          <w:t>registration required</w:t>
        </w:r>
      </w:hyperlink>
    </w:p>
    <w:p w14:paraId="040C8743" w14:textId="591780DB" w:rsidR="00206E2F" w:rsidRDefault="00AE780F" w:rsidP="00206E2F">
      <w:pPr>
        <w:pStyle w:val="Heading1"/>
      </w:pPr>
      <w:r>
        <w:t>Labor market data on the ESD website</w:t>
      </w:r>
    </w:p>
    <w:p w14:paraId="6FADD553" w14:textId="422668F6" w:rsidR="00206E2F" w:rsidRDefault="00206E2F" w:rsidP="00206E2F">
      <w:r w:rsidRPr="006D28F6">
        <w:t xml:space="preserve">– </w:t>
      </w:r>
      <w:r w:rsidR="00AE780F">
        <w:t>Anneliese Vance-Sherman</w:t>
      </w:r>
      <w:r w:rsidR="00934F54">
        <w:t>,</w:t>
      </w:r>
      <w:r>
        <w:t xml:space="preserve"> </w:t>
      </w:r>
      <w:r w:rsidR="0010192D">
        <w:t>Chief Labor</w:t>
      </w:r>
      <w:r w:rsidR="00E27F46">
        <w:t xml:space="preserve"> Economist, </w:t>
      </w:r>
      <w:r w:rsidR="00934F54">
        <w:t>Employment Security Department (ESD)</w:t>
      </w:r>
    </w:p>
    <w:p w14:paraId="493AE6D9" w14:textId="652C1E30" w:rsidR="0022663D" w:rsidRDefault="00457C1D" w:rsidP="00611846">
      <w:r>
        <w:t xml:space="preserve">The </w:t>
      </w:r>
      <w:r w:rsidR="003A7368">
        <w:t>Washington State Employment Security Department’s website (</w:t>
      </w:r>
      <w:hyperlink r:id="rId16" w:history="1">
        <w:r w:rsidR="003A7368" w:rsidRPr="003A7368">
          <w:rPr>
            <w:rStyle w:val="Hyperlink"/>
          </w:rPr>
          <w:t>esd.wa.gov</w:t>
        </w:r>
      </w:hyperlink>
      <w:r w:rsidR="003A7368">
        <w:t xml:space="preserve">) </w:t>
      </w:r>
      <w:r>
        <w:t xml:space="preserve">has myriad </w:t>
      </w:r>
      <w:hyperlink r:id="rId17" w:history="1">
        <w:r w:rsidR="005148F0" w:rsidRPr="005148F0">
          <w:rPr>
            <w:rStyle w:val="Hyperlink"/>
          </w:rPr>
          <w:t>labor market information</w:t>
        </w:r>
      </w:hyperlink>
      <w:r w:rsidR="005148F0">
        <w:t xml:space="preserve"> </w:t>
      </w:r>
      <w:r>
        <w:t>resources</w:t>
      </w:r>
      <w:r w:rsidR="005148F0">
        <w:t>, including</w:t>
      </w:r>
      <w:r>
        <w:t>:</w:t>
      </w:r>
    </w:p>
    <w:p w14:paraId="4FA41F68" w14:textId="38580453" w:rsidR="00122977" w:rsidRDefault="00D2359E" w:rsidP="00457C1D">
      <w:pPr>
        <w:pStyle w:val="ListParagraph"/>
        <w:numPr>
          <w:ilvl w:val="0"/>
          <w:numId w:val="35"/>
        </w:numPr>
      </w:pPr>
      <w:hyperlink r:id="rId18" w:history="1">
        <w:r w:rsidR="0010192D" w:rsidRPr="005148F0">
          <w:rPr>
            <w:rStyle w:val="Hyperlink"/>
          </w:rPr>
          <w:t>Learn about an occupation</w:t>
        </w:r>
      </w:hyperlink>
      <w:r w:rsidR="00122977">
        <w:t xml:space="preserve"> (demand/decline</w:t>
      </w:r>
      <w:r w:rsidR="00457C1D">
        <w:t>, wages, education, annual openings</w:t>
      </w:r>
      <w:r w:rsidR="00122977">
        <w:t>)</w:t>
      </w:r>
      <w:r w:rsidR="00457C1D">
        <w:t xml:space="preserve"> – l</w:t>
      </w:r>
      <w:r w:rsidR="00122977">
        <w:t xml:space="preserve">ocal WDCs refine the list in collaboration with area stakeholders </w:t>
      </w:r>
      <w:r w:rsidR="00457C1D">
        <w:t>including the regional</w:t>
      </w:r>
      <w:r w:rsidR="00122977">
        <w:t xml:space="preserve"> college</w:t>
      </w:r>
      <w:r w:rsidR="00457C1D">
        <w:t xml:space="preserve">(s) and </w:t>
      </w:r>
      <w:r w:rsidR="00122977">
        <w:t>economic development agencies</w:t>
      </w:r>
    </w:p>
    <w:p w14:paraId="6F70223D" w14:textId="599F9248" w:rsidR="00FF26FB" w:rsidRDefault="00D2359E" w:rsidP="00457C1D">
      <w:pPr>
        <w:pStyle w:val="ListParagraph"/>
        <w:numPr>
          <w:ilvl w:val="0"/>
          <w:numId w:val="35"/>
        </w:numPr>
      </w:pPr>
      <w:hyperlink r:id="rId19" w:history="1">
        <w:r w:rsidR="0010192D" w:rsidRPr="005148F0">
          <w:rPr>
            <w:rStyle w:val="Hyperlink"/>
          </w:rPr>
          <w:t>Employment and wages</w:t>
        </w:r>
      </w:hyperlink>
      <w:r w:rsidR="0010192D">
        <w:t xml:space="preserve"> (data sets)</w:t>
      </w:r>
    </w:p>
    <w:p w14:paraId="56FCDD84" w14:textId="251D2E8B" w:rsidR="00FF26FB" w:rsidRDefault="00D2359E" w:rsidP="00FF26FB">
      <w:pPr>
        <w:pStyle w:val="ListParagraph"/>
        <w:numPr>
          <w:ilvl w:val="1"/>
          <w:numId w:val="35"/>
        </w:numPr>
      </w:pPr>
      <w:hyperlink r:id="rId20" w:history="1">
        <w:r w:rsidR="0010192D" w:rsidRPr="001005F7">
          <w:rPr>
            <w:rStyle w:val="Hyperlink"/>
          </w:rPr>
          <w:t>Washington employment estimates</w:t>
        </w:r>
      </w:hyperlink>
    </w:p>
    <w:p w14:paraId="11FFC070" w14:textId="210E3730" w:rsidR="009B2A40" w:rsidRDefault="00D2359E" w:rsidP="00FF26FB">
      <w:pPr>
        <w:pStyle w:val="ListParagraph"/>
        <w:numPr>
          <w:ilvl w:val="1"/>
          <w:numId w:val="35"/>
        </w:numPr>
      </w:pPr>
      <w:hyperlink r:id="rId21" w:history="1">
        <w:r w:rsidR="00FF26FB" w:rsidRPr="001005F7">
          <w:rPr>
            <w:rStyle w:val="Hyperlink"/>
          </w:rPr>
          <w:t>O</w:t>
        </w:r>
        <w:r w:rsidR="00457C1D" w:rsidRPr="001005F7">
          <w:rPr>
            <w:rStyle w:val="Hyperlink"/>
          </w:rPr>
          <w:t>ccupational employment and wage statistics</w:t>
        </w:r>
      </w:hyperlink>
    </w:p>
    <w:p w14:paraId="4763B41C" w14:textId="6C24D8A7" w:rsidR="00FF26FB" w:rsidRDefault="00D2359E" w:rsidP="00FF26FB">
      <w:pPr>
        <w:pStyle w:val="ListParagraph"/>
        <w:numPr>
          <w:ilvl w:val="1"/>
          <w:numId w:val="35"/>
        </w:numPr>
      </w:pPr>
      <w:hyperlink r:id="rId22" w:history="1">
        <w:r w:rsidR="00FF26FB" w:rsidRPr="001005F7">
          <w:rPr>
            <w:rStyle w:val="Hyperlink"/>
          </w:rPr>
          <w:t>Covered employment</w:t>
        </w:r>
        <w:r w:rsidR="005148F0" w:rsidRPr="001005F7">
          <w:rPr>
            <w:rStyle w:val="Hyperlink"/>
          </w:rPr>
          <w:t xml:space="preserve"> (QCEW)</w:t>
        </w:r>
      </w:hyperlink>
      <w:r w:rsidR="005148F0">
        <w:t xml:space="preserve"> – this is </w:t>
      </w:r>
      <w:r w:rsidR="001005F7">
        <w:t>a good resource for emerging industries and occupations, as it can identify where there are increasing numbers of firms and employers</w:t>
      </w:r>
    </w:p>
    <w:p w14:paraId="0D9FC091" w14:textId="5BBC868D" w:rsidR="00FF26FB" w:rsidRDefault="00D2359E" w:rsidP="00FF26FB">
      <w:pPr>
        <w:pStyle w:val="ListParagraph"/>
        <w:numPr>
          <w:ilvl w:val="1"/>
          <w:numId w:val="35"/>
        </w:numPr>
      </w:pPr>
      <w:hyperlink r:id="rId23" w:history="1">
        <w:r w:rsidR="00FF26FB" w:rsidRPr="001005F7">
          <w:rPr>
            <w:rStyle w:val="Hyperlink"/>
          </w:rPr>
          <w:t>Projections</w:t>
        </w:r>
      </w:hyperlink>
      <w:r w:rsidR="00FF26FB">
        <w:t xml:space="preserve">; e.g., see the </w:t>
      </w:r>
      <w:r w:rsidR="00FF26FB" w:rsidRPr="001005F7">
        <w:t>occupations-industry matrices</w:t>
      </w:r>
      <w:r w:rsidR="00FF26FB">
        <w:t xml:space="preserve"> for a cross-reference of occupation titles by industry titles</w:t>
      </w:r>
    </w:p>
    <w:p w14:paraId="0C3AD47D" w14:textId="233A20A3" w:rsidR="00FF26FB" w:rsidRDefault="00D2359E" w:rsidP="00FF26FB">
      <w:pPr>
        <w:pStyle w:val="ListParagraph"/>
        <w:numPr>
          <w:ilvl w:val="1"/>
          <w:numId w:val="35"/>
        </w:numPr>
      </w:pPr>
      <w:hyperlink r:id="rId24" w:history="1">
        <w:r w:rsidR="00FF26FB" w:rsidRPr="001005F7">
          <w:rPr>
            <w:rStyle w:val="Hyperlink"/>
          </w:rPr>
          <w:t>Employer demand reports</w:t>
        </w:r>
      </w:hyperlink>
      <w:r w:rsidR="001005F7">
        <w:t xml:space="preserve"> – information found here can be helpful for refining programs based on language showing up in job postings</w:t>
      </w:r>
    </w:p>
    <w:p w14:paraId="2DBA1630" w14:textId="0AB861BC" w:rsidR="001005F7" w:rsidRDefault="00D2359E" w:rsidP="001005F7">
      <w:pPr>
        <w:pStyle w:val="ListParagraph"/>
        <w:numPr>
          <w:ilvl w:val="1"/>
          <w:numId w:val="35"/>
        </w:numPr>
      </w:pPr>
      <w:hyperlink r:id="rId25" w:history="1">
        <w:r w:rsidR="005148F0" w:rsidRPr="001005F7">
          <w:rPr>
            <w:rStyle w:val="Hyperlink"/>
          </w:rPr>
          <w:t>Agricultural employment and wages</w:t>
        </w:r>
      </w:hyperlink>
    </w:p>
    <w:p w14:paraId="56E6F0AC" w14:textId="6D4FEB00" w:rsidR="0010192D" w:rsidRDefault="00D2359E" w:rsidP="00FE3D60">
      <w:pPr>
        <w:pStyle w:val="ListParagraph"/>
        <w:numPr>
          <w:ilvl w:val="0"/>
          <w:numId w:val="35"/>
        </w:numPr>
      </w:pPr>
      <w:hyperlink r:id="rId26" w:history="1">
        <w:r w:rsidR="0010192D" w:rsidRPr="001005F7">
          <w:rPr>
            <w:rStyle w:val="Hyperlink"/>
          </w:rPr>
          <w:t>Labor force and unemployment</w:t>
        </w:r>
      </w:hyperlink>
    </w:p>
    <w:p w14:paraId="1540962D" w14:textId="0B06EEDA" w:rsidR="0010192D" w:rsidRDefault="00D2359E" w:rsidP="0010192D">
      <w:pPr>
        <w:pStyle w:val="ListParagraph"/>
        <w:numPr>
          <w:ilvl w:val="0"/>
          <w:numId w:val="35"/>
        </w:numPr>
      </w:pPr>
      <w:hyperlink r:id="rId27" w:history="1">
        <w:r w:rsidR="0010192D" w:rsidRPr="001005F7">
          <w:rPr>
            <w:rStyle w:val="Hyperlink"/>
          </w:rPr>
          <w:t>Reports and research</w:t>
        </w:r>
      </w:hyperlink>
    </w:p>
    <w:p w14:paraId="42B7E2B4" w14:textId="09C769AB" w:rsidR="0010192D" w:rsidRDefault="00D2359E" w:rsidP="0010192D">
      <w:pPr>
        <w:pStyle w:val="ListParagraph"/>
        <w:numPr>
          <w:ilvl w:val="0"/>
          <w:numId w:val="35"/>
        </w:numPr>
      </w:pPr>
      <w:hyperlink r:id="rId28" w:history="1">
        <w:r w:rsidR="0010192D" w:rsidRPr="001005F7">
          <w:rPr>
            <w:rStyle w:val="Hyperlink"/>
          </w:rPr>
          <w:t>Labor market report library</w:t>
        </w:r>
      </w:hyperlink>
    </w:p>
    <w:p w14:paraId="013EAAB9" w14:textId="05D71146" w:rsidR="0010192D" w:rsidRDefault="00D2359E" w:rsidP="0010192D">
      <w:pPr>
        <w:pStyle w:val="ListParagraph"/>
        <w:numPr>
          <w:ilvl w:val="0"/>
          <w:numId w:val="35"/>
        </w:numPr>
      </w:pPr>
      <w:hyperlink r:id="rId29" w:history="1">
        <w:r w:rsidR="0010192D" w:rsidRPr="001005F7">
          <w:rPr>
            <w:rStyle w:val="Hyperlink"/>
          </w:rPr>
          <w:t>Contact</w:t>
        </w:r>
        <w:r w:rsidR="001005F7" w:rsidRPr="001005F7">
          <w:rPr>
            <w:rStyle w:val="Hyperlink"/>
          </w:rPr>
          <w:t xml:space="preserve"> labor market information</w:t>
        </w:r>
      </w:hyperlink>
      <w:r w:rsidR="0010192D">
        <w:t xml:space="preserve"> </w:t>
      </w:r>
      <w:r w:rsidR="001005F7">
        <w:t>– go here to find contact information for the chief and regional labor economists</w:t>
      </w:r>
    </w:p>
    <w:p w14:paraId="709ECA14" w14:textId="77777777" w:rsidR="00AE780F" w:rsidRDefault="00AE780F" w:rsidP="00AE780F">
      <w:pPr>
        <w:pStyle w:val="Heading1"/>
      </w:pPr>
      <w:r w:rsidRPr="00907296">
        <w:t xml:space="preserve">SBCTC </w:t>
      </w:r>
      <w:r>
        <w:t>report</w:t>
      </w:r>
    </w:p>
    <w:p w14:paraId="4EA6A2E3" w14:textId="77777777" w:rsidR="00AE780F" w:rsidRDefault="00AE780F" w:rsidP="00AE780F">
      <w:pPr>
        <w:pStyle w:val="Heading2"/>
      </w:pPr>
      <w:r>
        <w:t>System highlights</w:t>
      </w:r>
    </w:p>
    <w:p w14:paraId="69C3C20B" w14:textId="77777777" w:rsidR="00AE780F" w:rsidRDefault="00AE780F" w:rsidP="00AE780F">
      <w:r>
        <w:t>– Marie Bruin</w:t>
      </w:r>
    </w:p>
    <w:p w14:paraId="1A099FD9" w14:textId="37FFE947" w:rsidR="00D0775A" w:rsidRDefault="00D0775A" w:rsidP="000A3A91">
      <w:r>
        <w:t xml:space="preserve">The </w:t>
      </w:r>
      <w:r w:rsidR="000A3A91">
        <w:t>2025-27 operating budget</w:t>
      </w:r>
      <w:r>
        <w:t xml:space="preserve"> was</w:t>
      </w:r>
      <w:r w:rsidR="000A3A91">
        <w:t xml:space="preserve"> passed </w:t>
      </w:r>
      <w:r>
        <w:t>April 26 and is now awaiting the Governor’s signature. The Governor cannot veto line-items but can veto sections.</w:t>
      </w:r>
      <w:r w:rsidR="000A3A91">
        <w:t xml:space="preserve"> </w:t>
      </w:r>
      <w:r>
        <w:t xml:space="preserve">Though it’s unlikely the CTC system is going to get money back, </w:t>
      </w:r>
      <w:r w:rsidR="00831FDA">
        <w:t>we</w:t>
      </w:r>
      <w:r>
        <w:t xml:space="preserve"> faired relatively well compared to other agencies, with just a 0.5% reduction.</w:t>
      </w:r>
    </w:p>
    <w:p w14:paraId="59AD9FD2" w14:textId="1FF6E6F1" w:rsidR="00D0775A" w:rsidRDefault="00831FDA" w:rsidP="000A3A91">
      <w:r>
        <w:t>Some specific impacts:</w:t>
      </w:r>
    </w:p>
    <w:p w14:paraId="4E6A2B94" w14:textId="6393C78D" w:rsidR="00956E9C" w:rsidRDefault="00956E9C" w:rsidP="00956E9C">
      <w:pPr>
        <w:pStyle w:val="ListParagraph"/>
        <w:numPr>
          <w:ilvl w:val="0"/>
          <w:numId w:val="35"/>
        </w:numPr>
      </w:pPr>
      <w:r>
        <w:t xml:space="preserve">Lost </w:t>
      </w:r>
      <w:r w:rsidR="00831FDA">
        <w:t xml:space="preserve">the $631K annual </w:t>
      </w:r>
      <w:r>
        <w:t xml:space="preserve">maintenance </w:t>
      </w:r>
      <w:r w:rsidR="00831FDA">
        <w:t>adjustment</w:t>
      </w:r>
      <w:r>
        <w:t xml:space="preserve"> for </w:t>
      </w:r>
      <w:r w:rsidR="00831FDA">
        <w:t>the Centers of Excellence</w:t>
      </w:r>
    </w:p>
    <w:p w14:paraId="6D323DDB" w14:textId="5AB62EB5" w:rsidR="00956E9C" w:rsidRDefault="00831FDA" w:rsidP="00956E9C">
      <w:pPr>
        <w:pStyle w:val="ListParagraph"/>
        <w:numPr>
          <w:ilvl w:val="0"/>
          <w:numId w:val="35"/>
        </w:numPr>
      </w:pPr>
      <w:r>
        <w:t xml:space="preserve">Funding for the WA CDL Fund and WA CDL Grant </w:t>
      </w:r>
      <w:r w:rsidR="00956E9C">
        <w:t>eliminated</w:t>
      </w:r>
      <w:r>
        <w:t>, $2.5M</w:t>
      </w:r>
    </w:p>
    <w:p w14:paraId="72D2E98F" w14:textId="10598D5B" w:rsidR="00831FDA" w:rsidRDefault="00831FDA" w:rsidP="00956E9C">
      <w:pPr>
        <w:pStyle w:val="ListParagraph"/>
        <w:numPr>
          <w:ilvl w:val="0"/>
          <w:numId w:val="35"/>
        </w:numPr>
      </w:pPr>
      <w:r>
        <w:t>Cybersecurity enrollment expansion funding cut by 50% ($2.3) – will likely apply the reduction to all current recipients</w:t>
      </w:r>
    </w:p>
    <w:p w14:paraId="56908E2F" w14:textId="765FD899" w:rsidR="00831FDA" w:rsidRDefault="00831FDA" w:rsidP="00956E9C">
      <w:pPr>
        <w:pStyle w:val="ListParagraph"/>
        <w:numPr>
          <w:ilvl w:val="0"/>
          <w:numId w:val="35"/>
        </w:numPr>
      </w:pPr>
      <w:r>
        <w:t>Though Career Launch equipment dollars retained, funding for expansion enrollments eliminated ($3M)</w:t>
      </w:r>
    </w:p>
    <w:p w14:paraId="03523E72" w14:textId="5FEA521D" w:rsidR="00831FDA" w:rsidRDefault="00831FDA" w:rsidP="00956E9C">
      <w:pPr>
        <w:pStyle w:val="ListParagraph"/>
        <w:numPr>
          <w:ilvl w:val="0"/>
          <w:numId w:val="35"/>
        </w:numPr>
      </w:pPr>
      <w:r>
        <w:t>Healthcare Operation Grant funding was cut in half to $2M annually</w:t>
      </w:r>
    </w:p>
    <w:p w14:paraId="3189853C" w14:textId="76DB34D6" w:rsidR="00956E9C" w:rsidRDefault="00F90841" w:rsidP="00956E9C">
      <w:pPr>
        <w:pStyle w:val="ListParagraph"/>
        <w:numPr>
          <w:ilvl w:val="0"/>
          <w:numId w:val="35"/>
        </w:numPr>
      </w:pPr>
      <w:r>
        <w:t>Funding for</w:t>
      </w:r>
      <w:r w:rsidR="00956E9C">
        <w:t xml:space="preserve"> WorkFirst and BFET</w:t>
      </w:r>
      <w:r>
        <w:t xml:space="preserve"> navigators maintained</w:t>
      </w:r>
    </w:p>
    <w:p w14:paraId="122BF5D8" w14:textId="754A1FEF" w:rsidR="00956E9C" w:rsidRDefault="00F90841" w:rsidP="00956E9C">
      <w:pPr>
        <w:pStyle w:val="ListParagraph"/>
        <w:numPr>
          <w:ilvl w:val="0"/>
          <w:numId w:val="35"/>
        </w:numPr>
      </w:pPr>
      <w:r>
        <w:t>Funding for the Food Program pilot maintained for FY26 only</w:t>
      </w:r>
    </w:p>
    <w:p w14:paraId="13BF6654" w14:textId="7B0948BA" w:rsidR="00956E9C" w:rsidRDefault="00956E9C" w:rsidP="00956E9C">
      <w:r>
        <w:t xml:space="preserve">Administrative dollars </w:t>
      </w:r>
      <w:r w:rsidR="00434F4B">
        <w:t>the S</w:t>
      </w:r>
      <w:r>
        <w:t xml:space="preserve">tate receives to oversee BFET </w:t>
      </w:r>
      <w:r w:rsidR="00434F4B">
        <w:t xml:space="preserve">were </w:t>
      </w:r>
      <w:r>
        <w:t>cut</w:t>
      </w:r>
      <w:r w:rsidR="00434F4B">
        <w:t>;</w:t>
      </w:r>
      <w:r>
        <w:t xml:space="preserve"> more info to come on how we will absorb. </w:t>
      </w:r>
    </w:p>
    <w:p w14:paraId="45819E36" w14:textId="6DB389B4" w:rsidR="009321BA" w:rsidRDefault="00434F4B" w:rsidP="000A3A91">
      <w:r>
        <w:t>The CTCs</w:t>
      </w:r>
      <w:r w:rsidR="009321BA">
        <w:t xml:space="preserve"> federal resources are about $360M as a system.</w:t>
      </w:r>
      <w:r>
        <w:t xml:space="preserve"> Regarding w</w:t>
      </w:r>
      <w:r w:rsidR="009321BA">
        <w:t>orkforce programs</w:t>
      </w:r>
      <w:r>
        <w:t xml:space="preserve">, </w:t>
      </w:r>
      <w:r w:rsidR="009321BA">
        <w:t>secretaries of education, labor, and commerce coming together to look at programs. Work</w:t>
      </w:r>
      <w:r>
        <w:t>f</w:t>
      </w:r>
      <w:r w:rsidR="009321BA">
        <w:t>irst</w:t>
      </w:r>
      <w:r>
        <w:t xml:space="preserve"> has been reauthorized, but still to be determined if it will be passed </w:t>
      </w:r>
      <w:r w:rsidR="009321BA">
        <w:t xml:space="preserve">(requires supermajority). </w:t>
      </w:r>
      <w:r>
        <w:t>The f</w:t>
      </w:r>
      <w:r w:rsidR="009321BA">
        <w:t>ocus seems to be</w:t>
      </w:r>
      <w:r>
        <w:t xml:space="preserve"> on</w:t>
      </w:r>
      <w:r w:rsidR="009321BA">
        <w:t xml:space="preserve"> work requirements</w:t>
      </w:r>
      <w:r>
        <w:t xml:space="preserve"> and</w:t>
      </w:r>
      <w:r w:rsidR="009321BA">
        <w:t xml:space="preserve"> getting people into jobs.</w:t>
      </w:r>
    </w:p>
    <w:p w14:paraId="2FF9DA9B" w14:textId="53C4CDB0" w:rsidR="00104F73" w:rsidRDefault="00104F73" w:rsidP="00104F73">
      <w:pPr>
        <w:pStyle w:val="Heading2"/>
      </w:pPr>
      <w:r>
        <w:t>System update</w:t>
      </w:r>
      <w:r w:rsidR="004F4A73">
        <w:t>s</w:t>
      </w:r>
    </w:p>
    <w:p w14:paraId="1F4440D4" w14:textId="288D1D06" w:rsidR="00104F73" w:rsidRDefault="00104F73" w:rsidP="00104F73">
      <w:r>
        <w:t>– Dr. Joyce Hammer</w:t>
      </w:r>
    </w:p>
    <w:p w14:paraId="4CDFFD35" w14:textId="121B0957" w:rsidR="00434F4B" w:rsidRDefault="008C788C" w:rsidP="000A3A91">
      <w:pPr>
        <w:rPr>
          <w:rStyle w:val="Emphasis"/>
          <w:i w:val="0"/>
          <w:iCs w:val="0"/>
        </w:rPr>
      </w:pPr>
      <w:r>
        <w:rPr>
          <w:rStyle w:val="Emphasis"/>
          <w:i w:val="0"/>
          <w:iCs w:val="0"/>
        </w:rPr>
        <w:t>Winter enrollments are up and maintaining from fall to spring.</w:t>
      </w:r>
    </w:p>
    <w:p w14:paraId="4EBE4DF7" w14:textId="4AA5EE59" w:rsidR="004F4A73" w:rsidRDefault="00CF181F" w:rsidP="000A3A91">
      <w:pPr>
        <w:rPr>
          <w:rStyle w:val="Emphasis"/>
          <w:i w:val="0"/>
          <w:iCs w:val="0"/>
        </w:rPr>
      </w:pPr>
      <w:r>
        <w:rPr>
          <w:rStyle w:val="Emphasis"/>
          <w:i w:val="0"/>
          <w:iCs w:val="0"/>
        </w:rPr>
        <w:t>Nationally, Washington is one of the leading states regarding BAS degrees. A national task force did a literature review and developed a quality framework.</w:t>
      </w:r>
      <w:r w:rsidR="004F4A73">
        <w:rPr>
          <w:rStyle w:val="Emphasis"/>
          <w:i w:val="0"/>
          <w:iCs w:val="0"/>
        </w:rPr>
        <w:t xml:space="preserve"> Quality matches a lot of what we do in Washington.</w:t>
      </w:r>
    </w:p>
    <w:p w14:paraId="54666318" w14:textId="1DDB15C0" w:rsidR="00CF181F" w:rsidRDefault="00CF181F" w:rsidP="000A3A91">
      <w:pPr>
        <w:rPr>
          <w:rStyle w:val="Emphasis"/>
          <w:i w:val="0"/>
          <w:iCs w:val="0"/>
        </w:rPr>
      </w:pPr>
      <w:r>
        <w:rPr>
          <w:rStyle w:val="Emphasis"/>
          <w:i w:val="0"/>
          <w:iCs w:val="0"/>
        </w:rPr>
        <w:lastRenderedPageBreak/>
        <w:t xml:space="preserve">The </w:t>
      </w:r>
      <w:r w:rsidR="004F4A73">
        <w:rPr>
          <w:rStyle w:val="Emphasis"/>
          <w:i w:val="0"/>
          <w:iCs w:val="0"/>
        </w:rPr>
        <w:t>CTC presidents are reviewing the allocation model</w:t>
      </w:r>
      <w:r>
        <w:rPr>
          <w:rStyle w:val="Emphasis"/>
          <w:i w:val="0"/>
          <w:iCs w:val="0"/>
        </w:rPr>
        <w:t xml:space="preserve"> and finalizing recommendations based on guiding principles and not looking at the impact on individual colleges</w:t>
      </w:r>
      <w:r w:rsidR="004F4A73">
        <w:rPr>
          <w:rStyle w:val="Emphasis"/>
          <w:i w:val="0"/>
          <w:iCs w:val="0"/>
        </w:rPr>
        <w:t>.</w:t>
      </w:r>
      <w:r>
        <w:rPr>
          <w:rStyle w:val="Emphasis"/>
          <w:i w:val="0"/>
          <w:iCs w:val="0"/>
        </w:rPr>
        <w:t xml:space="preserve"> They’ll start making decisions at their summer retreat. Significant changes are not anticipated.</w:t>
      </w:r>
    </w:p>
    <w:p w14:paraId="6A6F7669" w14:textId="75DC6E46" w:rsidR="004F4A73" w:rsidRDefault="00CF181F" w:rsidP="000A3A91">
      <w:pPr>
        <w:rPr>
          <w:rStyle w:val="Emphasis"/>
          <w:i w:val="0"/>
          <w:iCs w:val="0"/>
        </w:rPr>
      </w:pPr>
      <w:r>
        <w:rPr>
          <w:rStyle w:val="Emphasis"/>
          <w:i w:val="0"/>
          <w:iCs w:val="0"/>
        </w:rPr>
        <w:t>The CTC presidents have selected a student success software vendor and are now negotiating prices and other details. Accessibility testing has been done. College can opt in or out. The cost to each college will depend on how many opt in.</w:t>
      </w:r>
    </w:p>
    <w:p w14:paraId="0D03A895" w14:textId="41DCB20A" w:rsidR="002935A2" w:rsidRDefault="00CF181F" w:rsidP="000A3A91">
      <w:pPr>
        <w:rPr>
          <w:rStyle w:val="Emphasis"/>
          <w:i w:val="0"/>
          <w:iCs w:val="0"/>
        </w:rPr>
      </w:pPr>
      <w:r>
        <w:rPr>
          <w:rStyle w:val="Emphasis"/>
          <w:i w:val="0"/>
          <w:iCs w:val="0"/>
        </w:rPr>
        <w:t xml:space="preserve">The CTC presidents’ non-credit-to-credit task force is ready to move forward and </w:t>
      </w:r>
      <w:r w:rsidR="002935A2">
        <w:rPr>
          <w:rStyle w:val="Emphasis"/>
          <w:i w:val="0"/>
          <w:iCs w:val="0"/>
        </w:rPr>
        <w:t xml:space="preserve">drive some legislation to </w:t>
      </w:r>
      <w:r w:rsidR="00B16BE9">
        <w:rPr>
          <w:rStyle w:val="Emphasis"/>
          <w:i w:val="0"/>
          <w:iCs w:val="0"/>
        </w:rPr>
        <w:t>bridge</w:t>
      </w:r>
      <w:r w:rsidR="002935A2">
        <w:rPr>
          <w:rStyle w:val="Emphasis"/>
          <w:i w:val="0"/>
          <w:iCs w:val="0"/>
        </w:rPr>
        <w:t xml:space="preserve"> students</w:t>
      </w:r>
      <w:r w:rsidR="00B16BE9">
        <w:rPr>
          <w:rStyle w:val="Emphasis"/>
          <w:i w:val="0"/>
          <w:iCs w:val="0"/>
        </w:rPr>
        <w:t xml:space="preserve"> currently</w:t>
      </w:r>
      <w:r w:rsidR="002935A2">
        <w:rPr>
          <w:rStyle w:val="Emphasis"/>
          <w:i w:val="0"/>
          <w:iCs w:val="0"/>
        </w:rPr>
        <w:t xml:space="preserve"> in non-credit space into credit.</w:t>
      </w:r>
    </w:p>
    <w:p w14:paraId="45D08FA0" w14:textId="5A09593F" w:rsidR="00A46AC9" w:rsidRDefault="00B16BE9" w:rsidP="000A3A91">
      <w:r>
        <w:rPr>
          <w:rStyle w:val="Emphasis"/>
          <w:i w:val="0"/>
          <w:iCs w:val="0"/>
        </w:rPr>
        <w:t>AI is a top priority, and we recently held an Innovation and AI in Guided Pathways summit. A challenge is that AI is everywhere. The eLearning Council has it on its workplan, though it should probably every council’s workplan.</w:t>
      </w:r>
    </w:p>
    <w:p w14:paraId="79EE2F58" w14:textId="19338A0B" w:rsidR="00AE780F" w:rsidRDefault="00AE780F" w:rsidP="00AE780F">
      <w:pPr>
        <w:pStyle w:val="Heading2"/>
      </w:pPr>
      <w:r>
        <w:t>Work-based learning</w:t>
      </w:r>
    </w:p>
    <w:p w14:paraId="419B384F" w14:textId="77777777" w:rsidR="00AE780F" w:rsidRDefault="00AE780F" w:rsidP="00AE780F">
      <w:r>
        <w:t>– Genevieve Howard</w:t>
      </w:r>
    </w:p>
    <w:p w14:paraId="505FFD03" w14:textId="64DFCD15" w:rsidR="00B16BE9" w:rsidRDefault="00B16BE9" w:rsidP="00AE780F">
      <w:r>
        <w:t>The aerospace apprenticeship grant is the only funding dedicated to aerospace</w:t>
      </w:r>
      <w:r w:rsidR="005D1F5D">
        <w:t xml:space="preserve"> ($1.6M). The presidents are considering moving this back into the base allocation at the end of FY27 when the AJAC contract ends.</w:t>
      </w:r>
    </w:p>
    <w:p w14:paraId="2627D158" w14:textId="56DB930B" w:rsidR="002935A2" w:rsidRDefault="005D1F5D" w:rsidP="00AE780F">
      <w:r>
        <w:t>The aerospace pipeline committee is a good group for any college that has or would like to have an aerospace program. The committee reviews the aerospace grant applications and makes funding recommendation.</w:t>
      </w:r>
    </w:p>
    <w:p w14:paraId="0F1CEBF2" w14:textId="5D6E8693" w:rsidR="005D1F5D" w:rsidRDefault="005D1F5D" w:rsidP="00AE780F">
      <w:r>
        <w:t>For colleges offering the multi-occupational trades (MOT) AAS, an apprenticeship degree pathway landing page to identify AAS and BA/BAS pathway options is in development.</w:t>
      </w:r>
    </w:p>
    <w:p w14:paraId="449917C2" w14:textId="0E8A401E" w:rsidR="002935A2" w:rsidRPr="00B50B28" w:rsidRDefault="005D1F5D" w:rsidP="00AE780F">
      <w:r>
        <w:t xml:space="preserve">Once the </w:t>
      </w:r>
      <w:r w:rsidR="00A84E92">
        <w:t xml:space="preserve">Washington College Grant for Apprentices (WCG-A) pilot is complete, all apprenticeship colleges will be required to provide WCG-A through their </w:t>
      </w:r>
      <w:r>
        <w:t>financial aid</w:t>
      </w:r>
      <w:r w:rsidR="00A84E92">
        <w:t xml:space="preserve"> office</w:t>
      </w:r>
      <w:r>
        <w:t xml:space="preserve">s, beginning </w:t>
      </w:r>
      <w:r w:rsidR="00A84E92">
        <w:t>in the 2025-26 academic year</w:t>
      </w:r>
      <w:r>
        <w:t>.</w:t>
      </w:r>
    </w:p>
    <w:p w14:paraId="564751FD" w14:textId="77777777" w:rsidR="00AE780F" w:rsidRDefault="00AE780F" w:rsidP="00AE780F">
      <w:pPr>
        <w:pStyle w:val="Heading2"/>
      </w:pPr>
      <w:r>
        <w:t>Program support</w:t>
      </w:r>
    </w:p>
    <w:p w14:paraId="09213D57" w14:textId="77777777" w:rsidR="00AE780F" w:rsidRDefault="00AE780F" w:rsidP="00AE780F">
      <w:pPr>
        <w:pStyle w:val="Heading3"/>
      </w:pPr>
      <w:r>
        <w:t>Legislative updates</w:t>
      </w:r>
    </w:p>
    <w:p w14:paraId="5B3AF1B2" w14:textId="77777777" w:rsidR="00AE780F" w:rsidRDefault="00AE780F" w:rsidP="00AE780F">
      <w:r>
        <w:t>– Bill Belden</w:t>
      </w:r>
    </w:p>
    <w:p w14:paraId="3892CA0F" w14:textId="1341F7CD" w:rsidR="005D1F5D" w:rsidRDefault="005D1F5D" w:rsidP="00D74841">
      <w:r>
        <w:t>Contact Bill with questions regarding the bills he has been tracking:</w:t>
      </w:r>
    </w:p>
    <w:p w14:paraId="64CC38EE" w14:textId="78980995" w:rsidR="005D1F5D" w:rsidRDefault="00D2359E" w:rsidP="005D1F5D">
      <w:pPr>
        <w:pStyle w:val="ListParagraph"/>
        <w:numPr>
          <w:ilvl w:val="0"/>
          <w:numId w:val="43"/>
        </w:numPr>
      </w:pPr>
      <w:hyperlink r:id="rId30" w:history="1">
        <w:r w:rsidR="005D1F5D" w:rsidRPr="005D1F5D">
          <w:rPr>
            <w:rStyle w:val="Hyperlink"/>
          </w:rPr>
          <w:t>HB 1167</w:t>
        </w:r>
      </w:hyperlink>
      <w:r w:rsidR="005D1F5D">
        <w:t xml:space="preserve"> Careers in Maritime Professions (Core Plus)</w:t>
      </w:r>
    </w:p>
    <w:p w14:paraId="5BF1F1FF" w14:textId="16843311" w:rsidR="005D1F5D" w:rsidRDefault="00D2359E" w:rsidP="005D1F5D">
      <w:pPr>
        <w:pStyle w:val="ListParagraph"/>
        <w:numPr>
          <w:ilvl w:val="0"/>
          <w:numId w:val="43"/>
        </w:numPr>
      </w:pPr>
      <w:hyperlink r:id="rId31" w:history="1">
        <w:r w:rsidR="005D1F5D" w:rsidRPr="00E862AB">
          <w:rPr>
            <w:rStyle w:val="Hyperlink"/>
          </w:rPr>
          <w:t>2SHB 127</w:t>
        </w:r>
      </w:hyperlink>
      <w:r w:rsidR="005D1F5D">
        <w:t xml:space="preserve"> Improving Access to Dual Credit and CTE Dual Credit</w:t>
      </w:r>
    </w:p>
    <w:p w14:paraId="5806D7A9" w14:textId="1F713BF4" w:rsidR="005D1F5D" w:rsidRDefault="00D2359E" w:rsidP="005D1F5D">
      <w:pPr>
        <w:pStyle w:val="ListParagraph"/>
        <w:numPr>
          <w:ilvl w:val="0"/>
          <w:numId w:val="43"/>
        </w:numPr>
      </w:pPr>
      <w:hyperlink r:id="rId32" w:history="1">
        <w:r w:rsidR="005D1F5D" w:rsidRPr="00E862AB">
          <w:rPr>
            <w:rStyle w:val="Hyperlink"/>
          </w:rPr>
          <w:t>ESHB 1414</w:t>
        </w:r>
      </w:hyperlink>
      <w:r w:rsidR="005D1F5D">
        <w:t xml:space="preserve"> Improving Access to Career Opportunities for Students</w:t>
      </w:r>
    </w:p>
    <w:p w14:paraId="353436E2" w14:textId="4661921A" w:rsidR="005D1F5D" w:rsidRDefault="00D2359E" w:rsidP="005D1F5D">
      <w:pPr>
        <w:pStyle w:val="ListParagraph"/>
        <w:numPr>
          <w:ilvl w:val="0"/>
          <w:numId w:val="43"/>
        </w:numPr>
      </w:pPr>
      <w:hyperlink r:id="rId33" w:history="1">
        <w:r w:rsidR="005D1F5D" w:rsidRPr="00E862AB">
          <w:rPr>
            <w:rStyle w:val="Hyperlink"/>
          </w:rPr>
          <w:t>HB 1722</w:t>
        </w:r>
      </w:hyperlink>
      <w:r w:rsidR="005D1F5D">
        <w:t xml:space="preserve"> Review Age Restrictions to Participation in CTE Career Pathways</w:t>
      </w:r>
    </w:p>
    <w:p w14:paraId="4097B170" w14:textId="77777777" w:rsidR="00AE780F" w:rsidRDefault="00AE780F" w:rsidP="00AE780F">
      <w:pPr>
        <w:pStyle w:val="Heading3"/>
      </w:pPr>
      <w:r>
        <w:t>Perkins updates</w:t>
      </w:r>
    </w:p>
    <w:p w14:paraId="167EFF0A" w14:textId="77777777" w:rsidR="00AE780F" w:rsidRDefault="00AE780F" w:rsidP="00AE780F">
      <w:r>
        <w:t>– Kimberly Ingram</w:t>
      </w:r>
    </w:p>
    <w:p w14:paraId="2368E42A" w14:textId="6F834037" w:rsidR="00E862AB" w:rsidRDefault="00E862AB" w:rsidP="00AE780F">
      <w:r>
        <w:t>Seventy-one (71) applications for Perkins funding have been submitted to date, including 27 for the Leadership Block (the most Kimberly has seen in her tenure at SBCTC).</w:t>
      </w:r>
    </w:p>
    <w:p w14:paraId="69E084A9" w14:textId="1A4C6156" w:rsidR="00D74841" w:rsidRDefault="00D74841" w:rsidP="00AE780F">
      <w:r>
        <w:t>Beginning next year, annual reports will be due June 30 (</w:t>
      </w:r>
      <w:r w:rsidR="00E862AB">
        <w:t>vs. currently</w:t>
      </w:r>
      <w:r>
        <w:t xml:space="preserve"> July 31)</w:t>
      </w:r>
      <w:r w:rsidR="00E862AB">
        <w:t>, though the report will be streamlined.</w:t>
      </w:r>
    </w:p>
    <w:p w14:paraId="7F3EE6E5" w14:textId="44CE8645" w:rsidR="00E862AB" w:rsidRDefault="00E862AB" w:rsidP="00AE780F">
      <w:r>
        <w:t>Contact Kimberly to provide input on what should be included in the Perkins Canvas Class she is developing and/or on website improvements.</w:t>
      </w:r>
    </w:p>
    <w:p w14:paraId="058EFF0B" w14:textId="21985EF0" w:rsidR="00D74841" w:rsidRDefault="00E862AB" w:rsidP="00AE780F">
      <w:r>
        <w:lastRenderedPageBreak/>
        <w:t>The initial 2026 CLNA is due Jan. 15, 2026. Regarding performance indicator 2P1, the previous year’s data will need to be in the system by the same date that is required for the data warehouse.</w:t>
      </w:r>
    </w:p>
    <w:p w14:paraId="72714F8F" w14:textId="77777777" w:rsidR="00AE780F" w:rsidRDefault="00AE780F" w:rsidP="00AE780F">
      <w:pPr>
        <w:pStyle w:val="Heading3"/>
      </w:pPr>
      <w:r>
        <w:t>Program approval updates</w:t>
      </w:r>
    </w:p>
    <w:p w14:paraId="0006207B" w14:textId="77777777" w:rsidR="00AE780F" w:rsidRDefault="00AE780F" w:rsidP="00AE780F">
      <w:pPr>
        <w:keepNext/>
      </w:pPr>
      <w:r>
        <w:t>– Shelby Means</w:t>
      </w:r>
    </w:p>
    <w:p w14:paraId="3A563F09" w14:textId="2BB77552" w:rsidR="00E862AB" w:rsidRDefault="00E862AB" w:rsidP="00AE780F">
      <w:r>
        <w:t xml:space="preserve">Colleges are now required to provide SOCs with each new program approval request to help identify and connect programs to occupations needed for reporting. Shelby will work with each college to get this </w:t>
      </w:r>
      <w:r w:rsidR="00AB6165">
        <w:t>for existing programs. Eventually, t</w:t>
      </w:r>
      <w:r>
        <w:t>his data will show up in ctcLink.</w:t>
      </w:r>
    </w:p>
    <w:p w14:paraId="2EAF6637" w14:textId="3C3FC16C" w:rsidR="00AE780F" w:rsidRDefault="00AB6165" w:rsidP="00AE780F">
      <w:r>
        <w:t xml:space="preserve">To help students find flexible learning options, the State Bord is working on identifying programs that can be completed entirely online. Colleges that are already tracking this are asked to send the information to </w:t>
      </w:r>
      <w:hyperlink r:id="rId34" w:history="1">
        <w:r w:rsidRPr="00E11B21">
          <w:rPr>
            <w:rStyle w:val="Hyperlink"/>
          </w:rPr>
          <w:t>programapproval@sbctc.edu</w:t>
        </w:r>
      </w:hyperlink>
      <w:r>
        <w:t>.</w:t>
      </w:r>
    </w:p>
    <w:p w14:paraId="24C5FCC6" w14:textId="142EDA5B" w:rsidR="00AB6165" w:rsidRDefault="00AB6165" w:rsidP="00AB6165">
      <w:pPr>
        <w:pStyle w:val="Heading3"/>
      </w:pPr>
      <w:r>
        <w:t>Program updates</w:t>
      </w:r>
    </w:p>
    <w:p w14:paraId="70DBB0D4" w14:textId="285DF0C6" w:rsidR="00AB6165" w:rsidRDefault="00AB6165" w:rsidP="00AB6165">
      <w:pPr>
        <w:keepNext/>
      </w:pPr>
      <w:r>
        <w:t>– Bill Belden</w:t>
      </w:r>
    </w:p>
    <w:p w14:paraId="4CE85637" w14:textId="72F10E7E" w:rsidR="00AB6165" w:rsidRDefault="00AB6165" w:rsidP="00AB6165">
      <w:r>
        <w:t>Program approval request (PAR) guidelines have recently been updated and posted on the State Board’s website (</w:t>
      </w:r>
      <w:hyperlink r:id="rId35" w:history="1">
        <w:r w:rsidRPr="00E11B21">
          <w:rPr>
            <w:rStyle w:val="Hyperlink"/>
          </w:rPr>
          <w:t>sbctc.edu/colleges-staff/programs-services/professional-technical/</w:t>
        </w:r>
      </w:hyperlink>
      <w:r>
        <w:t>). Updates included removal of reference to Related Instruction.</w:t>
      </w:r>
    </w:p>
    <w:p w14:paraId="32BDCFCA" w14:textId="54CC3153" w:rsidR="00AB6165" w:rsidRDefault="00AB6165" w:rsidP="00AE780F">
      <w:r>
        <w:t xml:space="preserve">One of the </w:t>
      </w:r>
      <w:r w:rsidR="007D3808">
        <w:t>improvement</w:t>
      </w:r>
      <w:r>
        <w:t xml:space="preserve"> the CTE Dual Credit pilot </w:t>
      </w:r>
      <w:r w:rsidR="007D3808">
        <w:t>sites are working on is how credit is captured.</w:t>
      </w:r>
    </w:p>
    <w:p w14:paraId="376AA0E4" w14:textId="18D38186" w:rsidR="007D3808" w:rsidRDefault="007D3808" w:rsidP="00A14702">
      <w:r>
        <w:t>ProCert messaging is being streamlined, including reminders to faculty and supervisors will sent once per month for all outstanding activities, and bloodborne pathogens, first aid, and CPR will be combined into one notification.</w:t>
      </w:r>
    </w:p>
    <w:p w14:paraId="19F10946" w14:textId="77777777" w:rsidR="00AE780F" w:rsidRDefault="00AE780F" w:rsidP="00AE780F">
      <w:pPr>
        <w:pStyle w:val="Heading2"/>
      </w:pPr>
      <w:r>
        <w:t>Sector response</w:t>
      </w:r>
    </w:p>
    <w:p w14:paraId="4EFD8C3C" w14:textId="77777777" w:rsidR="00AE780F" w:rsidRDefault="00AE780F" w:rsidP="00AE780F">
      <w:pPr>
        <w:keepNext/>
      </w:pPr>
      <w:r>
        <w:t>– Anna Olson</w:t>
      </w:r>
    </w:p>
    <w:p w14:paraId="3B626E61" w14:textId="0EBB90DA" w:rsidR="007D3808" w:rsidRDefault="00D2359E" w:rsidP="00A14702">
      <w:hyperlink r:id="rId36" w:history="1">
        <w:r w:rsidR="00133056" w:rsidRPr="00133056">
          <w:rPr>
            <w:rStyle w:val="Hyperlink"/>
          </w:rPr>
          <w:t>HB 1648</w:t>
        </w:r>
      </w:hyperlink>
      <w:r w:rsidR="00133056">
        <w:t xml:space="preserve"> extends the deadline for early learning professionals to meet staff qualifications from Aug. 1, 2026 to Aug. 1, 2030 and allows childcare providers until Aug. 1, 2030 to meet staff qualifications through an experience-based competency.</w:t>
      </w:r>
    </w:p>
    <w:p w14:paraId="05AA33EA" w14:textId="41995723" w:rsidR="00133056" w:rsidRDefault="00133056" w:rsidP="00A14702">
      <w:r>
        <w:t>There has been no indication of change to Early Achievers, though likely a reduction to or elimination of responsive pathways. We will not know until the contract with DCYF is signed (after the governor signs the budget).</w:t>
      </w:r>
    </w:p>
    <w:p w14:paraId="61FDDD27" w14:textId="10214508" w:rsidR="00A14702" w:rsidRDefault="00133056" w:rsidP="00A14702">
      <w:r>
        <w:t xml:space="preserve">The </w:t>
      </w:r>
      <w:r w:rsidR="00A14702">
        <w:t xml:space="preserve">EAG proviso remained </w:t>
      </w:r>
      <w:r>
        <w:t>intact</w:t>
      </w:r>
      <w:r w:rsidR="00A14702">
        <w:t xml:space="preserve"> and will not be changing how funding is going out to colleges. Can count on minimum number as </w:t>
      </w:r>
      <w:r>
        <w:t xml:space="preserve">in </w:t>
      </w:r>
      <w:r w:rsidR="00A14702">
        <w:t>past years.</w:t>
      </w:r>
    </w:p>
    <w:p w14:paraId="7108ED5D" w14:textId="569C9C0E" w:rsidR="00A14702" w:rsidRDefault="00A14702" w:rsidP="00A14702">
      <w:r>
        <w:t xml:space="preserve">HEET earmarks </w:t>
      </w:r>
      <w:r w:rsidR="00133056">
        <w:t xml:space="preserve">are </w:t>
      </w:r>
      <w:r>
        <w:t xml:space="preserve">being considered by the presidents. </w:t>
      </w:r>
      <w:r w:rsidR="00133056">
        <w:t>There</w:t>
      </w:r>
      <w:r w:rsidR="005A0BDB">
        <w:t xml:space="preserve"> will be changes</w:t>
      </w:r>
      <w:r w:rsidR="00133056">
        <w:t xml:space="preserve"> after FY26</w:t>
      </w:r>
      <w:r w:rsidR="005A0BDB">
        <w:t xml:space="preserve"> if </w:t>
      </w:r>
      <w:r w:rsidR="00133056">
        <w:t>they</w:t>
      </w:r>
      <w:r w:rsidR="005A0BDB">
        <w:t xml:space="preserve"> decide to go with recommendations of workgroup.</w:t>
      </w:r>
    </w:p>
    <w:p w14:paraId="6198C8CB" w14:textId="50600A55" w:rsidR="00AE780F" w:rsidRDefault="005A0BDB" w:rsidP="00AE780F">
      <w:r>
        <w:t>No changes to funding in the state budget</w:t>
      </w:r>
      <w:r w:rsidR="00133056">
        <w:t xml:space="preserve"> for worker retraining</w:t>
      </w:r>
      <w:r>
        <w:t>. Planning numbers will be final numbers.</w:t>
      </w:r>
    </w:p>
    <w:p w14:paraId="1DCB6CC9" w14:textId="77777777" w:rsidR="00AE780F" w:rsidRDefault="00AE780F" w:rsidP="00AE780F">
      <w:pPr>
        <w:pStyle w:val="Heading2"/>
      </w:pPr>
      <w:r>
        <w:t>Student support programs</w:t>
      </w:r>
    </w:p>
    <w:p w14:paraId="201927C0" w14:textId="78D926CC" w:rsidR="00AE780F" w:rsidRDefault="00AE780F" w:rsidP="00AE780F">
      <w:pPr>
        <w:keepNext/>
      </w:pPr>
      <w:r>
        <w:t xml:space="preserve">– </w:t>
      </w:r>
      <w:r w:rsidR="00D5686B">
        <w:t>Sheila Acosta</w:t>
      </w:r>
    </w:p>
    <w:p w14:paraId="0016A43B" w14:textId="54C72643" w:rsidR="00AE780F" w:rsidRDefault="00D5686B" w:rsidP="00AE780F">
      <w:pPr>
        <w:pStyle w:val="Heading3"/>
      </w:pPr>
      <w:r>
        <w:t>Program applications</w:t>
      </w:r>
    </w:p>
    <w:p w14:paraId="7FA716BD" w14:textId="1D060B81" w:rsidR="00AE780F" w:rsidRDefault="00D5686B" w:rsidP="00AE780F">
      <w:r>
        <w:t xml:space="preserve">WorkFirst </w:t>
      </w:r>
      <w:r w:rsidR="007359FA">
        <w:t xml:space="preserve">fiscal and program approvals are </w:t>
      </w:r>
      <w:r>
        <w:t>in process. Final approvals</w:t>
      </w:r>
      <w:r w:rsidR="007359FA">
        <w:t xml:space="preserve"> will be granted once the State Board approves the budget (typically by June 30).</w:t>
      </w:r>
    </w:p>
    <w:p w14:paraId="0BF423AA" w14:textId="0BDBA361" w:rsidR="007359FA" w:rsidRDefault="007359FA" w:rsidP="00AE780F">
      <w:r>
        <w:t xml:space="preserve">BFET </w:t>
      </w:r>
      <w:r w:rsidR="00B70015">
        <w:t>will be released June 12.</w:t>
      </w:r>
    </w:p>
    <w:p w14:paraId="4820506A" w14:textId="1433C6B5" w:rsidR="00AE780F" w:rsidRDefault="00D5686B" w:rsidP="00AE780F">
      <w:pPr>
        <w:pStyle w:val="Heading3"/>
      </w:pPr>
      <w:r>
        <w:lastRenderedPageBreak/>
        <w:t>Funding &amp; Allocations</w:t>
      </w:r>
    </w:p>
    <w:p w14:paraId="00733EB8" w14:textId="163FD54F" w:rsidR="00D5686B" w:rsidRDefault="00C84656" w:rsidP="00C84656">
      <w:r>
        <w:t>Funding and allocations will go out July 1 for WorkFirst, SSEH, SEAG, OG &amp; OG Health, and Student Basic Needs / Navigators / Meal Pilot. Summer funding surveys for WorkFirst and BFET will go out July 14-28; no surveys for OG, SSEH, and SEAG.</w:t>
      </w:r>
    </w:p>
    <w:p w14:paraId="79278703" w14:textId="6E98D5F1" w:rsidR="00AE780F" w:rsidRDefault="00D5686B" w:rsidP="00AE780F">
      <w:pPr>
        <w:pStyle w:val="Heading3"/>
      </w:pPr>
      <w:r>
        <w:t>SBCTC webpage</w:t>
      </w:r>
    </w:p>
    <w:p w14:paraId="7C7380B0" w14:textId="015181F5" w:rsidR="00AE780F" w:rsidRDefault="00C84656" w:rsidP="00AE780F">
      <w:r>
        <w:t>Student support programs has its own landing page (</w:t>
      </w:r>
      <w:hyperlink r:id="rId37" w:history="1">
        <w:r w:rsidRPr="00E11B21">
          <w:rPr>
            <w:rStyle w:val="Hyperlink"/>
          </w:rPr>
          <w:t>sbctc.edu/colleges-staff/programs-services/workforce-education/student-support-programs</w:t>
        </w:r>
      </w:hyperlink>
      <w:r>
        <w:t>). Sheila is w</w:t>
      </w:r>
      <w:r w:rsidR="00D5686B">
        <w:t xml:space="preserve">orking on </w:t>
      </w:r>
      <w:r>
        <w:t xml:space="preserve">a </w:t>
      </w:r>
      <w:r w:rsidR="00D5686B">
        <w:t>process for updating college contacts</w:t>
      </w:r>
      <w:r w:rsidR="00AE780F">
        <w:t>.</w:t>
      </w:r>
    </w:p>
    <w:p w14:paraId="761CD0DA" w14:textId="51BA7862" w:rsidR="00AE780F" w:rsidRDefault="00D5686B" w:rsidP="00AE780F">
      <w:pPr>
        <w:pStyle w:val="Heading3"/>
      </w:pPr>
      <w:r>
        <w:t>Canvas community updates</w:t>
      </w:r>
    </w:p>
    <w:p w14:paraId="72BD9B63" w14:textId="23B766B6" w:rsidR="00AE780F" w:rsidRDefault="00D5686B" w:rsidP="00AE780F">
      <w:r>
        <w:t>Colleges can now respond to announcements</w:t>
      </w:r>
      <w:r w:rsidR="00C84656">
        <w:t xml:space="preserve"> to engage and interact with each other</w:t>
      </w:r>
      <w:r>
        <w:t xml:space="preserve">. </w:t>
      </w:r>
      <w:r w:rsidR="00C84656">
        <w:t>Colleges are e</w:t>
      </w:r>
      <w:r>
        <w:t>ncourage</w:t>
      </w:r>
      <w:r w:rsidR="00C84656">
        <w:t>d</w:t>
      </w:r>
      <w:r>
        <w:t xml:space="preserve"> all to </w:t>
      </w:r>
      <w:r w:rsidR="00C84656">
        <w:t>use discussion boards for the system to connect, ask questions, and share</w:t>
      </w:r>
      <w:r>
        <w:t>.</w:t>
      </w:r>
    </w:p>
    <w:p w14:paraId="48816853" w14:textId="0B07EFB9" w:rsidR="00AE780F" w:rsidRDefault="00D5686B" w:rsidP="00AE780F">
      <w:pPr>
        <w:pStyle w:val="Heading2"/>
      </w:pPr>
      <w:r>
        <w:t>I</w:t>
      </w:r>
      <w:r w:rsidR="00AE780F">
        <w:t>ndustry demand</w:t>
      </w:r>
    </w:p>
    <w:p w14:paraId="278C252D" w14:textId="77777777" w:rsidR="00AE780F" w:rsidRDefault="00AE780F" w:rsidP="00AE780F">
      <w:pPr>
        <w:keepNext/>
      </w:pPr>
      <w:r>
        <w:t>– Carolyn McKinnon</w:t>
      </w:r>
    </w:p>
    <w:p w14:paraId="467AEDD6" w14:textId="7B347C0E" w:rsidR="00AE780F" w:rsidRDefault="00D5686B" w:rsidP="00AE780F">
      <w:pPr>
        <w:pStyle w:val="Heading3"/>
      </w:pPr>
      <w:r>
        <w:t>Legislative updates</w:t>
      </w:r>
    </w:p>
    <w:p w14:paraId="7503174F" w14:textId="63C3380A" w:rsidR="00AE780F" w:rsidRDefault="00D2359E" w:rsidP="00AE780F">
      <w:hyperlink r:id="rId38" w:history="1">
        <w:r w:rsidR="00C84656" w:rsidRPr="00C84656">
          <w:rPr>
            <w:rStyle w:val="Hyperlink"/>
          </w:rPr>
          <w:t>SB 5682</w:t>
        </w:r>
      </w:hyperlink>
      <w:r w:rsidR="00C84656">
        <w:t xml:space="preserve"> extends the tax credit associated with the </w:t>
      </w:r>
      <w:r w:rsidR="00D5686B">
        <w:t xml:space="preserve">Customized Training Program, </w:t>
      </w:r>
      <w:r w:rsidR="00C84656">
        <w:t>from 18 months to five years for the employer to pay back.</w:t>
      </w:r>
    </w:p>
    <w:p w14:paraId="6D1107C4" w14:textId="6292613C" w:rsidR="00D5686B" w:rsidRDefault="00D2359E" w:rsidP="00AE780F">
      <w:hyperlink r:id="rId39" w:history="1">
        <w:r w:rsidR="00C84656" w:rsidRPr="00DF0341">
          <w:rPr>
            <w:rStyle w:val="Hyperlink"/>
          </w:rPr>
          <w:t>EHB 1874</w:t>
        </w:r>
      </w:hyperlink>
      <w:r w:rsidR="00C84656">
        <w:t xml:space="preserve"> requires </w:t>
      </w:r>
      <w:r w:rsidR="00DF0341">
        <w:t>barbers, et. al., to be trained on the</w:t>
      </w:r>
      <w:r w:rsidR="00D5686B">
        <w:t xml:space="preserve"> styling and care of textured hair.</w:t>
      </w:r>
    </w:p>
    <w:p w14:paraId="24A912FD" w14:textId="06667B59" w:rsidR="00DF0341" w:rsidRDefault="00D2359E" w:rsidP="00AE780F">
      <w:hyperlink r:id="rId40" w:history="1">
        <w:r w:rsidR="00DF0341" w:rsidRPr="00DF0341">
          <w:rPr>
            <w:rStyle w:val="Hyperlink"/>
          </w:rPr>
          <w:t>SJM 8006</w:t>
        </w:r>
      </w:hyperlink>
      <w:r w:rsidR="00DF0341">
        <w:t xml:space="preserve"> calls on the Washington Supreme Court to re-open the limited license legal technician to new licensees. It did not make the cutoff; however, colleges with LLLT courses are encouraged to monitor for potential updates.</w:t>
      </w:r>
    </w:p>
    <w:p w14:paraId="4715B7BF" w14:textId="77777777" w:rsidR="00DF0341" w:rsidRDefault="00DF0341" w:rsidP="00DF0341">
      <w:pPr>
        <w:pStyle w:val="Heading3"/>
      </w:pPr>
      <w:r>
        <w:t>Funding updates</w:t>
      </w:r>
    </w:p>
    <w:p w14:paraId="046AA876" w14:textId="7A1FD4EB" w:rsidR="00D5686B" w:rsidRDefault="00DF0341" w:rsidP="00AE780F">
      <w:r>
        <w:t>FY26 job skills program (JSP) applications are d</w:t>
      </w:r>
      <w:r w:rsidR="00D5686B">
        <w:t xml:space="preserve">ue today for projects starting July 1. </w:t>
      </w:r>
      <w:r>
        <w:t>Business partners are required to match every JSP (c</w:t>
      </w:r>
      <w:r w:rsidR="00D5686B">
        <w:t>an be in-kind</w:t>
      </w:r>
      <w:r>
        <w:t xml:space="preserve">; </w:t>
      </w:r>
      <w:r w:rsidR="00D5686B">
        <w:t>e.g., wages they’re paying</w:t>
      </w:r>
      <w:r>
        <w:t xml:space="preserve"> employees while in training</w:t>
      </w:r>
      <w:r w:rsidR="00D5686B">
        <w:t>). Already 37 applicat</w:t>
      </w:r>
      <w:r>
        <w:t>ions</w:t>
      </w:r>
      <w:r w:rsidR="00D5686B">
        <w:t xml:space="preserve"> as of now.</w:t>
      </w:r>
    </w:p>
    <w:p w14:paraId="7B1DA302" w14:textId="77777777" w:rsidR="00C058B7" w:rsidRDefault="00C058B7" w:rsidP="00C058B7">
      <w:pPr>
        <w:pStyle w:val="Heading3"/>
      </w:pPr>
      <w:r>
        <w:t>Workforce development funds</w:t>
      </w:r>
    </w:p>
    <w:p w14:paraId="20AD634F" w14:textId="7B5AD1E9" w:rsidR="00C058B7" w:rsidRDefault="00DF0341" w:rsidP="00AE780F">
      <w:r>
        <w:t>Twenty-two (</w:t>
      </w:r>
      <w:r w:rsidR="00C058B7">
        <w:t>22</w:t>
      </w:r>
      <w:r>
        <w:t>)</w:t>
      </w:r>
      <w:r w:rsidR="00C058B7">
        <w:t xml:space="preserve"> applications </w:t>
      </w:r>
      <w:r>
        <w:t xml:space="preserve">were </w:t>
      </w:r>
      <w:r w:rsidR="00C058B7">
        <w:t>submitted</w:t>
      </w:r>
      <w:r>
        <w:t>, with funding requests totaling</w:t>
      </w:r>
      <w:r w:rsidR="00C058B7">
        <w:t xml:space="preserve"> almost twice the amount </w:t>
      </w:r>
      <w:r>
        <w:t>available</w:t>
      </w:r>
      <w:r w:rsidR="00C058B7">
        <w:t>. Feedback</w:t>
      </w:r>
      <w:r>
        <w:t xml:space="preserve"> will be</w:t>
      </w:r>
      <w:r w:rsidR="00C058B7">
        <w:t xml:space="preserve"> submitted in OGMS. </w:t>
      </w:r>
      <w:r>
        <w:t>Funding for approved applications will</w:t>
      </w:r>
      <w:r w:rsidR="00C058B7">
        <w:t xml:space="preserve"> begin July 1.</w:t>
      </w:r>
    </w:p>
    <w:p w14:paraId="6831D16D" w14:textId="77777777" w:rsidR="00C058B7" w:rsidRDefault="00C058B7" w:rsidP="00C058B7">
      <w:pPr>
        <w:pStyle w:val="Heading3"/>
      </w:pPr>
      <w:r>
        <w:t>Commercial drivers licensing (CDL) fund</w:t>
      </w:r>
    </w:p>
    <w:p w14:paraId="232FDD25" w14:textId="3528DC1B" w:rsidR="00C058B7" w:rsidRDefault="00DF0341" w:rsidP="00AE780F">
      <w:r>
        <w:t>As noted early, since funding was eliminated, all CLD funding applications were declined.</w:t>
      </w:r>
    </w:p>
    <w:p w14:paraId="11B52A1B" w14:textId="77777777" w:rsidR="00C058B7" w:rsidRDefault="00C058B7" w:rsidP="00C058B7">
      <w:pPr>
        <w:pStyle w:val="Heading3"/>
      </w:pPr>
      <w:r>
        <w:t>Retail industry work group</w:t>
      </w:r>
    </w:p>
    <w:p w14:paraId="742ADE79" w14:textId="7C649CEB" w:rsidR="00C058B7" w:rsidRDefault="00C058B7" w:rsidP="00AE780F">
      <w:r>
        <w:t>Industry group meets monthly and reports to the Legislature Oct. 1. Contact Carolyn if interested in being a part or for information.</w:t>
      </w:r>
    </w:p>
    <w:p w14:paraId="6B55C751" w14:textId="0B8EFDD7" w:rsidR="00C058B7" w:rsidRDefault="00992A32" w:rsidP="00C058B7">
      <w:pPr>
        <w:pStyle w:val="Heading2"/>
      </w:pPr>
      <w:r>
        <w:t>Baccalaureate programs</w:t>
      </w:r>
    </w:p>
    <w:p w14:paraId="566EF4B5" w14:textId="77498944" w:rsidR="00C058B7" w:rsidRDefault="00992A32" w:rsidP="00C058B7">
      <w:r>
        <w:t xml:space="preserve">– </w:t>
      </w:r>
      <w:r w:rsidR="00C058B7">
        <w:t>Ken Hang</w:t>
      </w:r>
    </w:p>
    <w:p w14:paraId="4BA28F63" w14:textId="119BA43A" w:rsidR="00C058B7" w:rsidRDefault="00992A32" w:rsidP="00992A32">
      <w:r>
        <w:t>All 34 CTCs have at least one bachelor’s degree program and the system now offers over 170, including 14 Bachelor of Science in computer science programs. Winter 2025 enrollments were 5,125 FTES, representing an 11% (+488 FTES) increase over winter 2024.</w:t>
      </w:r>
    </w:p>
    <w:p w14:paraId="1AF7F4BA" w14:textId="06C0BFD6" w:rsidR="00992A32" w:rsidRDefault="00992A32" w:rsidP="00992A32">
      <w:r>
        <w:t>The Washington Computer Science Education (WACSE) Council is convening May 15-16 at Bellevue College to coordinate efforts course and curriculum sharing, common course numbering, and shared voice in connecting with industry.</w:t>
      </w:r>
    </w:p>
    <w:p w14:paraId="3951D0A4" w14:textId="77777777" w:rsidR="00992A32" w:rsidRDefault="00992A32" w:rsidP="00C058B7"/>
    <w:p w14:paraId="67C7A6C5" w14:textId="75860211" w:rsidR="00072258" w:rsidRPr="00072258" w:rsidRDefault="00072258" w:rsidP="00C058B7">
      <w:r>
        <w:t xml:space="preserve">See </w:t>
      </w:r>
      <w:r>
        <w:rPr>
          <w:i/>
          <w:iCs/>
        </w:rPr>
        <w:t>Washington’s Community College Baccalaureate Degrees: Growth and Outcomes, 2024 Update</w:t>
      </w:r>
      <w:r>
        <w:t xml:space="preserve"> (</w:t>
      </w:r>
      <w:hyperlink r:id="rId41" w:history="1">
        <w:r w:rsidRPr="00E11B21">
          <w:rPr>
            <w:rStyle w:val="Hyperlink"/>
          </w:rPr>
          <w:t>evans.uw.edu/wp-content/uploads/2025/02/Final-SBCTC-Report-2025.pdf</w:t>
        </w:r>
      </w:hyperlink>
      <w:r>
        <w:t xml:space="preserve">) for an analysis of quantitative data </w:t>
      </w:r>
      <w:r w:rsidR="00453C7B">
        <w:t>representing six years, from academic years 2018-19 to 2023-24, and qualitative interviews with 13 community college baccalaureate students/graduates of rural-serving colleges.</w:t>
      </w:r>
    </w:p>
    <w:p w14:paraId="2829730F" w14:textId="1FB6AAF8" w:rsidR="00C058B7" w:rsidRDefault="00453C7B" w:rsidP="00453C7B">
      <w:r>
        <w:t>BLC is currently considering revising the new baccalaureate program approval process. Until a new process is approved, the existing process continues, with statements of need and program proposals due Aug. 1, 2025 for review and presentation at the Oct. 15, 2025 State Board meeting. The full calendar is to follow.</w:t>
      </w:r>
    </w:p>
    <w:p w14:paraId="4B4771B3" w14:textId="080D6C71" w:rsidR="00AE780F" w:rsidRDefault="00C058B7" w:rsidP="00AE780F">
      <w:pPr>
        <w:pStyle w:val="Heading3"/>
      </w:pPr>
      <w:r>
        <w:t>Clean Energy Workforce</w:t>
      </w:r>
    </w:p>
    <w:p w14:paraId="2D476F69" w14:textId="68661CE2" w:rsidR="00C058B7" w:rsidRPr="00C058B7" w:rsidRDefault="00453C7B" w:rsidP="00C058B7">
      <w:r>
        <w:t xml:space="preserve">– </w:t>
      </w:r>
      <w:r w:rsidR="00C058B7">
        <w:t>Monica Brummer</w:t>
      </w:r>
      <w:r w:rsidR="00315547">
        <w:t xml:space="preserve"> &amp; Irene Shaver</w:t>
      </w:r>
    </w:p>
    <w:p w14:paraId="2CBBF9F9" w14:textId="70D45395" w:rsidR="00EC59D3" w:rsidRDefault="005915E3" w:rsidP="00ED1291">
      <w:r>
        <w:t xml:space="preserve">The clean energy sector includes hydropower, renewables, H2, fusion, advanced nuclear, storage, security, and green transportation. </w:t>
      </w:r>
      <w:r w:rsidR="00EC59D3">
        <w:t>Across 32 CTCs, there are 168 programs that may directly or indirectly (e.g., cybersecurity) serve this sector.</w:t>
      </w:r>
    </w:p>
    <w:p w14:paraId="1C978154" w14:textId="40B4B1EA" w:rsidR="00EC59D3" w:rsidRDefault="00EC59D3" w:rsidP="00ED1291">
      <w:r>
        <w:t>The Clean Energy Technology Workforce Advisory Committee and Comprehensive Climate Action Plan will me making recommendations/requests to the legislature this year for increasing workforce system responsiveness to serve this sector.</w:t>
      </w:r>
    </w:p>
    <w:p w14:paraId="23DBA05E" w14:textId="77777777" w:rsidR="00EC59D3" w:rsidRDefault="00EC59D3" w:rsidP="00EC59D3">
      <w:r>
        <w:t>Colleges are encouraged to let Monica and Irene know what is needed so they can advocate on our behalf.</w:t>
      </w:r>
    </w:p>
    <w:p w14:paraId="6F1D2A80" w14:textId="77777777" w:rsidR="00315547" w:rsidRDefault="00315547" w:rsidP="00ED1291"/>
    <w:p w14:paraId="582CFFCB" w14:textId="7F2F1BF9" w:rsidR="00315547" w:rsidRDefault="00315547" w:rsidP="00ED1291">
      <w:pPr>
        <w:pBdr>
          <w:bottom w:val="single" w:sz="12" w:space="1" w:color="auto"/>
        </w:pBdr>
      </w:pPr>
      <w:r>
        <w:t>Mary Jane adjourned BLC portion of meeting at 12:22 pm.</w:t>
      </w:r>
    </w:p>
    <w:p w14:paraId="3A490CCD" w14:textId="6D7F4049" w:rsidR="00C63384" w:rsidRDefault="00ED1291" w:rsidP="00ED1291">
      <w:pPr>
        <w:pStyle w:val="Heading1"/>
      </w:pPr>
      <w:r>
        <w:t>Hot topics</w:t>
      </w:r>
    </w:p>
    <w:p w14:paraId="1FCE6A5D" w14:textId="4C631616" w:rsidR="009C7B00" w:rsidRDefault="009C7B00" w:rsidP="00C63384">
      <w:r w:rsidRPr="00C5448B">
        <w:rPr>
          <w:i/>
          <w:iCs/>
        </w:rPr>
        <w:t>What Career Launch funding is cut and what remains?</w:t>
      </w:r>
      <w:r w:rsidR="00C5448B">
        <w:rPr>
          <w:i/>
          <w:iCs/>
        </w:rPr>
        <w:t xml:space="preserve"> </w:t>
      </w:r>
      <w:r>
        <w:t>FTE funding has been eliminated.</w:t>
      </w:r>
      <w:r w:rsidR="00C5448B">
        <w:t xml:space="preserve"> As it sits now, there is</w:t>
      </w:r>
      <w:r>
        <w:t xml:space="preserve"> $3M </w:t>
      </w:r>
      <w:r w:rsidR="00C5448B">
        <w:t xml:space="preserve">(previously $5M) </w:t>
      </w:r>
      <w:r>
        <w:t>for biennium in capital equipment funding</w:t>
      </w:r>
      <w:r w:rsidR="00C5448B">
        <w:t xml:space="preserve"> </w:t>
      </w:r>
      <w:r>
        <w:t>(pending final budget approval)</w:t>
      </w:r>
      <w:r w:rsidR="00C5448B">
        <w:t>.</w:t>
      </w:r>
    </w:p>
    <w:p w14:paraId="0310153F" w14:textId="0231B02B" w:rsidR="009C7B00" w:rsidRDefault="009C7B00" w:rsidP="00C63384">
      <w:r w:rsidRPr="00C5448B">
        <w:rPr>
          <w:i/>
          <w:iCs/>
        </w:rPr>
        <w:t>Does anyone have a machining industry partner using AI to run or develop CNC programs?</w:t>
      </w:r>
      <w:r w:rsidR="00C5448B">
        <w:rPr>
          <w:i/>
          <w:iCs/>
        </w:rPr>
        <w:t xml:space="preserve"> </w:t>
      </w:r>
      <w:r>
        <w:t xml:space="preserve">Julie Parks from Spokane Falls </w:t>
      </w:r>
      <w:r w:rsidR="00C5448B">
        <w:t>has</w:t>
      </w:r>
      <w:r>
        <w:t xml:space="preserve"> two employers.</w:t>
      </w:r>
    </w:p>
    <w:p w14:paraId="39BFDB0D" w14:textId="338FC67B" w:rsidR="004D614A" w:rsidRDefault="00ED1291" w:rsidP="004D614A">
      <w:pPr>
        <w:pStyle w:val="Heading1"/>
      </w:pPr>
      <w:r>
        <w:t>Start your CLNA right now!</w:t>
      </w:r>
    </w:p>
    <w:p w14:paraId="1043539F" w14:textId="25F5C719" w:rsidR="004D614A" w:rsidRDefault="004D614A" w:rsidP="004D614A">
      <w:pPr>
        <w:keepNext/>
      </w:pPr>
      <w:r>
        <w:t xml:space="preserve">– </w:t>
      </w:r>
      <w:r w:rsidR="00ED1291">
        <w:t>Michael Reese, Lauren Hadley, &amp; Chris Pelchat</w:t>
      </w:r>
    </w:p>
    <w:p w14:paraId="46ECC100" w14:textId="29B91475" w:rsidR="00B35E4E" w:rsidRDefault="00695679" w:rsidP="004D614A">
      <w:r>
        <w:t>Ways</w:t>
      </w:r>
      <w:r w:rsidR="009C7B00">
        <w:t xml:space="preserve"> to lighten the lift and make easier:</w:t>
      </w:r>
    </w:p>
    <w:p w14:paraId="0E966F52" w14:textId="1ABCF514" w:rsidR="009C7B00" w:rsidRDefault="00695679" w:rsidP="00695679">
      <w:r>
        <w:t xml:space="preserve">This will be </w:t>
      </w:r>
      <w:r w:rsidR="009C7B00">
        <w:t>Chris Pelchat</w:t>
      </w:r>
      <w:r>
        <w:t>’s</w:t>
      </w:r>
      <w:r w:rsidR="009C7B00">
        <w:t xml:space="preserve"> (Spokane) </w:t>
      </w:r>
      <w:r w:rsidR="00C5448B">
        <w:t>third CLNA</w:t>
      </w:r>
      <w:r>
        <w:t xml:space="preserve"> he has worked on. The first was already underway when he was hired. The college used a consultant to get data from stakeholders; that approach was replicated for the second. He partnered with the interim dean to plug information into the CLNA template, which allowed them to have a framework for brainstorming. Working as a pair held them accountable to what they put into the CLNA.</w:t>
      </w:r>
      <w:r w:rsidR="009C7B00">
        <w:t xml:space="preserve"> First iterations were lofty goals that </w:t>
      </w:r>
      <w:r>
        <w:t>they</w:t>
      </w:r>
      <w:r w:rsidR="009C7B00">
        <w:t xml:space="preserve"> weren’t really doing. </w:t>
      </w:r>
      <w:r>
        <w:t>They do not plan to hire a consultant this cycle and started</w:t>
      </w:r>
      <w:r w:rsidR="009C7B00">
        <w:t xml:space="preserve"> in September</w:t>
      </w:r>
      <w:r>
        <w:t xml:space="preserve"> with the creation of a </w:t>
      </w:r>
      <w:r w:rsidR="009C7B00">
        <w:t xml:space="preserve">Perkins </w:t>
      </w:r>
      <w:r>
        <w:t>a</w:t>
      </w:r>
      <w:r w:rsidR="009C7B00">
        <w:t>ccountability task force</w:t>
      </w:r>
      <w:r>
        <w:t xml:space="preserve"> that includes the d</w:t>
      </w:r>
      <w:r w:rsidR="009C7B00">
        <w:t xml:space="preserve">irector of outreach, admissions, </w:t>
      </w:r>
      <w:r>
        <w:t xml:space="preserve">and </w:t>
      </w:r>
      <w:r w:rsidR="009C7B00">
        <w:t xml:space="preserve">instructional deans. </w:t>
      </w:r>
      <w:r>
        <w:t>This is getting e</w:t>
      </w:r>
      <w:r w:rsidR="009C7B00">
        <w:t>veryone talking about Perkins at a high level</w:t>
      </w:r>
      <w:r>
        <w:t>, as well as helping to b</w:t>
      </w:r>
      <w:r w:rsidR="009C7B00">
        <w:t xml:space="preserve">uild </w:t>
      </w:r>
      <w:r w:rsidR="009C7B00">
        <w:lastRenderedPageBreak/>
        <w:t xml:space="preserve">collaborative relationship across two campuses. </w:t>
      </w:r>
      <w:r>
        <w:t>They h</w:t>
      </w:r>
      <w:r w:rsidR="009C7B00">
        <w:t>ave also pulled in K12</w:t>
      </w:r>
      <w:r>
        <w:t xml:space="preserve"> and plan to</w:t>
      </w:r>
      <w:r w:rsidR="009C7B00">
        <w:t xml:space="preserve"> work with them on element 4, </w:t>
      </w:r>
      <w:r>
        <w:t xml:space="preserve">and </w:t>
      </w:r>
      <w:r w:rsidR="009C7B00">
        <w:t>possibly also element 5.</w:t>
      </w:r>
    </w:p>
    <w:p w14:paraId="1FD3888F" w14:textId="77E1DE22" w:rsidR="00B779D1" w:rsidRDefault="00B779D1" w:rsidP="004D614A">
      <w:r>
        <w:t>Lauren Hadley</w:t>
      </w:r>
      <w:r w:rsidR="00695679">
        <w:t xml:space="preserve"> is the CLNA lead at </w:t>
      </w:r>
      <w:r>
        <w:t xml:space="preserve">Shoreline. </w:t>
      </w:r>
      <w:r w:rsidR="00695679">
        <w:t>She c</w:t>
      </w:r>
      <w:r>
        <w:t>onduct</w:t>
      </w:r>
      <w:r w:rsidR="00695679">
        <w:t>s</w:t>
      </w:r>
      <w:r>
        <w:t xml:space="preserve"> interviews across campus with stakeholders, </w:t>
      </w:r>
      <w:r w:rsidR="00695679">
        <w:t>which will be starting soon for this round</w:t>
      </w:r>
      <w:r>
        <w:t xml:space="preserve">. </w:t>
      </w:r>
      <w:r w:rsidR="00695679">
        <w:t>She has developed a</w:t>
      </w:r>
      <w:r>
        <w:t xml:space="preserve"> handbook on how to do </w:t>
      </w:r>
      <w:r w:rsidR="00695679">
        <w:t xml:space="preserve">the </w:t>
      </w:r>
      <w:r>
        <w:t>CLNA without it just being a document on the shelf</w:t>
      </w:r>
      <w:r w:rsidR="00695679">
        <w:t xml:space="preserve"> and is happy to share it</w:t>
      </w:r>
      <w:r>
        <w:t xml:space="preserve">. </w:t>
      </w:r>
      <w:r w:rsidR="00B32880">
        <w:t xml:space="preserve">She emphasized making </w:t>
      </w:r>
      <w:r>
        <w:t>sure advisory committees are contributing to CLNA</w:t>
      </w:r>
      <w:r w:rsidR="00B32880">
        <w:t xml:space="preserve"> and t</w:t>
      </w:r>
      <w:r>
        <w:t xml:space="preserve">o </w:t>
      </w:r>
      <w:r w:rsidR="00B32880">
        <w:t>go t</w:t>
      </w:r>
      <w:r>
        <w:t>o all departments</w:t>
      </w:r>
      <w:r w:rsidR="00B32880">
        <w:t>, asking them what they’re doing and what they’re needing/wanting.</w:t>
      </w:r>
    </w:p>
    <w:p w14:paraId="50912081" w14:textId="5123E020" w:rsidR="00B779D1" w:rsidRDefault="00B779D1" w:rsidP="004D614A">
      <w:r>
        <w:t xml:space="preserve">Michael </w:t>
      </w:r>
      <w:r w:rsidR="00B32880">
        <w:t xml:space="preserve">Reese stressed </w:t>
      </w:r>
      <w:r>
        <w:t>leverag</w:t>
      </w:r>
      <w:r w:rsidR="00B32880">
        <w:t>ing things</w:t>
      </w:r>
      <w:r>
        <w:t xml:space="preserve"> you’re already doing</w:t>
      </w:r>
      <w:r w:rsidR="00B32880">
        <w:t xml:space="preserve"> and making</w:t>
      </w:r>
      <w:r>
        <w:t xml:space="preserve"> sure your </w:t>
      </w:r>
      <w:r w:rsidR="00B32880">
        <w:t xml:space="preserve">college’s </w:t>
      </w:r>
      <w:r>
        <w:t xml:space="preserve">strategic plan is evident in element 1. </w:t>
      </w:r>
      <w:r w:rsidR="00B32880">
        <w:t>He also advised colleges l</w:t>
      </w:r>
      <w:r>
        <w:t>ook at existing dashboards and see if they need to be tweaked for better alignment with CLNA</w:t>
      </w:r>
      <w:r w:rsidR="00B32880">
        <w:t>, as well as to look</w:t>
      </w:r>
      <w:r>
        <w:t xml:space="preserve"> at visualization of equity gap</w:t>
      </w:r>
      <w:r w:rsidR="00B32880">
        <w:t>s, which may not be seen in</w:t>
      </w:r>
      <w:r>
        <w:t xml:space="preserve"> core class, </w:t>
      </w:r>
      <w:r w:rsidR="00B32880">
        <w:t xml:space="preserve">but </w:t>
      </w:r>
      <w:r>
        <w:t xml:space="preserve">rather than in supporting </w:t>
      </w:r>
      <w:r w:rsidR="00B32880">
        <w:t>general education requirements</w:t>
      </w:r>
      <w:r>
        <w:t xml:space="preserve"> (e.g., math). </w:t>
      </w:r>
      <w:r w:rsidR="00B32880">
        <w:t>Michael uses</w:t>
      </w:r>
      <w:r>
        <w:t xml:space="preserve"> charts to visualize </w:t>
      </w:r>
      <w:r w:rsidR="00B32880">
        <w:t xml:space="preserve">data, rather than heavy narrative, and focuses on </w:t>
      </w:r>
      <w:r>
        <w:t>key issues facing programs with low completion rates.</w:t>
      </w:r>
    </w:p>
    <w:p w14:paraId="02AE0A58" w14:textId="1AFC8BBC" w:rsidR="00C5448B" w:rsidRDefault="00B32880" w:rsidP="00C5448B">
      <w:r>
        <w:t xml:space="preserve">At this point, WEC attendee broke out into </w:t>
      </w:r>
      <w:r w:rsidR="00B779D1">
        <w:t xml:space="preserve">college </w:t>
      </w:r>
      <w:r>
        <w:t>/</w:t>
      </w:r>
      <w:r w:rsidR="00B779D1">
        <w:t xml:space="preserve"> regional groups to start planning</w:t>
      </w:r>
      <w:r>
        <w:t xml:space="preserve"> their CLNAs.</w:t>
      </w:r>
    </w:p>
    <w:p w14:paraId="4CDCA836" w14:textId="3F4CDC59" w:rsidR="00ED1291" w:rsidRDefault="00ED1291" w:rsidP="00C5448B">
      <w:pPr>
        <w:pStyle w:val="Heading1"/>
      </w:pPr>
      <w:r>
        <w:t>Intercultural Development Inventory (IDI) debrief session</w:t>
      </w:r>
    </w:p>
    <w:p w14:paraId="05A8D7B9" w14:textId="152D4A0A" w:rsidR="00ED1291" w:rsidRDefault="00ED1291" w:rsidP="00B32880">
      <w:pPr>
        <w:keepNext/>
      </w:pPr>
      <w:r>
        <w:t>– Dr. Maribel Jimenez and Justin Dampeer</w:t>
      </w:r>
    </w:p>
    <w:p w14:paraId="2DF5C305" w14:textId="6C9C53F1" w:rsidR="00AB40DD" w:rsidRDefault="00AB40DD" w:rsidP="00B32880">
      <w:r>
        <w:t>The IDI measures how one engages with cultural differences and commonalities. WEC attendees completed the IDI individually at and following the winter meeting to establish a baseline group prof</w:t>
      </w:r>
      <w:r w:rsidR="00BB4E33">
        <w:t xml:space="preserve">ile on the continuum from a monocultural mindset (based on one’s own values and practices) to </w:t>
      </w:r>
      <w:proofErr w:type="gramStart"/>
      <w:r w:rsidR="00BB4E33">
        <w:t>a</w:t>
      </w:r>
      <w:proofErr w:type="gramEnd"/>
      <w:r w:rsidR="00BB4E33">
        <w:t xml:space="preserve"> intercultural mindset (using one’s own and other’s values and practices):</w:t>
      </w:r>
    </w:p>
    <w:p w14:paraId="197F49DD" w14:textId="2B30AB23" w:rsidR="00975B5B" w:rsidRDefault="00BB4E33" w:rsidP="00BB4E33">
      <w:r>
        <w:t>Denial (</w:t>
      </w:r>
      <w:proofErr w:type="gramStart"/>
      <w:r>
        <w:t>misses</w:t>
      </w:r>
      <w:proofErr w:type="gramEnd"/>
      <w:r>
        <w:t xml:space="preserve"> differences) &gt; </w:t>
      </w:r>
      <w:r w:rsidR="00975B5B">
        <w:t>Polarization (judges difference</w:t>
      </w:r>
      <w:r>
        <w:t>s</w:t>
      </w:r>
      <w:r w:rsidR="00975B5B">
        <w:t xml:space="preserve">) </w:t>
      </w:r>
      <w:r>
        <w:t>&gt;</w:t>
      </w:r>
      <w:r w:rsidR="00975B5B">
        <w:t xml:space="preserve"> Minimalization (de-emphasizes difference</w:t>
      </w:r>
      <w:r>
        <w:t>s</w:t>
      </w:r>
      <w:r w:rsidR="00975B5B">
        <w:t xml:space="preserve">) </w:t>
      </w:r>
      <w:r>
        <w:t>&gt;</w:t>
      </w:r>
      <w:r w:rsidR="00975B5B">
        <w:t xml:space="preserve"> Acceptance (deeply comprehends difference</w:t>
      </w:r>
      <w:r>
        <w:t>s</w:t>
      </w:r>
      <w:r w:rsidR="00975B5B">
        <w:t xml:space="preserve">) </w:t>
      </w:r>
      <w:r>
        <w:t>&gt;</w:t>
      </w:r>
      <w:r w:rsidR="00975B5B">
        <w:t xml:space="preserve"> Adaptation (bridges across difference</w:t>
      </w:r>
      <w:r>
        <w:t>s</w:t>
      </w:r>
      <w:r w:rsidR="00975B5B">
        <w:t>)</w:t>
      </w:r>
    </w:p>
    <w:p w14:paraId="23A4221F" w14:textId="6A791A7F" w:rsidR="00706D8B" w:rsidRDefault="00BB4E33" w:rsidP="00BB4E33">
      <w:r>
        <w:t xml:space="preserve">As a group, WEC’s perceived </w:t>
      </w:r>
      <w:r w:rsidR="00706D8B">
        <w:t xml:space="preserve">orientation (where </w:t>
      </w:r>
      <w:r>
        <w:t>we place ourselves</w:t>
      </w:r>
      <w:r w:rsidR="00706D8B">
        <w:t xml:space="preserve"> on the continuum)</w:t>
      </w:r>
      <w:r w:rsidR="00FF0877">
        <w:t xml:space="preserve"> </w:t>
      </w:r>
      <w:r>
        <w:t>is split</w:t>
      </w:r>
      <w:r w:rsidR="00FF0877">
        <w:t xml:space="preserve"> roughly 50/50 between minimalization and acceptance</w:t>
      </w:r>
      <w:r>
        <w:t xml:space="preserve">. WEC’s developmental orientation (where we </w:t>
      </w:r>
      <w:proofErr w:type="gramStart"/>
      <w:r>
        <w:t>actually are</w:t>
      </w:r>
      <w:proofErr w:type="gramEnd"/>
      <w:r>
        <w:t xml:space="preserve"> on the continuum) is minimalization, but just shy of acceptance.</w:t>
      </w:r>
    </w:p>
    <w:p w14:paraId="7F66F33E" w14:textId="42FA7039" w:rsidR="00FF0877" w:rsidRDefault="00FF0877" w:rsidP="00B32880">
      <w:r>
        <w:t>Characteristics of minimalization</w:t>
      </w:r>
      <w:r w:rsidR="00BB4E33">
        <w:t>:</w:t>
      </w:r>
    </w:p>
    <w:p w14:paraId="1C5B09BA" w14:textId="7691C269" w:rsidR="00FF0877" w:rsidRDefault="00FF0877" w:rsidP="00B32880">
      <w:pPr>
        <w:pStyle w:val="ListParagraph"/>
        <w:numPr>
          <w:ilvl w:val="0"/>
          <w:numId w:val="35"/>
        </w:numPr>
      </w:pPr>
      <w:r>
        <w:t>Openness to cultural differences</w:t>
      </w:r>
    </w:p>
    <w:p w14:paraId="272FB358" w14:textId="79138906" w:rsidR="00FF0877" w:rsidRDefault="00FF0877" w:rsidP="00B32880">
      <w:pPr>
        <w:pStyle w:val="ListParagraph"/>
        <w:numPr>
          <w:ilvl w:val="0"/>
          <w:numId w:val="35"/>
        </w:numPr>
      </w:pPr>
      <w:r>
        <w:t>Does not find differences threatening</w:t>
      </w:r>
    </w:p>
    <w:p w14:paraId="2EF64C52" w14:textId="3BB16BA6" w:rsidR="00FF0877" w:rsidRDefault="00FF0877" w:rsidP="00B32880">
      <w:pPr>
        <w:pStyle w:val="ListParagraph"/>
        <w:numPr>
          <w:ilvl w:val="0"/>
          <w:numId w:val="35"/>
        </w:numPr>
      </w:pPr>
      <w:r>
        <w:t>Supports diversity but lacks depth in addressing the nuances of cultural differences</w:t>
      </w:r>
    </w:p>
    <w:p w14:paraId="7621CCBD" w14:textId="2B97FEF2" w:rsidR="00FF0877" w:rsidRDefault="00FF0877" w:rsidP="00B32880">
      <w:r>
        <w:t>Streng</w:t>
      </w:r>
      <w:r w:rsidR="009F780E">
        <w:t>t</w:t>
      </w:r>
      <w:r>
        <w:t>h: Have found some success engaging with people from different cultures by focusing on commonalities between them</w:t>
      </w:r>
      <w:r w:rsidR="00BB4E33">
        <w:t>.</w:t>
      </w:r>
    </w:p>
    <w:p w14:paraId="0480594C" w14:textId="011C4BEE" w:rsidR="00FF0877" w:rsidRDefault="00FF0877" w:rsidP="00B32880">
      <w:r>
        <w:t>Challenge: Focusing only on commonalities masks important differences and may struggle to bridge across differences that need to be more deeply understood and acknowledged</w:t>
      </w:r>
      <w:r w:rsidR="00BB4E33">
        <w:t>.</w:t>
      </w:r>
    </w:p>
    <w:p w14:paraId="26227E53" w14:textId="4C68595B" w:rsidR="00FF0877" w:rsidRDefault="00FF0877" w:rsidP="00B32880">
      <w:r>
        <w:t>Developmental opportunity: develop a deeper understanding of why you believe the way you believe.</w:t>
      </w:r>
    </w:p>
    <w:p w14:paraId="10E6C930" w14:textId="1BAE43BF" w:rsidR="00FF0877" w:rsidRDefault="00BB4E33" w:rsidP="00B32880">
      <w:r>
        <w:t>The r</w:t>
      </w:r>
      <w:r w:rsidR="00FF0877">
        <w:t xml:space="preserve">ange of </w:t>
      </w:r>
      <w:r>
        <w:t xml:space="preserve">WEC </w:t>
      </w:r>
      <w:r w:rsidR="00FF0877">
        <w:t>developmental orientations</w:t>
      </w:r>
      <w:r>
        <w:t>:</w:t>
      </w:r>
    </w:p>
    <w:p w14:paraId="29860A70" w14:textId="04F68BB7" w:rsidR="00FF0877" w:rsidRDefault="00FF0877" w:rsidP="00B32880">
      <w:pPr>
        <w:pStyle w:val="ListParagraph"/>
        <w:numPr>
          <w:ilvl w:val="0"/>
          <w:numId w:val="35"/>
        </w:numPr>
      </w:pPr>
      <w:r>
        <w:t>Adaptation 13.51%</w:t>
      </w:r>
    </w:p>
    <w:p w14:paraId="0D1AE879" w14:textId="7734ECD6" w:rsidR="00FF0877" w:rsidRDefault="00FF0877" w:rsidP="00B32880">
      <w:pPr>
        <w:pStyle w:val="ListParagraph"/>
        <w:numPr>
          <w:ilvl w:val="0"/>
          <w:numId w:val="35"/>
        </w:numPr>
      </w:pPr>
      <w:r>
        <w:t>Acceptance 43.24%</w:t>
      </w:r>
    </w:p>
    <w:p w14:paraId="6713CEF0" w14:textId="65BC7F83" w:rsidR="00FF0877" w:rsidRDefault="00FF0877" w:rsidP="00B32880">
      <w:pPr>
        <w:pStyle w:val="ListParagraph"/>
        <w:numPr>
          <w:ilvl w:val="0"/>
          <w:numId w:val="35"/>
        </w:numPr>
      </w:pPr>
      <w:r>
        <w:t>Minimization 40.54%</w:t>
      </w:r>
    </w:p>
    <w:p w14:paraId="151C860E" w14:textId="2BA3180E" w:rsidR="00FF0877" w:rsidRDefault="00FF0877" w:rsidP="00B32880">
      <w:pPr>
        <w:pStyle w:val="ListParagraph"/>
        <w:numPr>
          <w:ilvl w:val="0"/>
          <w:numId w:val="35"/>
        </w:numPr>
      </w:pPr>
      <w:r>
        <w:t>Polarization 2.7%</w:t>
      </w:r>
    </w:p>
    <w:p w14:paraId="378D2318" w14:textId="69BCE3FC" w:rsidR="00FF0877" w:rsidRDefault="00FF0877" w:rsidP="00B32880">
      <w:pPr>
        <w:pStyle w:val="ListParagraph"/>
        <w:numPr>
          <w:ilvl w:val="0"/>
          <w:numId w:val="35"/>
        </w:numPr>
      </w:pPr>
      <w:r>
        <w:t>Denial 0%</w:t>
      </w:r>
    </w:p>
    <w:p w14:paraId="2E93F6D9" w14:textId="77777777" w:rsidR="00ED1291" w:rsidRDefault="00ED1291" w:rsidP="00905F0A">
      <w:pPr>
        <w:pStyle w:val="Heading1"/>
      </w:pPr>
      <w:r>
        <w:lastRenderedPageBreak/>
        <w:t>Workgroups report out</w:t>
      </w:r>
    </w:p>
    <w:p w14:paraId="5F555D52" w14:textId="77777777" w:rsidR="00ED1291" w:rsidRDefault="00ED1291" w:rsidP="00ED1291">
      <w:pPr>
        <w:pStyle w:val="Heading2"/>
      </w:pPr>
      <w:r w:rsidRPr="00BF55C8">
        <w:t>Workforce partnerships</w:t>
      </w:r>
    </w:p>
    <w:p w14:paraId="7490BB7B" w14:textId="3FEA1D0A" w:rsidR="007E71C2" w:rsidRDefault="00277EEF" w:rsidP="00ED1291">
      <w:r>
        <w:t>Several goals were recommended for next year:</w:t>
      </w:r>
    </w:p>
    <w:p w14:paraId="1368EA58" w14:textId="53D33C65" w:rsidR="00277EEF" w:rsidRDefault="00277EEF" w:rsidP="00277EEF">
      <w:pPr>
        <w:pStyle w:val="ListParagraph"/>
        <w:numPr>
          <w:ilvl w:val="0"/>
          <w:numId w:val="35"/>
        </w:numPr>
      </w:pPr>
      <w:r>
        <w:t>Identify strategies to build better workforce partnerships</w:t>
      </w:r>
    </w:p>
    <w:p w14:paraId="69C0D245" w14:textId="5F7B8FE9" w:rsidR="00277EEF" w:rsidRDefault="00277EEF" w:rsidP="00277EEF">
      <w:pPr>
        <w:pStyle w:val="ListParagraph"/>
        <w:numPr>
          <w:ilvl w:val="0"/>
          <w:numId w:val="35"/>
        </w:numPr>
      </w:pPr>
      <w:r>
        <w:t>Emphasize the reciprocal relationship</w:t>
      </w:r>
    </w:p>
    <w:p w14:paraId="224CC426" w14:textId="04DA0D0E" w:rsidR="00277EEF" w:rsidRDefault="00277EEF" w:rsidP="00277EEF">
      <w:pPr>
        <w:pStyle w:val="ListParagraph"/>
        <w:numPr>
          <w:ilvl w:val="0"/>
          <w:numId w:val="35"/>
        </w:numPr>
      </w:pPr>
      <w:r>
        <w:t>Strive to resolve the disconnect between decision-makers participating in WDCs and staff doing the work on the ground.</w:t>
      </w:r>
    </w:p>
    <w:p w14:paraId="081B29C0" w14:textId="6CA6BBA1" w:rsidR="00ED1291" w:rsidRDefault="00ED1291" w:rsidP="00C2115F">
      <w:pPr>
        <w:pStyle w:val="Heading2"/>
      </w:pPr>
      <w:r>
        <w:t>Data</w:t>
      </w:r>
    </w:p>
    <w:p w14:paraId="7F1D0767" w14:textId="7942DBAB" w:rsidR="00C2115F" w:rsidRPr="00C2115F" w:rsidRDefault="007E71C2" w:rsidP="00C2115F">
      <w:r>
        <w:t xml:space="preserve">A survey will be conducted to identify strengths and opportunities related to the use of labor market information. </w:t>
      </w:r>
      <w:r w:rsidR="00C2115F">
        <w:t>Each college is asked to complete survey.</w:t>
      </w:r>
    </w:p>
    <w:p w14:paraId="151D67D2" w14:textId="32A421FB" w:rsidR="00ED1291" w:rsidRDefault="00ED1291" w:rsidP="00ED1291">
      <w:pPr>
        <w:pStyle w:val="Heading2"/>
      </w:pPr>
      <w:r>
        <w:t>DEI professional development</w:t>
      </w:r>
    </w:p>
    <w:p w14:paraId="624D7BDC" w14:textId="6B3CEEBE" w:rsidR="00C2115F" w:rsidRDefault="007E71C2" w:rsidP="00277EEF">
      <w:r>
        <w:t xml:space="preserve">This workgroup plans to reach out to the AG office in the fall to ask they speak to WEC about the legality of how to move forward with </w:t>
      </w:r>
      <w:r w:rsidR="00277EEF">
        <w:t>its DEI work. Additionally, a survey will be coming out for fall quarter regarding professional development opportunities and needs for winter and spring quarters</w:t>
      </w:r>
      <w:r w:rsidR="00C2115F">
        <w:t>.</w:t>
      </w:r>
    </w:p>
    <w:p w14:paraId="2AEF4C6B" w14:textId="485DAF92" w:rsidR="00ED1291" w:rsidRDefault="00ED1291" w:rsidP="00ED1291">
      <w:pPr>
        <w:pStyle w:val="Heading2"/>
      </w:pPr>
      <w:r>
        <w:t>Dual credit</w:t>
      </w:r>
    </w:p>
    <w:p w14:paraId="39537CB0" w14:textId="1ECF9133" w:rsidR="00ED1291" w:rsidRDefault="007E71C2" w:rsidP="00ED1291">
      <w:r>
        <w:t xml:space="preserve">The </w:t>
      </w:r>
      <w:r w:rsidR="00C2115F">
        <w:t xml:space="preserve">CTE Dual Credit </w:t>
      </w:r>
      <w:r w:rsidR="00EF0C10">
        <w:t>proviso pilot</w:t>
      </w:r>
      <w:r w:rsidR="00C2115F">
        <w:t xml:space="preserve"> has been extended, but not expanded. </w:t>
      </w:r>
      <w:r w:rsidR="00EF0C10">
        <w:t>The work group agreed on the following priorities:</w:t>
      </w:r>
    </w:p>
    <w:p w14:paraId="525AAA9A" w14:textId="645E1420" w:rsidR="00C2115F" w:rsidRDefault="00C2115F" w:rsidP="00C2115F">
      <w:pPr>
        <w:pStyle w:val="ListParagraph"/>
        <w:numPr>
          <w:ilvl w:val="0"/>
          <w:numId w:val="38"/>
        </w:numPr>
      </w:pPr>
      <w:r>
        <w:t xml:space="preserve">Looking for college to </w:t>
      </w:r>
      <w:r w:rsidR="004A5EEC">
        <w:t>admit</w:t>
      </w:r>
      <w:r>
        <w:t xml:space="preserve"> via ctcLink</w:t>
      </w:r>
      <w:r w:rsidR="00EF0C10">
        <w:t xml:space="preserve"> and transcribe like other dual credit (i.e., not</w:t>
      </w:r>
      <w:r>
        <w:t xml:space="preserve"> prior credit</w:t>
      </w:r>
      <w:r w:rsidR="00EF0C10">
        <w:t>, which is n</w:t>
      </w:r>
      <w:r>
        <w:t>ot consistent with our policies</w:t>
      </w:r>
      <w:r w:rsidR="00EF0C10">
        <w:t>)</w:t>
      </w:r>
      <w:r>
        <w:t xml:space="preserve">. To be part of that policy, we’ll be reaching out to colleges. </w:t>
      </w:r>
    </w:p>
    <w:p w14:paraId="7D5A43F2" w14:textId="0E2DD659" w:rsidR="00C2115F" w:rsidRDefault="00C2115F" w:rsidP="00C2115F">
      <w:pPr>
        <w:pStyle w:val="ListParagraph"/>
        <w:numPr>
          <w:ilvl w:val="0"/>
          <w:numId w:val="38"/>
        </w:numPr>
      </w:pPr>
      <w:r>
        <w:t>Roll out some quick wins on aligned processes across the state, or at least align on a regional basis.</w:t>
      </w:r>
    </w:p>
    <w:p w14:paraId="760BA9AF" w14:textId="1D53E3B0" w:rsidR="00C2115F" w:rsidRDefault="00C2115F" w:rsidP="00C2115F">
      <w:pPr>
        <w:pStyle w:val="ListParagraph"/>
        <w:numPr>
          <w:ilvl w:val="0"/>
          <w:numId w:val="38"/>
        </w:numPr>
      </w:pPr>
      <w:r>
        <w:t>Examine alternatives to SERS.</w:t>
      </w:r>
    </w:p>
    <w:p w14:paraId="500386FD" w14:textId="2F0806FD" w:rsidR="00ED1291" w:rsidRDefault="00ED1291" w:rsidP="00ED1291">
      <w:pPr>
        <w:pBdr>
          <w:bottom w:val="single" w:sz="12" w:space="1" w:color="auto"/>
        </w:pBdr>
      </w:pPr>
      <w:r>
        <w:t xml:space="preserve">Michael Reese adjourned the meeting for the day at </w:t>
      </w:r>
      <w:r w:rsidR="00DC60FE">
        <w:t>4:28 pm</w:t>
      </w:r>
      <w:r>
        <w:t>.</w:t>
      </w:r>
    </w:p>
    <w:p w14:paraId="325E7619" w14:textId="77777777" w:rsidR="00ED1291" w:rsidRDefault="00ED1291" w:rsidP="00ED1291"/>
    <w:p w14:paraId="6CE55CEB" w14:textId="7A829F1C" w:rsidR="00ED1291" w:rsidRDefault="00ED1291" w:rsidP="00ED1291">
      <w:pPr>
        <w:keepNext/>
      </w:pPr>
      <w:r>
        <w:t>May 9, 2025</w:t>
      </w:r>
    </w:p>
    <w:p w14:paraId="7125BE54" w14:textId="5EA96C8C" w:rsidR="00ED1291" w:rsidRDefault="00ED1291" w:rsidP="00ED1291">
      <w:pPr>
        <w:keepNext/>
      </w:pPr>
      <w:r>
        <w:t xml:space="preserve">Michael reconvened the meeting at </w:t>
      </w:r>
      <w:r w:rsidR="000663FA">
        <w:t>8:49 am</w:t>
      </w:r>
      <w:r>
        <w:t>.</w:t>
      </w:r>
    </w:p>
    <w:p w14:paraId="39392BE7" w14:textId="324ED2C8" w:rsidR="00281768" w:rsidRDefault="00281768" w:rsidP="00905F0A">
      <w:pPr>
        <w:pStyle w:val="Heading1"/>
      </w:pPr>
      <w:r>
        <w:t>WEC business meeting</w:t>
      </w:r>
    </w:p>
    <w:p w14:paraId="6EC3DAAB" w14:textId="37B9AEAD" w:rsidR="000663FA" w:rsidRDefault="000663FA" w:rsidP="000663FA">
      <w:r>
        <w:t xml:space="preserve">Dues will be </w:t>
      </w:r>
      <w:r w:rsidR="00277EEF">
        <w:t>in effect</w:t>
      </w:r>
      <w:r>
        <w:t xml:space="preserve"> next year: $195/year for voting member; $315 for voting &amp; associate; $60/meeting or $120/year for guest (may depend on space at venue). COEs are not voting members. SBCTC and COEs pay guest rate.</w:t>
      </w:r>
    </w:p>
    <w:p w14:paraId="6AA8C7D5" w14:textId="595BA5B5" w:rsidR="000663FA" w:rsidRDefault="000663FA" w:rsidP="000663FA">
      <w:r>
        <w:t>Skill standards project update</w:t>
      </w:r>
      <w:r w:rsidR="007A04E1">
        <w:t>: M</w:t>
      </w:r>
      <w:r>
        <w:t xml:space="preserve">aterials to help with the implementation </w:t>
      </w:r>
      <w:r w:rsidR="007A04E1">
        <w:t xml:space="preserve">(e.g., </w:t>
      </w:r>
      <w:r>
        <w:t>videos, explanation materials</w:t>
      </w:r>
      <w:r w:rsidR="007A04E1">
        <w:t>) are near completion</w:t>
      </w:r>
      <w:r>
        <w:t>. Thank you to Jamie Wells and Ann Avary for shepherding this</w:t>
      </w:r>
      <w:r w:rsidR="007A04E1">
        <w:t xml:space="preserve"> multi-year</w:t>
      </w:r>
      <w:r>
        <w:t xml:space="preserve"> project.</w:t>
      </w:r>
    </w:p>
    <w:p w14:paraId="13607B0F" w14:textId="0663CF39" w:rsidR="007835FC" w:rsidRPr="007835FC" w:rsidRDefault="007835FC" w:rsidP="00CC0640">
      <w:pPr>
        <w:pStyle w:val="Heading2"/>
      </w:pPr>
      <w:r>
        <w:t xml:space="preserve">Approval of WEC </w:t>
      </w:r>
      <w:r w:rsidR="00ED1291">
        <w:t>spring</w:t>
      </w:r>
      <w:r>
        <w:t xml:space="preserve"> meeting minutes</w:t>
      </w:r>
    </w:p>
    <w:p w14:paraId="19F7A35E" w14:textId="570DDC3D" w:rsidR="007F5D5B" w:rsidRPr="00907296" w:rsidRDefault="009863BD" w:rsidP="00CC0640">
      <w:r>
        <w:t>Chris Pelchat</w:t>
      </w:r>
      <w:r w:rsidR="00ED1291">
        <w:t xml:space="preserve"> of </w:t>
      </w:r>
      <w:r>
        <w:t xml:space="preserve">Spokane </w:t>
      </w:r>
      <w:r w:rsidR="00ED1291">
        <w:t>College</w:t>
      </w:r>
      <w:r w:rsidR="009913C3">
        <w:t xml:space="preserve"> made a motion </w:t>
      </w:r>
      <w:r w:rsidR="007835FC">
        <w:t xml:space="preserve">to approve the minutes of the </w:t>
      </w:r>
      <w:r w:rsidR="00ED1291">
        <w:t>spring</w:t>
      </w:r>
      <w:r w:rsidR="00543B38">
        <w:t xml:space="preserve"> 2025</w:t>
      </w:r>
      <w:r w:rsidR="007835FC">
        <w:t xml:space="preserve"> </w:t>
      </w:r>
      <w:r w:rsidR="00EF1546">
        <w:t xml:space="preserve">WEC </w:t>
      </w:r>
      <w:r w:rsidR="007835FC">
        <w:t>meeting</w:t>
      </w:r>
      <w:r w:rsidR="00EF1546">
        <w:t>;</w:t>
      </w:r>
      <w:r w:rsidR="007835FC">
        <w:t xml:space="preserve"> </w:t>
      </w:r>
      <w:r>
        <w:t>Tami Rabl</w:t>
      </w:r>
      <w:r w:rsidR="007A04E1">
        <w:t>e</w:t>
      </w:r>
      <w:r>
        <w:t xml:space="preserve"> </w:t>
      </w:r>
      <w:r w:rsidR="00ED1291">
        <w:t xml:space="preserve">of </w:t>
      </w:r>
      <w:r>
        <w:t>Renton Technical</w:t>
      </w:r>
      <w:r w:rsidR="00780D70">
        <w:t xml:space="preserve"> College</w:t>
      </w:r>
      <w:r w:rsidR="007835FC">
        <w:t xml:space="preserve"> seconded. The motion passed</w:t>
      </w:r>
      <w:r w:rsidR="00307C44">
        <w:t xml:space="preserve"> unanimously</w:t>
      </w:r>
      <w:r w:rsidR="007835FC">
        <w:t>.</w:t>
      </w:r>
    </w:p>
    <w:p w14:paraId="3798173C" w14:textId="23652D72" w:rsidR="007F5D5B" w:rsidRPr="00907296" w:rsidRDefault="007F5D5B" w:rsidP="00CC0640">
      <w:pPr>
        <w:pStyle w:val="Heading2"/>
      </w:pPr>
      <w:r w:rsidRPr="00907296">
        <w:lastRenderedPageBreak/>
        <w:t>Treasurer’s report</w:t>
      </w:r>
    </w:p>
    <w:p w14:paraId="345A6EDE" w14:textId="41C74CBE" w:rsidR="00DD5BA9" w:rsidRDefault="00780D70" w:rsidP="00EF1546">
      <w:r>
        <w:t xml:space="preserve">Treasurer Rickitia Reid reported WEC has a balance of </w:t>
      </w:r>
      <w:r w:rsidR="009863BD">
        <w:t>$21,305.54</w:t>
      </w:r>
      <w:r w:rsidR="007A04E1">
        <w:t>, down from about $30K at the start of the year</w:t>
      </w:r>
      <w:r w:rsidR="009E5BB4">
        <w:t>.</w:t>
      </w:r>
      <w:r w:rsidR="009863BD">
        <w:t xml:space="preserve"> </w:t>
      </w:r>
      <w:r w:rsidR="007A04E1">
        <w:t>The balance does not include expenses for the spring meeting.</w:t>
      </w:r>
    </w:p>
    <w:p w14:paraId="042517B3" w14:textId="56F6BDE0" w:rsidR="007F5D5B" w:rsidRDefault="00ED1291" w:rsidP="00543B38">
      <w:pPr>
        <w:pStyle w:val="Heading1"/>
      </w:pPr>
      <w:r>
        <w:t>Selection of new WEC executive members</w:t>
      </w:r>
    </w:p>
    <w:p w14:paraId="5CF39DB5" w14:textId="51564E8E" w:rsidR="00C42D39" w:rsidRDefault="007A04E1" w:rsidP="00C94AFF">
      <w:r>
        <w:t>There were four nominees for three openings on WEC executive. Each had an opportunity to deliver a brief speech regarding their experience and interest.</w:t>
      </w:r>
    </w:p>
    <w:p w14:paraId="77108CB4" w14:textId="33681C33" w:rsidR="007A04E1" w:rsidRDefault="007A04E1" w:rsidP="007A04E1">
      <w:pPr>
        <w:pStyle w:val="ListParagraph"/>
        <w:numPr>
          <w:ilvl w:val="0"/>
          <w:numId w:val="35"/>
        </w:numPr>
      </w:pPr>
      <w:r>
        <w:t>Ferdinand Orbino, South Seattle College</w:t>
      </w:r>
    </w:p>
    <w:p w14:paraId="3C0EAF3D" w14:textId="3FF0DA84" w:rsidR="007A04E1" w:rsidRDefault="007A04E1" w:rsidP="007A04E1">
      <w:pPr>
        <w:pStyle w:val="ListParagraph"/>
        <w:numPr>
          <w:ilvl w:val="0"/>
          <w:numId w:val="35"/>
        </w:numPr>
      </w:pPr>
      <w:r>
        <w:t>Warren Takata, Renton Technical College (Tami Rable spoke on his behalf in his absence)</w:t>
      </w:r>
    </w:p>
    <w:p w14:paraId="15FBE122" w14:textId="6C4F31D6" w:rsidR="007A04E1" w:rsidRDefault="007A04E1" w:rsidP="007A04E1">
      <w:pPr>
        <w:pStyle w:val="ListParagraph"/>
        <w:numPr>
          <w:ilvl w:val="0"/>
          <w:numId w:val="35"/>
        </w:numPr>
      </w:pPr>
      <w:r>
        <w:t>Kathy Albin, Spokane Falls Community College</w:t>
      </w:r>
    </w:p>
    <w:p w14:paraId="3537D608" w14:textId="0C9BA2CF" w:rsidR="007A04E1" w:rsidRDefault="007A04E1" w:rsidP="007A04E1">
      <w:pPr>
        <w:pStyle w:val="ListParagraph"/>
        <w:numPr>
          <w:ilvl w:val="0"/>
          <w:numId w:val="35"/>
        </w:numPr>
      </w:pPr>
      <w:r>
        <w:t>Becky Wood, Centralia College</w:t>
      </w:r>
    </w:p>
    <w:p w14:paraId="619A2D70" w14:textId="4D84E68D" w:rsidR="007909BC" w:rsidRDefault="00ED1291" w:rsidP="00905F0A">
      <w:pPr>
        <w:pStyle w:val="Heading1"/>
      </w:pPr>
      <w:r w:rsidRPr="00412F62">
        <w:t>Association of Washington Business</w:t>
      </w:r>
    </w:p>
    <w:p w14:paraId="0683F8DA" w14:textId="49073ABB" w:rsidR="00543B38" w:rsidRDefault="00543B38" w:rsidP="00543B38">
      <w:r>
        <w:t xml:space="preserve">– </w:t>
      </w:r>
      <w:r w:rsidR="008617C3">
        <w:t xml:space="preserve">Morgan </w:t>
      </w:r>
      <w:r w:rsidR="00F629A1">
        <w:t>Irwin</w:t>
      </w:r>
      <w:r w:rsidR="008617C3">
        <w:t>,</w:t>
      </w:r>
      <w:r w:rsidR="00ED1291">
        <w:t xml:space="preserve"> AWB</w:t>
      </w:r>
    </w:p>
    <w:p w14:paraId="04B539E0" w14:textId="0E9A2A08" w:rsidR="00676B1E" w:rsidRDefault="00F629A1" w:rsidP="005B4A9D">
      <w:r>
        <w:t>AWB currently has about 7,000 members, of which 65% have fewer than 25 employees and 75% have fewer than 50. Its spring meeting will be May 14 in Vancouver, WA.</w:t>
      </w:r>
    </w:p>
    <w:p w14:paraId="4B4B27A2" w14:textId="17D8D82E" w:rsidR="00F629A1" w:rsidRDefault="00F629A1" w:rsidP="005B4A9D">
      <w:r>
        <w:t>Following the most recent legislative session, gas/diesel tax is going up and the 1.6% B&amp;O tax is shifting to a 9-10% sales tax, which is expected to be especially hard for small businesses.</w:t>
      </w:r>
    </w:p>
    <w:p w14:paraId="74EA14FB" w14:textId="3C0CBC25" w:rsidR="00F629A1" w:rsidRDefault="00412F62" w:rsidP="005B4A9D">
      <w:r>
        <w:t>A new rent control law limits rent increases for existing tenants to 7% plus inflation, or 10%, whichever is lower. There is a 12-year exemption on new construction; however, financers are reticent to finance projects where they can’t control the finances. Hence, it will not help our supply problem.</w:t>
      </w:r>
    </w:p>
    <w:p w14:paraId="4F9ABB9F" w14:textId="3EABD0F1" w:rsidR="00412F62" w:rsidRDefault="00412F62" w:rsidP="005B4A9D">
      <w:r>
        <w:t>AWB’s spring 2025 survey of Washington employers indicates top concerns among employers are the overall tax burden (52%) and government regulations (48%). Employers have swung</w:t>
      </w:r>
      <w:r w:rsidR="000E3C9F">
        <w:t xml:space="preserve"> toward fears of a recession and are already seeing impacts from tariffs. Compared to the winter 2025 survey, fewer see growth ahead and more are struggling and predicting declines in their businesses over the next six months.</w:t>
      </w:r>
    </w:p>
    <w:p w14:paraId="2D42C543" w14:textId="77777777" w:rsidR="008A2217" w:rsidRDefault="000E3C9F" w:rsidP="005B4A9D">
      <w:r>
        <w:t>A new law allows unemployment insurance (UI) benefits for striking workers, starting 15 to 21 days after the strike begins and providing up to six weeks of benefits. UI costs will go up across the board, which will be especially hard for small businesses</w:t>
      </w:r>
      <w:r w:rsidR="008A2217">
        <w:t>.</w:t>
      </w:r>
    </w:p>
    <w:p w14:paraId="4FF0B8F7" w14:textId="29838E40" w:rsidR="008617C3" w:rsidRDefault="008A2217" w:rsidP="005B4A9D">
      <w:r>
        <w:t>Washington has also passed extended producer responsibility (EPR) legislation, requiring any business with some sort of packaging be responsible for much of the costs of collecting recyclables.</w:t>
      </w:r>
    </w:p>
    <w:p w14:paraId="25B2E18D" w14:textId="36F4F721" w:rsidR="008617C3" w:rsidRDefault="008617C3" w:rsidP="005B4A9D">
      <w:r>
        <w:t>What’s next for AWB</w:t>
      </w:r>
      <w:r w:rsidR="008A2217">
        <w:t>:</w:t>
      </w:r>
    </w:p>
    <w:p w14:paraId="413DF91C" w14:textId="1170B26F" w:rsidR="008617C3" w:rsidRDefault="008617C3" w:rsidP="008617C3">
      <w:pPr>
        <w:pStyle w:val="ListParagraph"/>
        <w:numPr>
          <w:ilvl w:val="0"/>
          <w:numId w:val="35"/>
        </w:numPr>
      </w:pPr>
      <w:r>
        <w:t>Summer – legislative advocacy</w:t>
      </w:r>
    </w:p>
    <w:p w14:paraId="015D1866" w14:textId="38FA25F0" w:rsidR="008617C3" w:rsidRDefault="008617C3" w:rsidP="008617C3">
      <w:pPr>
        <w:pStyle w:val="ListParagraph"/>
        <w:numPr>
          <w:ilvl w:val="0"/>
          <w:numId w:val="35"/>
        </w:numPr>
      </w:pPr>
      <w:r>
        <w:t>Working with small businesses, K12 and college</w:t>
      </w:r>
    </w:p>
    <w:p w14:paraId="43753D34" w14:textId="3A328898" w:rsidR="008617C3" w:rsidRDefault="008617C3" w:rsidP="008617C3">
      <w:pPr>
        <w:pStyle w:val="ListParagraph"/>
        <w:numPr>
          <w:ilvl w:val="0"/>
          <w:numId w:val="35"/>
        </w:numPr>
      </w:pPr>
      <w:r>
        <w:t>Tariff impacts – uncertainty</w:t>
      </w:r>
    </w:p>
    <w:p w14:paraId="5FEC3105" w14:textId="55CD2FE5" w:rsidR="00A25F86" w:rsidRDefault="00ED1291" w:rsidP="00BB2F27">
      <w:pPr>
        <w:pStyle w:val="Heading1"/>
      </w:pPr>
      <w:r>
        <w:lastRenderedPageBreak/>
        <w:t>Washington State Labor Council</w:t>
      </w:r>
    </w:p>
    <w:p w14:paraId="032163BD" w14:textId="242ABD6A" w:rsidR="00A25F86" w:rsidRDefault="00A25F86" w:rsidP="008A2217">
      <w:pPr>
        <w:keepNext/>
      </w:pPr>
      <w:r w:rsidRPr="006D28F6">
        <w:t xml:space="preserve">– </w:t>
      </w:r>
      <w:r w:rsidR="00ED1291">
        <w:t>Rachel McAloon, WSLC</w:t>
      </w:r>
    </w:p>
    <w:p w14:paraId="3AB5B585" w14:textId="77777777" w:rsidR="00925559" w:rsidRDefault="00925559" w:rsidP="00925559">
      <w:pPr>
        <w:pStyle w:val="Heading2"/>
      </w:pPr>
      <w:r>
        <w:t>Advisory committees</w:t>
      </w:r>
    </w:p>
    <w:p w14:paraId="2D80264F" w14:textId="4456382B" w:rsidR="00925559" w:rsidRDefault="0097337D" w:rsidP="00A95374">
      <w:r>
        <w:t>The Washington State Labor Council (WSLC) is available to assist with recruitment of labor representatives to serve on college advisory committees, especially for industries (e.g., healthcare, construction, education, utilities, etc.) and locations (e.g., I-5 corridor) were most applicable.</w:t>
      </w:r>
    </w:p>
    <w:p w14:paraId="698059F7" w14:textId="284A795F" w:rsidR="0097337D" w:rsidRDefault="0097337D" w:rsidP="00A95374">
      <w:r>
        <w:t>If union representation is challenging, colleges are encouraged to focus on employer</w:t>
      </w:r>
      <w:r w:rsidR="00925559">
        <w:t xml:space="preserve"> (worker) </w:t>
      </w:r>
      <w:r>
        <w:t>/</w:t>
      </w:r>
      <w:r w:rsidR="00925559">
        <w:t xml:space="preserve"> </w:t>
      </w:r>
      <w:r>
        <w:t xml:space="preserve">employee </w:t>
      </w:r>
      <w:r w:rsidR="00925559">
        <w:t xml:space="preserve">(management) </w:t>
      </w:r>
      <w:r>
        <w:t>balance.</w:t>
      </w:r>
      <w:r w:rsidR="00925559">
        <w:t xml:space="preserve"> Anyone who has hiring and/or firing authority (not just providing input) is ideally put on the management (employer) side of the scale. The worker voice does not have to be someone who works for a union, nor does it have to be replaced if they’re not in a union.</w:t>
      </w:r>
    </w:p>
    <w:p w14:paraId="4C1EEEBA" w14:textId="5CB1D5B4" w:rsidR="00925559" w:rsidRDefault="00925559" w:rsidP="00A95374">
      <w:r>
        <w:t>Rachel is available to do trainings for advisory committee members and what it means to be an employee representative.</w:t>
      </w:r>
    </w:p>
    <w:p w14:paraId="2D604863" w14:textId="369843D5" w:rsidR="00925559" w:rsidRDefault="00925559" w:rsidP="00925559">
      <w:pPr>
        <w:pStyle w:val="Heading2"/>
      </w:pPr>
      <w:r>
        <w:t>Hospitality pathways DOL grant</w:t>
      </w:r>
    </w:p>
    <w:p w14:paraId="622135DB" w14:textId="21CA7095" w:rsidR="0097337D" w:rsidRDefault="00925559" w:rsidP="00A95374">
      <w:r>
        <w:t>Through a Department of Labor (DOL) grant and in partnership with Kinetic West Consulting, Bent</w:t>
      </w:r>
      <w:r w:rsidR="002C5560">
        <w:t>on-Franklin WDS, Unite Here! Local 8, and the Hospitality Association Education Foundation</w:t>
      </w:r>
      <w:r>
        <w:t>, WSLC is mapping out hospitality pathways</w:t>
      </w:r>
      <w:r w:rsidR="002C5560">
        <w:t>. Ongoing worker focus groups are happening in the tri-cities area and an employer survey was completed April 28. If interested in learning more, contact Rachel.</w:t>
      </w:r>
    </w:p>
    <w:p w14:paraId="4F296E56" w14:textId="598F36C3" w:rsidR="00B57CE1" w:rsidRDefault="002C5560" w:rsidP="002C5560">
      <w:pPr>
        <w:pStyle w:val="Heading2"/>
      </w:pPr>
      <w:r>
        <w:t>WSLC annual convention</w:t>
      </w:r>
    </w:p>
    <w:p w14:paraId="6634CAE7" w14:textId="6BE70DB4" w:rsidR="002C5560" w:rsidRDefault="002C5560" w:rsidP="00B57CE1">
      <w:r>
        <w:t>WSLC is seeking two CTC or COE representatives to talk about advisory committees and the importance of including the worker’s voice at its annual convention, July 22-23 in Vancouver, WA.</w:t>
      </w:r>
    </w:p>
    <w:p w14:paraId="6512C223" w14:textId="77777777" w:rsidR="0072678F" w:rsidRDefault="0072678F" w:rsidP="00BB2F27">
      <w:pPr>
        <w:pStyle w:val="Heading1"/>
      </w:pPr>
      <w:r>
        <w:t>Hot topics: Table talk edition and highlights from CLNA planning</w:t>
      </w:r>
    </w:p>
    <w:p w14:paraId="4CBC0B62" w14:textId="7AE761B4" w:rsidR="00AD5AEF" w:rsidRDefault="00AD5AEF" w:rsidP="0072678F">
      <w:r>
        <w:t>WEC attendees self-selected from several hot topic breakout discussions:</w:t>
      </w:r>
    </w:p>
    <w:p w14:paraId="57B6CF19" w14:textId="2543D280" w:rsidR="00AD5AEF" w:rsidRDefault="00AD5AEF" w:rsidP="00AD5AEF">
      <w:pPr>
        <w:pStyle w:val="ListParagraph"/>
        <w:numPr>
          <w:ilvl w:val="0"/>
          <w:numId w:val="35"/>
        </w:numPr>
      </w:pPr>
      <w:r>
        <w:t>Resources for new deans and directors (facilitated by Michael Reese &amp; Lauren Hadley)</w:t>
      </w:r>
    </w:p>
    <w:p w14:paraId="77BD315B" w14:textId="1A91FFA1" w:rsidR="00AD5AEF" w:rsidRDefault="00AD5AEF" w:rsidP="00AD5AEF">
      <w:pPr>
        <w:pStyle w:val="ListParagraph"/>
        <w:numPr>
          <w:ilvl w:val="0"/>
          <w:numId w:val="35"/>
        </w:numPr>
      </w:pPr>
      <w:r>
        <w:t>WEC focus areas for 2025-26 (facilitated by Keri Lobdell &amp; Trish Newbold)</w:t>
      </w:r>
    </w:p>
    <w:p w14:paraId="474A2674" w14:textId="72E2AFAB" w:rsidR="00AD5AEF" w:rsidRDefault="00AD5AEF" w:rsidP="00AD5AEF">
      <w:pPr>
        <w:pStyle w:val="ListParagraph"/>
        <w:numPr>
          <w:ilvl w:val="0"/>
          <w:numId w:val="35"/>
        </w:numPr>
      </w:pPr>
      <w:r>
        <w:t>Faculty certification (</w:t>
      </w:r>
      <w:r>
        <w:t xml:space="preserve">facilitated by </w:t>
      </w:r>
      <w:r>
        <w:t>Bill</w:t>
      </w:r>
      <w:r>
        <w:t xml:space="preserve"> Belden</w:t>
      </w:r>
      <w:r>
        <w:t>)</w:t>
      </w:r>
    </w:p>
    <w:p w14:paraId="02B212C0" w14:textId="4D3BD8DF" w:rsidR="00AD5AEF" w:rsidRDefault="00AD5AEF" w:rsidP="00AD5AEF">
      <w:pPr>
        <w:pStyle w:val="ListParagraph"/>
        <w:numPr>
          <w:ilvl w:val="0"/>
          <w:numId w:val="35"/>
        </w:numPr>
      </w:pPr>
      <w:r>
        <w:t>SFRA: Student financial responsibility agreement (</w:t>
      </w:r>
      <w:r>
        <w:t xml:space="preserve">facilitated by </w:t>
      </w:r>
      <w:r>
        <w:t>Dani</w:t>
      </w:r>
      <w:r>
        <w:t xml:space="preserve"> Trimble</w:t>
      </w:r>
      <w:r>
        <w:t>)</w:t>
      </w:r>
    </w:p>
    <w:p w14:paraId="048604BA" w14:textId="7567EE75" w:rsidR="00AD5AEF" w:rsidRDefault="00AD5AEF" w:rsidP="00AD5AEF">
      <w:pPr>
        <w:pStyle w:val="ListParagraph"/>
        <w:numPr>
          <w:ilvl w:val="0"/>
          <w:numId w:val="35"/>
        </w:numPr>
      </w:pPr>
      <w:r>
        <w:t>Non-credit to credit pathways (</w:t>
      </w:r>
      <w:r>
        <w:t>facilitated by Olga Inglebritson</w:t>
      </w:r>
      <w:r>
        <w:t xml:space="preserve"> &amp; Carolyn</w:t>
      </w:r>
      <w:r>
        <w:t xml:space="preserve"> McKinnon</w:t>
      </w:r>
      <w:r>
        <w:t>)</w:t>
      </w:r>
    </w:p>
    <w:p w14:paraId="479A06F3" w14:textId="5A8C319B" w:rsidR="00F57145" w:rsidRDefault="00AD5AEF" w:rsidP="0005738B">
      <w:pPr>
        <w:pStyle w:val="ListParagraph"/>
        <w:numPr>
          <w:ilvl w:val="0"/>
          <w:numId w:val="35"/>
        </w:numPr>
      </w:pPr>
      <w:r>
        <w:t>Employer engagement strategies (</w:t>
      </w:r>
      <w:r>
        <w:t xml:space="preserve">facilitated by </w:t>
      </w:r>
      <w:r>
        <w:t>Christy</w:t>
      </w:r>
      <w:r>
        <w:t xml:space="preserve"> Doyle</w:t>
      </w:r>
      <w:r>
        <w:t>)</w:t>
      </w:r>
    </w:p>
    <w:p w14:paraId="06760D0D" w14:textId="60E6B599" w:rsidR="00A25F86" w:rsidRDefault="00704690" w:rsidP="00BB2F27">
      <w:pPr>
        <w:pStyle w:val="Heading1"/>
      </w:pPr>
      <w:r>
        <w:t xml:space="preserve">OSPI update on High School and Beyond </w:t>
      </w:r>
      <w:r w:rsidR="00344B97">
        <w:t>P</w:t>
      </w:r>
      <w:r>
        <w:t>lans</w:t>
      </w:r>
    </w:p>
    <w:p w14:paraId="16C09306" w14:textId="1BE94321" w:rsidR="00704690" w:rsidRDefault="00704690" w:rsidP="00704690">
      <w:pPr>
        <w:keepNext/>
      </w:pPr>
      <w:r w:rsidRPr="006D28F6">
        <w:t xml:space="preserve">– </w:t>
      </w:r>
      <w:r>
        <w:t>Kim Reykdal, OSPI</w:t>
      </w:r>
    </w:p>
    <w:p w14:paraId="6F4CB6F8" w14:textId="75038D30" w:rsidR="00547361" w:rsidRDefault="00344B97" w:rsidP="00704690">
      <w:r>
        <w:t>The High School and Beyond Plan (HSBP) is one of three graduation requirements, along with 24 credits of instruction and graduation pathways.</w:t>
      </w:r>
    </w:p>
    <w:p w14:paraId="78CABD30" w14:textId="6A64B2B5" w:rsidR="00547361" w:rsidRDefault="00344B97" w:rsidP="00547361">
      <w:r>
        <w:t>HSBP r</w:t>
      </w:r>
      <w:r w:rsidR="00547361">
        <w:t>equirements</w:t>
      </w:r>
      <w:r>
        <w:t xml:space="preserve"> include the following elements and should be updated at least annually</w:t>
      </w:r>
      <w:r w:rsidR="00547361">
        <w:t>:</w:t>
      </w:r>
    </w:p>
    <w:p w14:paraId="5945E5BF" w14:textId="4A70641B" w:rsidR="00547361" w:rsidRDefault="00547361" w:rsidP="00547361">
      <w:pPr>
        <w:pStyle w:val="ListParagraph"/>
        <w:numPr>
          <w:ilvl w:val="0"/>
          <w:numId w:val="40"/>
        </w:numPr>
      </w:pPr>
      <w:r>
        <w:t>Career goals (based on assessments)</w:t>
      </w:r>
    </w:p>
    <w:p w14:paraId="7B5C1B55" w14:textId="6C32101D" w:rsidR="00547361" w:rsidRDefault="00547361" w:rsidP="00547361">
      <w:pPr>
        <w:pStyle w:val="ListParagraph"/>
        <w:numPr>
          <w:ilvl w:val="0"/>
          <w:numId w:val="40"/>
        </w:numPr>
      </w:pPr>
      <w:r>
        <w:t>Educational goals (MS/HS/PS)</w:t>
      </w:r>
    </w:p>
    <w:p w14:paraId="57E7A2FB" w14:textId="47D519DC" w:rsidR="00547361" w:rsidRDefault="00547361" w:rsidP="00547361">
      <w:pPr>
        <w:pStyle w:val="ListParagraph"/>
        <w:numPr>
          <w:ilvl w:val="0"/>
          <w:numId w:val="40"/>
        </w:numPr>
      </w:pPr>
      <w:r>
        <w:t>Corse taking plan &amp; grad pathway</w:t>
      </w:r>
    </w:p>
    <w:p w14:paraId="283BBCC8" w14:textId="4FA5DEC1" w:rsidR="00547361" w:rsidRDefault="00547361" w:rsidP="00547361">
      <w:pPr>
        <w:pStyle w:val="ListParagraph"/>
        <w:numPr>
          <w:ilvl w:val="0"/>
          <w:numId w:val="40"/>
        </w:numPr>
      </w:pPr>
      <w:r>
        <w:t>Resume or activity log</w:t>
      </w:r>
    </w:p>
    <w:p w14:paraId="4E6F4DC9" w14:textId="2E0317F8" w:rsidR="00547361" w:rsidRDefault="00547361" w:rsidP="00547361">
      <w:pPr>
        <w:pStyle w:val="ListParagraph"/>
        <w:numPr>
          <w:ilvl w:val="0"/>
          <w:numId w:val="40"/>
        </w:numPr>
      </w:pPr>
      <w:r>
        <w:t>Financial aid information</w:t>
      </w:r>
    </w:p>
    <w:p w14:paraId="76AC513B" w14:textId="130B9BD7" w:rsidR="00547361" w:rsidRDefault="00344B97" w:rsidP="00547361">
      <w:r>
        <w:lastRenderedPageBreak/>
        <w:t>The Legislature’s vision is to create a universal platform and student experience. However, p</w:t>
      </w:r>
      <w:r>
        <w:t xml:space="preserve">ractices and technologies used by school districts for facilitating HSBPs vary </w:t>
      </w:r>
      <w:r>
        <w:t>significantly and</w:t>
      </w:r>
      <w:r>
        <w:t xml:space="preserve"> can create inequities for students and families.</w:t>
      </w:r>
    </w:p>
    <w:p w14:paraId="45665EB9" w14:textId="3EE625C4" w:rsidR="00547361" w:rsidRDefault="00344B97" w:rsidP="00547361">
      <w:r>
        <w:t xml:space="preserve">Expectations of this new platform </w:t>
      </w:r>
      <w:r w:rsidR="00D376D4">
        <w:t xml:space="preserve">related to CTE </w:t>
      </w:r>
      <w:r>
        <w:t>are:</w:t>
      </w:r>
    </w:p>
    <w:p w14:paraId="1436FDE0" w14:textId="0005AD7C" w:rsidR="00547361" w:rsidRDefault="00547361" w:rsidP="00547361">
      <w:pPr>
        <w:pStyle w:val="ListParagraph"/>
        <w:numPr>
          <w:ilvl w:val="0"/>
          <w:numId w:val="35"/>
        </w:numPr>
      </w:pPr>
      <w:r>
        <w:t>Inclusion of labor market data</w:t>
      </w:r>
    </w:p>
    <w:p w14:paraId="093B2C1C" w14:textId="6ADB5EA8" w:rsidR="00547361" w:rsidRDefault="00547361" w:rsidP="00547361">
      <w:pPr>
        <w:pStyle w:val="ListParagraph"/>
        <w:numPr>
          <w:ilvl w:val="0"/>
          <w:numId w:val="35"/>
        </w:numPr>
      </w:pPr>
      <w:r>
        <w:t>Direct connection to employers</w:t>
      </w:r>
    </w:p>
    <w:p w14:paraId="283237C0" w14:textId="634BF245" w:rsidR="00547361" w:rsidRDefault="00547361" w:rsidP="002077B5">
      <w:pPr>
        <w:pStyle w:val="ListParagraph"/>
        <w:numPr>
          <w:ilvl w:val="0"/>
          <w:numId w:val="35"/>
        </w:numPr>
      </w:pPr>
      <w:r>
        <w:t>Improve</w:t>
      </w:r>
      <w:r w:rsidR="00D376D4">
        <w:t>d</w:t>
      </w:r>
      <w:r>
        <w:t xml:space="preserve"> access to information that can help stude</w:t>
      </w:r>
      <w:r w:rsidR="002077B5">
        <w:t>n</w:t>
      </w:r>
      <w:r>
        <w:t>ts maximize their secondary experience and postsecondary prep</w:t>
      </w:r>
      <w:r w:rsidR="002077B5">
        <w:t>aration</w:t>
      </w:r>
    </w:p>
    <w:p w14:paraId="6FC8B3E1" w14:textId="6F9EB842" w:rsidR="002077B5" w:rsidRDefault="002077B5" w:rsidP="002077B5">
      <w:pPr>
        <w:pStyle w:val="ListParagraph"/>
        <w:numPr>
          <w:ilvl w:val="0"/>
          <w:numId w:val="35"/>
        </w:numPr>
      </w:pPr>
      <w:r>
        <w:t>Catalog of meaningful, high quality career exploration opportunities</w:t>
      </w:r>
    </w:p>
    <w:p w14:paraId="657D7DC4" w14:textId="191FEADF" w:rsidR="00547361" w:rsidRDefault="007F56FA" w:rsidP="00704690">
      <w:r>
        <w:t>New this year</w:t>
      </w:r>
      <w:r w:rsidR="00D376D4">
        <w:t xml:space="preserve"> are </w:t>
      </w:r>
      <w:r>
        <w:t>minimum expectations</w:t>
      </w:r>
      <w:r w:rsidR="00D376D4">
        <w:t xml:space="preserve"> and </w:t>
      </w:r>
      <w:r>
        <w:t>HSBP scope &amp; sequence indicators</w:t>
      </w:r>
      <w:r w:rsidR="00D376D4">
        <w:t xml:space="preserve"> for 7</w:t>
      </w:r>
      <w:r w:rsidR="00D376D4" w:rsidRPr="00D376D4">
        <w:rPr>
          <w:vertAlign w:val="superscript"/>
        </w:rPr>
        <w:t>th</w:t>
      </w:r>
      <w:r w:rsidR="00D376D4">
        <w:t xml:space="preserve"> through 12</w:t>
      </w:r>
      <w:r w:rsidR="00D376D4" w:rsidRPr="00D376D4">
        <w:rPr>
          <w:vertAlign w:val="superscript"/>
        </w:rPr>
        <w:t>th</w:t>
      </w:r>
      <w:r>
        <w:t xml:space="preserve">. </w:t>
      </w:r>
      <w:r w:rsidR="00D376D4">
        <w:t>This will provide c</w:t>
      </w:r>
      <w:r>
        <w:t xml:space="preserve">ontinuity </w:t>
      </w:r>
      <w:r w:rsidR="00D376D4">
        <w:t xml:space="preserve">for students who move </w:t>
      </w:r>
      <w:r>
        <w:t>across districts</w:t>
      </w:r>
      <w:r w:rsidR="00D376D4">
        <w:t>, enabling them to pick up where they left off.</w:t>
      </w:r>
    </w:p>
    <w:p w14:paraId="03E8A28C" w14:textId="027CE65B" w:rsidR="004425EC" w:rsidRDefault="00D376D4" w:rsidP="004425EC">
      <w:r>
        <w:t>d</w:t>
      </w:r>
      <w:r w:rsidR="004425EC">
        <w:t>ata system alignment</w:t>
      </w:r>
      <w:r>
        <w:t xml:space="preserve"> in the works:</w:t>
      </w:r>
    </w:p>
    <w:p w14:paraId="0EB093BA" w14:textId="77777777" w:rsidR="004425EC" w:rsidRDefault="004425EC" w:rsidP="004425EC">
      <w:pPr>
        <w:pStyle w:val="ListParagraph"/>
        <w:numPr>
          <w:ilvl w:val="0"/>
          <w:numId w:val="35"/>
        </w:numPr>
      </w:pPr>
      <w:r>
        <w:t>OSPI and SchooLinks are mapping data sets</w:t>
      </w:r>
    </w:p>
    <w:p w14:paraId="27200942" w14:textId="77777777" w:rsidR="004425EC" w:rsidRDefault="004425EC" w:rsidP="004425EC">
      <w:pPr>
        <w:pStyle w:val="ListParagraph"/>
        <w:numPr>
          <w:ilvl w:val="0"/>
          <w:numId w:val="35"/>
        </w:numPr>
      </w:pPr>
      <w:r>
        <w:t>Building statewide HSBP data dashboards; e.g., saved careers/colleges, graduation pathway(s), dual credit</w:t>
      </w:r>
    </w:p>
    <w:p w14:paraId="130FF5C8" w14:textId="77777777" w:rsidR="004425EC" w:rsidRDefault="004425EC" w:rsidP="004425EC">
      <w:pPr>
        <w:pStyle w:val="ListParagraph"/>
        <w:numPr>
          <w:ilvl w:val="0"/>
          <w:numId w:val="35"/>
        </w:numPr>
      </w:pPr>
      <w:r>
        <w:t>Platform usage analytics</w:t>
      </w:r>
    </w:p>
    <w:p w14:paraId="6654B419" w14:textId="055749CF" w:rsidR="004425EC" w:rsidRDefault="005A08D1" w:rsidP="004425EC">
      <w:r>
        <w:t xml:space="preserve">The colleges are invited to </w:t>
      </w:r>
      <w:r>
        <w:t>l</w:t>
      </w:r>
      <w:r w:rsidR="004425EC">
        <w:t xml:space="preserve">et OSPI know </w:t>
      </w:r>
      <w:r>
        <w:t>of other</w:t>
      </w:r>
      <w:r w:rsidR="004425EC">
        <w:t xml:space="preserve"> data requests.</w:t>
      </w:r>
    </w:p>
    <w:p w14:paraId="6D962B85" w14:textId="11B497EF" w:rsidR="00DD3274" w:rsidRDefault="00DD3274" w:rsidP="00DD3274">
      <w:pPr>
        <w:pStyle w:val="Heading2"/>
      </w:pPr>
      <w:r>
        <w:t>HSBP in SchooLinks</w:t>
      </w:r>
    </w:p>
    <w:p w14:paraId="3F0DE2E4" w14:textId="58356B36" w:rsidR="00547361" w:rsidRDefault="005A08D1" w:rsidP="00704690">
      <w:r>
        <w:t xml:space="preserve">When </w:t>
      </w:r>
      <w:r w:rsidR="00DD3274">
        <w:t xml:space="preserve">a </w:t>
      </w:r>
      <w:r>
        <w:t>student log</w:t>
      </w:r>
      <w:r w:rsidR="00DD3274">
        <w:t>s</w:t>
      </w:r>
      <w:r>
        <w:t xml:space="preserve"> into SchooLinks, the left side is like a social media feed, aligned with what they’re putting into their </w:t>
      </w:r>
      <w:r w:rsidR="00DD3274">
        <w:t>HSBP. The right side conveys what needs to be accomplished and whether they’re on track.</w:t>
      </w:r>
    </w:p>
    <w:p w14:paraId="0357D1F0" w14:textId="6F68CD51" w:rsidR="00D95B18" w:rsidRDefault="00DD3274" w:rsidP="00704690">
      <w:r>
        <w:t xml:space="preserve">The Career Center page shows </w:t>
      </w:r>
      <w:r w:rsidR="002B7732">
        <w:t>statewide and national</w:t>
      </w:r>
      <w:r>
        <w:t xml:space="preserve"> job posts </w:t>
      </w:r>
      <w:r w:rsidR="002B7732">
        <w:t>for their career searches, filtered by education requirement and</w:t>
      </w:r>
      <w:r>
        <w:t xml:space="preserve"> defaulting to the highest job openings in Washington</w:t>
      </w:r>
      <w:r w:rsidR="002B7732">
        <w:t xml:space="preserve"> state.</w:t>
      </w:r>
    </w:p>
    <w:p w14:paraId="22998627" w14:textId="2FB12CF5" w:rsidR="002B7732" w:rsidRPr="00104334" w:rsidRDefault="002B7732" w:rsidP="00704690">
      <w:r>
        <w:t xml:space="preserve">Reach the OSPI team at </w:t>
      </w:r>
      <w:hyperlink r:id="rId42" w:history="1">
        <w:r w:rsidRPr="00195512">
          <w:rPr>
            <w:rStyle w:val="Hyperlink"/>
          </w:rPr>
          <w:t>HSBP@k12.wa.us</w:t>
        </w:r>
      </w:hyperlink>
      <w:r>
        <w:t>.</w:t>
      </w:r>
    </w:p>
    <w:p w14:paraId="591DD45A" w14:textId="77777777" w:rsidR="00C94AFF" w:rsidRDefault="00C94AFF" w:rsidP="00905F0A">
      <w:pPr>
        <w:pStyle w:val="Heading1"/>
      </w:pPr>
      <w:r>
        <w:t>Liaison reports</w:t>
      </w:r>
    </w:p>
    <w:p w14:paraId="7C714347" w14:textId="77777777" w:rsidR="006B46D5" w:rsidRDefault="006B46D5" w:rsidP="006B46D5">
      <w:pPr>
        <w:pStyle w:val="Heading2"/>
      </w:pPr>
      <w:r>
        <w:t>Baccalaureate Leadership Council (BLC)</w:t>
      </w:r>
    </w:p>
    <w:p w14:paraId="202EF514" w14:textId="1FBC203D" w:rsidR="006B46D5" w:rsidRDefault="006B46D5" w:rsidP="006B46D5">
      <w:r>
        <w:t>– Mary Jane</w:t>
      </w:r>
      <w:r w:rsidR="002B7732">
        <w:t xml:space="preserve"> Oberhofer, Tacoma Community College</w:t>
      </w:r>
    </w:p>
    <w:p w14:paraId="3FA5FF3D" w14:textId="47A47F08" w:rsidR="006B46D5" w:rsidRDefault="006B46D5" w:rsidP="002B7732">
      <w:pPr>
        <w:pStyle w:val="ListParagraph"/>
        <w:numPr>
          <w:ilvl w:val="0"/>
          <w:numId w:val="35"/>
        </w:numPr>
      </w:pPr>
      <w:r>
        <w:t>Approved to change BAS approval process, eliminated redundancy</w:t>
      </w:r>
      <w:r w:rsidR="002B7732">
        <w:t xml:space="preserve"> by combining the statement of need and</w:t>
      </w:r>
      <w:r>
        <w:t xml:space="preserve"> program proposal into one document. Still needs to be approved by IC and State Board. Goal to integrate into </w:t>
      </w:r>
      <w:r w:rsidR="002B7732">
        <w:t>the online program approval request tool used for associate-level degrees and certificates.</w:t>
      </w:r>
    </w:p>
    <w:p w14:paraId="02A52267" w14:textId="77777777" w:rsidR="006B46D5" w:rsidRDefault="006B46D5" w:rsidP="006B46D5">
      <w:pPr>
        <w:pStyle w:val="Heading2"/>
      </w:pPr>
      <w:r>
        <w:t>Continuing Education Council (CEC)</w:t>
      </w:r>
    </w:p>
    <w:p w14:paraId="14257D59" w14:textId="75D5AD26" w:rsidR="006B46D5" w:rsidRDefault="006B46D5" w:rsidP="006B46D5">
      <w:pPr>
        <w:keepNext/>
      </w:pPr>
      <w:r>
        <w:t xml:space="preserve"> – Rachell McGuiness</w:t>
      </w:r>
      <w:r w:rsidR="002B7732">
        <w:t>, Pierce College</w:t>
      </w:r>
    </w:p>
    <w:p w14:paraId="7D466E16" w14:textId="42E40035" w:rsidR="006B46D5" w:rsidRDefault="006D6028" w:rsidP="006B46D5">
      <w:pPr>
        <w:pStyle w:val="ListParagraph"/>
        <w:numPr>
          <w:ilvl w:val="0"/>
          <w:numId w:val="35"/>
        </w:numPr>
      </w:pPr>
      <w:r>
        <w:t>H</w:t>
      </w:r>
      <w:r w:rsidR="006B46D5">
        <w:t xml:space="preserve">ave asked colleges to provide enrollments, revenue, types of program </w:t>
      </w:r>
      <w:r>
        <w:t>for the annual report (</w:t>
      </w:r>
      <w:r>
        <w:t>formally called economic development survey</w:t>
      </w:r>
      <w:r>
        <w:t xml:space="preserve">) to be submitted </w:t>
      </w:r>
      <w:r w:rsidR="006B46D5">
        <w:t>to IC this summer.</w:t>
      </w:r>
    </w:p>
    <w:p w14:paraId="664C48D2" w14:textId="606283E3" w:rsidR="00564565" w:rsidRDefault="006D6028" w:rsidP="002B7732">
      <w:pPr>
        <w:pStyle w:val="ListParagraph"/>
        <w:numPr>
          <w:ilvl w:val="0"/>
          <w:numId w:val="35"/>
        </w:numPr>
      </w:pPr>
      <w:r>
        <w:t>Have</w:t>
      </w:r>
      <w:r w:rsidR="00564565">
        <w:t xml:space="preserve"> compiled spreadsheet of which</w:t>
      </w:r>
      <w:r>
        <w:t xml:space="preserve"> non-credit</w:t>
      </w:r>
      <w:r w:rsidR="00564565">
        <w:t xml:space="preserve"> programs align with credit programs. </w:t>
      </w:r>
      <w:r>
        <w:t>This is an o</w:t>
      </w:r>
      <w:r w:rsidR="00564565">
        <w:t>ngoing project</w:t>
      </w:r>
      <w:r>
        <w:t xml:space="preserve"> that </w:t>
      </w:r>
      <w:r w:rsidR="00564565">
        <w:t>will continue next year.</w:t>
      </w:r>
    </w:p>
    <w:p w14:paraId="7D87C5AE" w14:textId="77777777" w:rsidR="00564565" w:rsidRDefault="00564565" w:rsidP="00564565">
      <w:pPr>
        <w:pStyle w:val="Heading2"/>
      </w:pPr>
      <w:r>
        <w:lastRenderedPageBreak/>
        <w:t>Council for Basic Skills (CBS)</w:t>
      </w:r>
    </w:p>
    <w:p w14:paraId="5CB7A5C3" w14:textId="623D7D2A" w:rsidR="00564565" w:rsidRDefault="00564565" w:rsidP="00564565">
      <w:pPr>
        <w:keepNext/>
      </w:pPr>
      <w:r>
        <w:t xml:space="preserve">– </w:t>
      </w:r>
      <w:r w:rsidR="006D6028">
        <w:t>Lionel Candido Flores, Green River College</w:t>
      </w:r>
    </w:p>
    <w:p w14:paraId="2B680C1F" w14:textId="77777777" w:rsidR="006D6028" w:rsidRDefault="006D6028" w:rsidP="006D6028">
      <w:r>
        <w:t>M</w:t>
      </w:r>
      <w:r w:rsidR="00564565">
        <w:t>eeting next week. Will talk about</w:t>
      </w:r>
      <w:r>
        <w:t>:</w:t>
      </w:r>
    </w:p>
    <w:p w14:paraId="6A4FC6F6" w14:textId="5574C710" w:rsidR="006D6028" w:rsidRDefault="006D6028" w:rsidP="006D6028">
      <w:pPr>
        <w:pStyle w:val="ListParagraph"/>
        <w:numPr>
          <w:ilvl w:val="0"/>
          <w:numId w:val="35"/>
        </w:numPr>
      </w:pPr>
      <w:r>
        <w:t>I</w:t>
      </w:r>
      <w:r w:rsidR="00564565">
        <w:t>mmigrant and refugee population</w:t>
      </w:r>
      <w:r>
        <w:t xml:space="preserve"> – </w:t>
      </w:r>
      <w:r w:rsidR="00564565">
        <w:t>how to better support and colleges.</w:t>
      </w:r>
    </w:p>
    <w:p w14:paraId="43384F36" w14:textId="087C09F2" w:rsidR="00564565" w:rsidRDefault="006D6028" w:rsidP="00564565">
      <w:pPr>
        <w:pStyle w:val="ListParagraph"/>
        <w:numPr>
          <w:ilvl w:val="0"/>
          <w:numId w:val="35"/>
        </w:numPr>
      </w:pPr>
      <w:r>
        <w:t>H</w:t>
      </w:r>
      <w:r w:rsidR="00564565">
        <w:t xml:space="preserve">ow to help students transition </w:t>
      </w:r>
      <w:r>
        <w:t>into CTE programs</w:t>
      </w:r>
      <w:r w:rsidR="00564565">
        <w:t>.</w:t>
      </w:r>
    </w:p>
    <w:p w14:paraId="63DAC07E" w14:textId="77777777" w:rsidR="004E299B" w:rsidRDefault="004E299B" w:rsidP="004E299B">
      <w:pPr>
        <w:pStyle w:val="Heading2"/>
      </w:pPr>
      <w:r>
        <w:t>Articulation and Transfer Council (ATC)</w:t>
      </w:r>
    </w:p>
    <w:p w14:paraId="5A179516" w14:textId="7587EEA7" w:rsidR="004E299B" w:rsidRDefault="004E299B" w:rsidP="004E299B">
      <w:pPr>
        <w:keepNext/>
      </w:pPr>
      <w:r>
        <w:t>– Amy Kinsel, Bellevue College</w:t>
      </w:r>
    </w:p>
    <w:p w14:paraId="452706F1" w14:textId="77777777" w:rsidR="006D6028" w:rsidRDefault="006D6028" w:rsidP="004E299B">
      <w:pPr>
        <w:pStyle w:val="ListParagraph"/>
        <w:numPr>
          <w:ilvl w:val="0"/>
          <w:numId w:val="35"/>
        </w:numPr>
      </w:pPr>
      <w:r>
        <w:t xml:space="preserve">The </w:t>
      </w:r>
      <w:r w:rsidR="00564565">
        <w:t>AAS DTA Computer Science has been approved.</w:t>
      </w:r>
    </w:p>
    <w:p w14:paraId="1993EDB2" w14:textId="55772FC2" w:rsidR="006D6028" w:rsidRDefault="006D6028" w:rsidP="004E299B">
      <w:pPr>
        <w:pStyle w:val="ListParagraph"/>
        <w:numPr>
          <w:ilvl w:val="0"/>
          <w:numId w:val="35"/>
        </w:numPr>
      </w:pPr>
      <w:r>
        <w:t>A task force is doing an analysis of how the pre-nursing DTA is being used how it might be adapted to be used more broadly by other allied health programs.</w:t>
      </w:r>
    </w:p>
    <w:p w14:paraId="36EBCDB5" w14:textId="7E8F363A" w:rsidR="00564565" w:rsidRDefault="00564565" w:rsidP="004E299B">
      <w:pPr>
        <w:pStyle w:val="ListParagraph"/>
        <w:numPr>
          <w:ilvl w:val="0"/>
          <w:numId w:val="35"/>
        </w:numPr>
      </w:pPr>
      <w:r>
        <w:t>Recommendation</w:t>
      </w:r>
      <w:r w:rsidR="006D6028">
        <w:t>s</w:t>
      </w:r>
      <w:r>
        <w:t xml:space="preserve"> to revise the AAS DTA includ</w:t>
      </w:r>
      <w:r w:rsidR="006D6028">
        <w:t>e</w:t>
      </w:r>
      <w:r>
        <w:t xml:space="preserve"> </w:t>
      </w:r>
      <w:r w:rsidR="006D6028">
        <w:t>a</w:t>
      </w:r>
      <w:r>
        <w:t xml:space="preserve"> diversity requirem</w:t>
      </w:r>
      <w:r w:rsidR="006D6028">
        <w:t>ent,</w:t>
      </w:r>
      <w:r>
        <w:t xml:space="preserve"> reduce G</w:t>
      </w:r>
      <w:r w:rsidR="006D6028">
        <w:t>e</w:t>
      </w:r>
      <w:r>
        <w:t xml:space="preserve">nEd distribution </w:t>
      </w:r>
      <w:r w:rsidR="006D6028">
        <w:t>credits from</w:t>
      </w:r>
      <w:r>
        <w:t xml:space="preserve"> 15 to 10,</w:t>
      </w:r>
      <w:r w:rsidR="006D6028">
        <w:t xml:space="preserve"> and</w:t>
      </w:r>
      <w:r>
        <w:t xml:space="preserve"> limit local variations to 5 credits.</w:t>
      </w:r>
    </w:p>
    <w:p w14:paraId="20A12D0F" w14:textId="55BF5BBC" w:rsidR="00BB2F27" w:rsidRDefault="00BB2F27" w:rsidP="00BB2F27">
      <w:pPr>
        <w:pStyle w:val="Heading2"/>
      </w:pPr>
      <w:r>
        <w:t>Instruction Commission (IC)</w:t>
      </w:r>
    </w:p>
    <w:p w14:paraId="624A4E52" w14:textId="1FB9A067" w:rsidR="00BB2F27" w:rsidRDefault="00BB2F27" w:rsidP="00BB2F27">
      <w:r>
        <w:t xml:space="preserve">– </w:t>
      </w:r>
      <w:r w:rsidR="004E299B">
        <w:t>Mike Potter</w:t>
      </w:r>
      <w:r>
        <w:t xml:space="preserve">, </w:t>
      </w:r>
      <w:r w:rsidR="004E299B">
        <w:t>Lake Washington Institute of Technology</w:t>
      </w:r>
    </w:p>
    <w:p w14:paraId="14CDFF42" w14:textId="024587FB" w:rsidR="00564565" w:rsidRDefault="00564565" w:rsidP="00704690">
      <w:r>
        <w:t>Meeting next week:</w:t>
      </w:r>
    </w:p>
    <w:p w14:paraId="2023AFE9" w14:textId="6132DBE4" w:rsidR="00F858F2" w:rsidRDefault="00564565" w:rsidP="00F858F2">
      <w:pPr>
        <w:pStyle w:val="ListParagraph"/>
        <w:numPr>
          <w:ilvl w:val="0"/>
          <w:numId w:val="35"/>
        </w:numPr>
      </w:pPr>
      <w:r>
        <w:t>Have done a lot of professional development for VPs (winter was on digital accessibility</w:t>
      </w:r>
      <w:r w:rsidR="006D6028">
        <w:t>; spring will be on scheduling</w:t>
      </w:r>
      <w:r>
        <w:t>)</w:t>
      </w:r>
    </w:p>
    <w:p w14:paraId="658E03B2" w14:textId="68E3B84E" w:rsidR="00F858F2" w:rsidRDefault="00F858F2" w:rsidP="00564565">
      <w:pPr>
        <w:pStyle w:val="ListParagraph"/>
        <w:numPr>
          <w:ilvl w:val="0"/>
          <w:numId w:val="35"/>
        </w:numPr>
      </w:pPr>
      <w:r>
        <w:t>IC work groups: dual credit, college transitions, transfer, workforce development, learning strategies &amp; innovation</w:t>
      </w:r>
    </w:p>
    <w:p w14:paraId="048831B6" w14:textId="09D675F2" w:rsidR="00F858F2" w:rsidRDefault="006D6028" w:rsidP="006D6028">
      <w:pPr>
        <w:pStyle w:val="ListParagraph"/>
        <w:numPr>
          <w:ilvl w:val="0"/>
          <w:numId w:val="35"/>
        </w:numPr>
      </w:pPr>
      <w:r>
        <w:t>Considering p</w:t>
      </w:r>
      <w:r w:rsidR="00F858F2">
        <w:t>roposal</w:t>
      </w:r>
      <w:r>
        <w:t>s</w:t>
      </w:r>
      <w:r w:rsidR="00F858F2">
        <w:t xml:space="preserve"> for tutoring center council, dual credit council, and one other</w:t>
      </w:r>
    </w:p>
    <w:p w14:paraId="3F3E346F" w14:textId="0377897A" w:rsidR="00415292" w:rsidRDefault="00415292" w:rsidP="006D6028">
      <w:pPr>
        <w:pStyle w:val="Heading1"/>
      </w:pPr>
      <w:r>
        <w:t>Last thoughts</w:t>
      </w:r>
    </w:p>
    <w:p w14:paraId="5FF6FB21" w14:textId="3CD92A57" w:rsidR="00D2359E" w:rsidRDefault="00D2359E" w:rsidP="00D2359E">
      <w:r>
        <w:t>Ferdinand</w:t>
      </w:r>
      <w:r>
        <w:t xml:space="preserve"> Orbino</w:t>
      </w:r>
      <w:r>
        <w:t>, Kathy</w:t>
      </w:r>
      <w:r>
        <w:t xml:space="preserve"> Albin</w:t>
      </w:r>
      <w:r>
        <w:t>, and Becky</w:t>
      </w:r>
      <w:r>
        <w:t xml:space="preserve"> Wood</w:t>
      </w:r>
      <w:r>
        <w:t xml:space="preserve"> were elected to serve on WEC executive, beginning summer 2025</w:t>
      </w:r>
      <w:r>
        <w:t xml:space="preserve">, filling seats that will be vacated by Chris Sullivan, Trish Newbold, and Dani Trimble. </w:t>
      </w:r>
    </w:p>
    <w:p w14:paraId="52B3AA3A" w14:textId="035CC8C7" w:rsidR="00A820F0" w:rsidRDefault="00D2359E" w:rsidP="00415292">
      <w:r>
        <w:t>Michael ceremoniously passed the gavel to incoming WEC executive chair, Keri Lobdell. Keri expressed her thanks to Michael for leading WEC this past year</w:t>
      </w:r>
      <w:r w:rsidR="00A820F0">
        <w:t>.</w:t>
      </w:r>
    </w:p>
    <w:p w14:paraId="57390F5A" w14:textId="739C6D53" w:rsidR="00D55E1D" w:rsidRDefault="00EF17B4" w:rsidP="00905F0A">
      <w:pPr>
        <w:pStyle w:val="Heading1"/>
      </w:pPr>
      <w:r>
        <w:t xml:space="preserve">Next </w:t>
      </w:r>
      <w:r w:rsidRPr="00D55E1D">
        <w:t>meeting</w:t>
      </w:r>
    </w:p>
    <w:p w14:paraId="66B95A78" w14:textId="4D237253" w:rsidR="00704690" w:rsidRDefault="00704690" w:rsidP="00E53DDE">
      <w:r>
        <w:t>Fall</w:t>
      </w:r>
      <w:r w:rsidR="004310E8">
        <w:t xml:space="preserve"> 2025, </w:t>
      </w:r>
      <w:r>
        <w:t>Lower Columbia</w:t>
      </w:r>
      <w:r w:rsidR="004310E8">
        <w:t xml:space="preserve"> College, </w:t>
      </w:r>
      <w:r>
        <w:t>Oct. 23-24</w:t>
      </w:r>
      <w:r w:rsidR="004310E8">
        <w:t>, 2025</w:t>
      </w:r>
    </w:p>
    <w:p w14:paraId="42F91A04" w14:textId="77777777" w:rsidR="00322C36" w:rsidRDefault="00322C36" w:rsidP="0067263D"/>
    <w:p w14:paraId="6C6FC905" w14:textId="5E7CC4F2" w:rsidR="00FA1E8D" w:rsidRPr="0067263D" w:rsidRDefault="00A820F0" w:rsidP="0067263D">
      <w:r>
        <w:t>Keri</w:t>
      </w:r>
      <w:r w:rsidR="00D55E1D">
        <w:t xml:space="preserve"> </w:t>
      </w:r>
      <w:r w:rsidR="00D2359E">
        <w:t xml:space="preserve">Lobdell </w:t>
      </w:r>
      <w:r w:rsidR="00D55E1D">
        <w:t xml:space="preserve">adjourned the meeting at </w:t>
      </w:r>
      <w:r>
        <w:t>11:59 am.</w:t>
      </w:r>
    </w:p>
    <w:sectPr w:rsidR="00FA1E8D" w:rsidRPr="0067263D" w:rsidSect="00ED608F">
      <w:footerReference w:type="default" r:id="rId43"/>
      <w:headerReference w:type="first" r:id="rId44"/>
      <w:footerReference w:type="first" r:id="rId45"/>
      <w:type w:val="continuous"/>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830847" w14:textId="77777777" w:rsidR="00CE2F1E" w:rsidRDefault="00CE2F1E" w:rsidP="00CC0640">
      <w:r>
        <w:separator/>
      </w:r>
    </w:p>
  </w:endnote>
  <w:endnote w:type="continuationSeparator" w:id="0">
    <w:p w14:paraId="1296B50A" w14:textId="77777777" w:rsidR="00CE2F1E" w:rsidRDefault="00CE2F1E" w:rsidP="00CC06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CD0E1" w14:textId="71BA0900" w:rsidR="00281768" w:rsidRDefault="00ED608F" w:rsidP="00ED608F">
    <w:pPr>
      <w:pStyle w:val="Footer"/>
      <w:spacing w:before="60"/>
    </w:pPr>
    <w:r>
      <w:t xml:space="preserve">WEC – </w:t>
    </w:r>
    <w:r w:rsidR="00ED1291">
      <w:t>spring</w:t>
    </w:r>
    <w:r w:rsidR="00BB2F27">
      <w:t xml:space="preserve"> 2025</w:t>
    </w:r>
    <w:r>
      <w:t xml:space="preserve"> meeting </w:t>
    </w:r>
    <w:r w:rsidR="00BA03BC">
      <w:t>minutes</w:t>
    </w:r>
    <w:r>
      <w:tab/>
    </w:r>
    <w:r>
      <w:tab/>
    </w:r>
    <w:sdt>
      <w:sdtPr>
        <w:id w:val="-1240707819"/>
        <w:docPartObj>
          <w:docPartGallery w:val="Page Numbers (Bottom of Page)"/>
          <w:docPartUnique/>
        </w:docPartObj>
      </w:sdtPr>
      <w:sdtEndPr>
        <w:rPr>
          <w:noProof/>
        </w:rPr>
      </w:sdtEndPr>
      <w:sdtContent>
        <w:r w:rsidR="00281768">
          <w:fldChar w:fldCharType="begin"/>
        </w:r>
        <w:r w:rsidR="00281768">
          <w:instrText xml:space="preserve"> PAGE   \* MERGEFORMAT </w:instrText>
        </w:r>
        <w:r w:rsidR="00281768">
          <w:fldChar w:fldCharType="separate"/>
        </w:r>
        <w:r w:rsidR="00281768">
          <w:rPr>
            <w:noProof/>
          </w:rPr>
          <w:t>2</w:t>
        </w:r>
        <w:r w:rsidR="00281768">
          <w:rPr>
            <w:noProof/>
          </w:rPr>
          <w:fldChar w:fldCharType="end"/>
        </w:r>
      </w:sdtContent>
    </w:sdt>
  </w:p>
  <w:p w14:paraId="55E8922D" w14:textId="77777777" w:rsidR="00082D66" w:rsidRDefault="00082D66" w:rsidP="00CC06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5699499"/>
      <w:docPartObj>
        <w:docPartGallery w:val="Page Numbers (Bottom of Page)"/>
        <w:docPartUnique/>
      </w:docPartObj>
    </w:sdtPr>
    <w:sdtEndPr>
      <w:rPr>
        <w:noProof/>
      </w:rPr>
    </w:sdtEndPr>
    <w:sdtContent>
      <w:p w14:paraId="569B63D6" w14:textId="0E222F03" w:rsidR="00ED608F" w:rsidRDefault="00ED608F">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D979FA5" w14:textId="77777777" w:rsidR="00ED608F" w:rsidRDefault="00ED60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B4ED6F" w14:textId="77777777" w:rsidR="00CE2F1E" w:rsidRDefault="00CE2F1E" w:rsidP="00CC0640">
      <w:r>
        <w:separator/>
      </w:r>
    </w:p>
  </w:footnote>
  <w:footnote w:type="continuationSeparator" w:id="0">
    <w:p w14:paraId="76E9F361" w14:textId="77777777" w:rsidR="00CE2F1E" w:rsidRDefault="00CE2F1E" w:rsidP="00CC06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03747" w14:textId="77777777" w:rsidR="00ED608F" w:rsidRDefault="00ED608F" w:rsidP="00ED608F">
    <w:pPr>
      <w:pStyle w:val="Title"/>
    </w:pPr>
    <w:r>
      <w:t>Workforce Education Council</w:t>
    </w:r>
  </w:p>
  <w:p w14:paraId="2EA0C1CB" w14:textId="0C798C0F" w:rsidR="00ED608F" w:rsidRDefault="00E407CF" w:rsidP="00ED608F">
    <w:pPr>
      <w:pStyle w:val="Subtitle"/>
    </w:pPr>
    <w:r>
      <w:t>Spring</w:t>
    </w:r>
    <w:r w:rsidR="00553BC2">
      <w:t xml:space="preserve"> 2025</w:t>
    </w:r>
    <w:r w:rsidR="009913C3">
      <w:t xml:space="preserve"> </w:t>
    </w:r>
    <w:r w:rsidR="00ED608F">
      <w:t xml:space="preserve">Meeting </w:t>
    </w:r>
    <w:r w:rsidR="009913C3">
      <w:t>Minutes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A5113"/>
    <w:multiLevelType w:val="hybridMultilevel"/>
    <w:tmpl w:val="821ABB9A"/>
    <w:lvl w:ilvl="0" w:tplc="75E077F0">
      <w:numFmt w:val="bullet"/>
      <w:lvlText w:val="-"/>
      <w:lvlJc w:val="left"/>
      <w:pPr>
        <w:ind w:left="720" w:hanging="360"/>
      </w:pPr>
      <w:rPr>
        <w:rFonts w:ascii="Calibri" w:eastAsiaTheme="minorHAnsi" w:hAnsi="Calibri" w:cs="Calibri"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5E60768"/>
    <w:multiLevelType w:val="hybridMultilevel"/>
    <w:tmpl w:val="C9765D72"/>
    <w:lvl w:ilvl="0" w:tplc="75E077F0">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715FB2"/>
    <w:multiLevelType w:val="hybridMultilevel"/>
    <w:tmpl w:val="5A3C05A4"/>
    <w:lvl w:ilvl="0" w:tplc="D15AE38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D5396D"/>
    <w:multiLevelType w:val="hybridMultilevel"/>
    <w:tmpl w:val="872AFF0C"/>
    <w:lvl w:ilvl="0" w:tplc="B7F26B36">
      <w:start w:val="202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9E5941"/>
    <w:multiLevelType w:val="hybridMultilevel"/>
    <w:tmpl w:val="E408ADC6"/>
    <w:lvl w:ilvl="0" w:tplc="75E077F0">
      <w:numFmt w:val="bullet"/>
      <w:lvlText w:val="-"/>
      <w:lvlJc w:val="left"/>
      <w:pPr>
        <w:ind w:left="720" w:hanging="360"/>
      </w:pPr>
      <w:rPr>
        <w:rFonts w:ascii="Calibri" w:eastAsiaTheme="minorHAnsi" w:hAnsi="Calibri" w:cs="Calibri"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C0605DD"/>
    <w:multiLevelType w:val="hybridMultilevel"/>
    <w:tmpl w:val="82F2F7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1570FF"/>
    <w:multiLevelType w:val="hybridMultilevel"/>
    <w:tmpl w:val="F2E849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B81F31"/>
    <w:multiLevelType w:val="hybridMultilevel"/>
    <w:tmpl w:val="CA104BE4"/>
    <w:lvl w:ilvl="0" w:tplc="F4527BA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E417D9"/>
    <w:multiLevelType w:val="hybridMultilevel"/>
    <w:tmpl w:val="9BFA438C"/>
    <w:lvl w:ilvl="0" w:tplc="19D2DE8E">
      <w:start w:val="2024"/>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EF527B"/>
    <w:multiLevelType w:val="hybridMultilevel"/>
    <w:tmpl w:val="8E4C71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EB715F4"/>
    <w:multiLevelType w:val="hybridMultilevel"/>
    <w:tmpl w:val="269800BA"/>
    <w:lvl w:ilvl="0" w:tplc="F4527BA6">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3372E5F"/>
    <w:multiLevelType w:val="hybridMultilevel"/>
    <w:tmpl w:val="ED6E3D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FF5E72"/>
    <w:multiLevelType w:val="hybridMultilevel"/>
    <w:tmpl w:val="FABA65DE"/>
    <w:lvl w:ilvl="0" w:tplc="625E17C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C7189B"/>
    <w:multiLevelType w:val="hybridMultilevel"/>
    <w:tmpl w:val="1B6AFF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B465BC2"/>
    <w:multiLevelType w:val="hybridMultilevel"/>
    <w:tmpl w:val="E3389D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E930669"/>
    <w:multiLevelType w:val="hybridMultilevel"/>
    <w:tmpl w:val="66FA1EC4"/>
    <w:lvl w:ilvl="0" w:tplc="9D8A67BE">
      <w:start w:val="2024"/>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0BE3207"/>
    <w:multiLevelType w:val="hybridMultilevel"/>
    <w:tmpl w:val="848EDD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0E62840"/>
    <w:multiLevelType w:val="hybridMultilevel"/>
    <w:tmpl w:val="4F90C8D6"/>
    <w:lvl w:ilvl="0" w:tplc="6FF6A3D2">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755084B"/>
    <w:multiLevelType w:val="multilevel"/>
    <w:tmpl w:val="A1FA6B5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8C059E6"/>
    <w:multiLevelType w:val="hybridMultilevel"/>
    <w:tmpl w:val="4A449478"/>
    <w:lvl w:ilvl="0" w:tplc="D15AE380">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9801F5B"/>
    <w:multiLevelType w:val="hybridMultilevel"/>
    <w:tmpl w:val="FF448C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DB503B7"/>
    <w:multiLevelType w:val="multilevel"/>
    <w:tmpl w:val="77184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DE54C7"/>
    <w:multiLevelType w:val="hybridMultilevel"/>
    <w:tmpl w:val="587C0D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6E21745"/>
    <w:multiLevelType w:val="hybridMultilevel"/>
    <w:tmpl w:val="8F6487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82F65DC"/>
    <w:multiLevelType w:val="hybridMultilevel"/>
    <w:tmpl w:val="C590CE3A"/>
    <w:lvl w:ilvl="0" w:tplc="9D8A67BE">
      <w:start w:val="2024"/>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502F6CC4"/>
    <w:multiLevelType w:val="hybridMultilevel"/>
    <w:tmpl w:val="DE7E0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0517D50"/>
    <w:multiLevelType w:val="hybridMultilevel"/>
    <w:tmpl w:val="AE4623D8"/>
    <w:lvl w:ilvl="0" w:tplc="4224BF5C">
      <w:start w:val="202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13A6D78"/>
    <w:multiLevelType w:val="hybridMultilevel"/>
    <w:tmpl w:val="AD24EE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14D4127"/>
    <w:multiLevelType w:val="hybridMultilevel"/>
    <w:tmpl w:val="75CA2A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1526D5D"/>
    <w:multiLevelType w:val="hybridMultilevel"/>
    <w:tmpl w:val="BD6A2DFA"/>
    <w:lvl w:ilvl="0" w:tplc="8FF6758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1532E24"/>
    <w:multiLevelType w:val="hybridMultilevel"/>
    <w:tmpl w:val="B9A0B7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4284188"/>
    <w:multiLevelType w:val="hybridMultilevel"/>
    <w:tmpl w:val="E3CE13E0"/>
    <w:lvl w:ilvl="0" w:tplc="9490E774">
      <w:start w:val="202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73F4D38"/>
    <w:multiLevelType w:val="hybridMultilevel"/>
    <w:tmpl w:val="B5D09D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8991B56"/>
    <w:multiLevelType w:val="hybridMultilevel"/>
    <w:tmpl w:val="A4667F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ADA1725"/>
    <w:multiLevelType w:val="hybridMultilevel"/>
    <w:tmpl w:val="E1589D3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BBD2BBF"/>
    <w:multiLevelType w:val="hybridMultilevel"/>
    <w:tmpl w:val="199E13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15B1FCA"/>
    <w:multiLevelType w:val="hybridMultilevel"/>
    <w:tmpl w:val="A2202F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2CE4879"/>
    <w:multiLevelType w:val="hybridMultilevel"/>
    <w:tmpl w:val="0E58A0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41124DD"/>
    <w:multiLevelType w:val="hybridMultilevel"/>
    <w:tmpl w:val="CA604A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58F5CCF"/>
    <w:multiLevelType w:val="hybridMultilevel"/>
    <w:tmpl w:val="820A41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5BD4356"/>
    <w:multiLevelType w:val="hybridMultilevel"/>
    <w:tmpl w:val="EAB603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E8E0971"/>
    <w:multiLevelType w:val="hybridMultilevel"/>
    <w:tmpl w:val="0AE8EA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D410209"/>
    <w:multiLevelType w:val="hybridMultilevel"/>
    <w:tmpl w:val="D402D7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31717362">
    <w:abstractNumId w:val="2"/>
  </w:num>
  <w:num w:numId="2" w16cid:durableId="182011506">
    <w:abstractNumId w:val="9"/>
  </w:num>
  <w:num w:numId="3" w16cid:durableId="611788410">
    <w:abstractNumId w:val="19"/>
  </w:num>
  <w:num w:numId="4" w16cid:durableId="1687631702">
    <w:abstractNumId w:val="36"/>
  </w:num>
  <w:num w:numId="5" w16cid:durableId="1704361058">
    <w:abstractNumId w:val="34"/>
  </w:num>
  <w:num w:numId="6" w16cid:durableId="780536288">
    <w:abstractNumId w:val="33"/>
  </w:num>
  <w:num w:numId="7" w16cid:durableId="890575546">
    <w:abstractNumId w:val="22"/>
  </w:num>
  <w:num w:numId="8" w16cid:durableId="188491770">
    <w:abstractNumId w:val="42"/>
  </w:num>
  <w:num w:numId="9" w16cid:durableId="1066882283">
    <w:abstractNumId w:val="28"/>
  </w:num>
  <w:num w:numId="10" w16cid:durableId="1326667560">
    <w:abstractNumId w:val="3"/>
  </w:num>
  <w:num w:numId="11" w16cid:durableId="2126457912">
    <w:abstractNumId w:val="26"/>
  </w:num>
  <w:num w:numId="12" w16cid:durableId="677120811">
    <w:abstractNumId w:val="8"/>
  </w:num>
  <w:num w:numId="13" w16cid:durableId="1893540652">
    <w:abstractNumId w:val="32"/>
  </w:num>
  <w:num w:numId="14" w16cid:durableId="164639355">
    <w:abstractNumId w:val="39"/>
  </w:num>
  <w:num w:numId="15" w16cid:durableId="576675006">
    <w:abstractNumId w:val="29"/>
  </w:num>
  <w:num w:numId="16" w16cid:durableId="1038243657">
    <w:abstractNumId w:val="15"/>
  </w:num>
  <w:num w:numId="17" w16cid:durableId="653998006">
    <w:abstractNumId w:val="31"/>
  </w:num>
  <w:num w:numId="18" w16cid:durableId="699278414">
    <w:abstractNumId w:val="35"/>
  </w:num>
  <w:num w:numId="19" w16cid:durableId="1794446404">
    <w:abstractNumId w:val="12"/>
  </w:num>
  <w:num w:numId="20" w16cid:durableId="2101564112">
    <w:abstractNumId w:val="17"/>
  </w:num>
  <w:num w:numId="21" w16cid:durableId="998459202">
    <w:abstractNumId w:val="1"/>
  </w:num>
  <w:num w:numId="22" w16cid:durableId="278222487">
    <w:abstractNumId w:val="5"/>
  </w:num>
  <w:num w:numId="23" w16cid:durableId="61415849">
    <w:abstractNumId w:val="6"/>
  </w:num>
  <w:num w:numId="24" w16cid:durableId="834346057">
    <w:abstractNumId w:val="11"/>
  </w:num>
  <w:num w:numId="25" w16cid:durableId="622154991">
    <w:abstractNumId w:val="40"/>
  </w:num>
  <w:num w:numId="26" w16cid:durableId="429087295">
    <w:abstractNumId w:val="21"/>
  </w:num>
  <w:num w:numId="27" w16cid:durableId="1938561353">
    <w:abstractNumId w:val="30"/>
  </w:num>
  <w:num w:numId="28" w16cid:durableId="262960606">
    <w:abstractNumId w:val="20"/>
  </w:num>
  <w:num w:numId="29" w16cid:durableId="471100631">
    <w:abstractNumId w:val="27"/>
  </w:num>
  <w:num w:numId="30" w16cid:durableId="1579441176">
    <w:abstractNumId w:val="4"/>
  </w:num>
  <w:num w:numId="31" w16cid:durableId="1026323846">
    <w:abstractNumId w:val="18"/>
  </w:num>
  <w:num w:numId="32" w16cid:durableId="486095503">
    <w:abstractNumId w:val="37"/>
  </w:num>
  <w:num w:numId="33" w16cid:durableId="1082415540">
    <w:abstractNumId w:val="24"/>
  </w:num>
  <w:num w:numId="34" w16cid:durableId="1246959684">
    <w:abstractNumId w:val="38"/>
  </w:num>
  <w:num w:numId="35" w16cid:durableId="1583830524">
    <w:abstractNumId w:val="10"/>
  </w:num>
  <w:num w:numId="36" w16cid:durableId="111439339">
    <w:abstractNumId w:val="13"/>
  </w:num>
  <w:num w:numId="37" w16cid:durableId="1224945878">
    <w:abstractNumId w:val="16"/>
  </w:num>
  <w:num w:numId="38" w16cid:durableId="1899365481">
    <w:abstractNumId w:val="14"/>
  </w:num>
  <w:num w:numId="39" w16cid:durableId="278147326">
    <w:abstractNumId w:val="25"/>
  </w:num>
  <w:num w:numId="40" w16cid:durableId="1747874835">
    <w:abstractNumId w:val="23"/>
  </w:num>
  <w:num w:numId="41" w16cid:durableId="936327478">
    <w:abstractNumId w:val="41"/>
  </w:num>
  <w:num w:numId="42" w16cid:durableId="214661005">
    <w:abstractNumId w:val="0"/>
  </w:num>
  <w:num w:numId="43" w16cid:durableId="913472193">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5D5B"/>
    <w:rsid w:val="000018B7"/>
    <w:rsid w:val="00002A7D"/>
    <w:rsid w:val="00003FB1"/>
    <w:rsid w:val="0001107C"/>
    <w:rsid w:val="00011A82"/>
    <w:rsid w:val="0001393C"/>
    <w:rsid w:val="00013ABF"/>
    <w:rsid w:val="00014E43"/>
    <w:rsid w:val="00021237"/>
    <w:rsid w:val="00024A31"/>
    <w:rsid w:val="00025B60"/>
    <w:rsid w:val="0002639A"/>
    <w:rsid w:val="00031D3B"/>
    <w:rsid w:val="00032F44"/>
    <w:rsid w:val="00034122"/>
    <w:rsid w:val="00037265"/>
    <w:rsid w:val="00037ECE"/>
    <w:rsid w:val="00044AF4"/>
    <w:rsid w:val="00051C8C"/>
    <w:rsid w:val="0005673B"/>
    <w:rsid w:val="000568BA"/>
    <w:rsid w:val="000644E5"/>
    <w:rsid w:val="00064B4C"/>
    <w:rsid w:val="00066238"/>
    <w:rsid w:val="000663FA"/>
    <w:rsid w:val="000711DC"/>
    <w:rsid w:val="00072206"/>
    <w:rsid w:val="00072258"/>
    <w:rsid w:val="00073557"/>
    <w:rsid w:val="000779DA"/>
    <w:rsid w:val="0008294A"/>
    <w:rsid w:val="00082D66"/>
    <w:rsid w:val="000843A3"/>
    <w:rsid w:val="000850AE"/>
    <w:rsid w:val="00086996"/>
    <w:rsid w:val="0009041C"/>
    <w:rsid w:val="000A0DE1"/>
    <w:rsid w:val="000A3A91"/>
    <w:rsid w:val="000A40E9"/>
    <w:rsid w:val="000A4D95"/>
    <w:rsid w:val="000B0E0B"/>
    <w:rsid w:val="000B24E7"/>
    <w:rsid w:val="000B4054"/>
    <w:rsid w:val="000B74C6"/>
    <w:rsid w:val="000C0E88"/>
    <w:rsid w:val="000C11E1"/>
    <w:rsid w:val="000C1EE2"/>
    <w:rsid w:val="000C230B"/>
    <w:rsid w:val="000C34FE"/>
    <w:rsid w:val="000C38F3"/>
    <w:rsid w:val="000D0D20"/>
    <w:rsid w:val="000D3671"/>
    <w:rsid w:val="000E3C9F"/>
    <w:rsid w:val="000E3D8E"/>
    <w:rsid w:val="000E59AC"/>
    <w:rsid w:val="000F35D8"/>
    <w:rsid w:val="000F5EA3"/>
    <w:rsid w:val="001005F7"/>
    <w:rsid w:val="0010192D"/>
    <w:rsid w:val="00104334"/>
    <w:rsid w:val="00104F73"/>
    <w:rsid w:val="001076EA"/>
    <w:rsid w:val="0010796F"/>
    <w:rsid w:val="00110161"/>
    <w:rsid w:val="00110CBD"/>
    <w:rsid w:val="001211E7"/>
    <w:rsid w:val="00122977"/>
    <w:rsid w:val="00126740"/>
    <w:rsid w:val="00131D11"/>
    <w:rsid w:val="00132598"/>
    <w:rsid w:val="00133056"/>
    <w:rsid w:val="001346A8"/>
    <w:rsid w:val="0013474B"/>
    <w:rsid w:val="00134A2A"/>
    <w:rsid w:val="00136B04"/>
    <w:rsid w:val="00136C46"/>
    <w:rsid w:val="00141B73"/>
    <w:rsid w:val="00144302"/>
    <w:rsid w:val="00146001"/>
    <w:rsid w:val="00150A3C"/>
    <w:rsid w:val="00157D90"/>
    <w:rsid w:val="00171704"/>
    <w:rsid w:val="00173EBA"/>
    <w:rsid w:val="00175E13"/>
    <w:rsid w:val="00177C4B"/>
    <w:rsid w:val="001802C2"/>
    <w:rsid w:val="00182298"/>
    <w:rsid w:val="0018419B"/>
    <w:rsid w:val="00193D12"/>
    <w:rsid w:val="00195362"/>
    <w:rsid w:val="00196EE7"/>
    <w:rsid w:val="001A06D9"/>
    <w:rsid w:val="001A4B51"/>
    <w:rsid w:val="001A4DA9"/>
    <w:rsid w:val="001B0F83"/>
    <w:rsid w:val="001B4750"/>
    <w:rsid w:val="001C0170"/>
    <w:rsid w:val="001C07AF"/>
    <w:rsid w:val="001C1A79"/>
    <w:rsid w:val="001C2FF2"/>
    <w:rsid w:val="001C41B0"/>
    <w:rsid w:val="001D1EF6"/>
    <w:rsid w:val="001D3B9B"/>
    <w:rsid w:val="001E0DE7"/>
    <w:rsid w:val="001E1F6A"/>
    <w:rsid w:val="001E440E"/>
    <w:rsid w:val="001F07A1"/>
    <w:rsid w:val="001F4E11"/>
    <w:rsid w:val="001F6009"/>
    <w:rsid w:val="00206E2F"/>
    <w:rsid w:val="00206E95"/>
    <w:rsid w:val="002077B5"/>
    <w:rsid w:val="00215F0A"/>
    <w:rsid w:val="00221938"/>
    <w:rsid w:val="00222774"/>
    <w:rsid w:val="0022663D"/>
    <w:rsid w:val="00231F98"/>
    <w:rsid w:val="002326F4"/>
    <w:rsid w:val="00241731"/>
    <w:rsid w:val="0024460A"/>
    <w:rsid w:val="002447BF"/>
    <w:rsid w:val="00245C94"/>
    <w:rsid w:val="00247009"/>
    <w:rsid w:val="00252A17"/>
    <w:rsid w:val="002546C8"/>
    <w:rsid w:val="0025548C"/>
    <w:rsid w:val="00257F7F"/>
    <w:rsid w:val="002602F8"/>
    <w:rsid w:val="0026261A"/>
    <w:rsid w:val="00271917"/>
    <w:rsid w:val="00274F42"/>
    <w:rsid w:val="00275EB5"/>
    <w:rsid w:val="00277EEF"/>
    <w:rsid w:val="00281768"/>
    <w:rsid w:val="002835FF"/>
    <w:rsid w:val="00284CDD"/>
    <w:rsid w:val="00285023"/>
    <w:rsid w:val="002908F1"/>
    <w:rsid w:val="0029232B"/>
    <w:rsid w:val="002935A2"/>
    <w:rsid w:val="0029405F"/>
    <w:rsid w:val="00294CAF"/>
    <w:rsid w:val="00297776"/>
    <w:rsid w:val="002A060F"/>
    <w:rsid w:val="002A3A5E"/>
    <w:rsid w:val="002A6D6C"/>
    <w:rsid w:val="002B06DF"/>
    <w:rsid w:val="002B4E4A"/>
    <w:rsid w:val="002B6D3A"/>
    <w:rsid w:val="002B7732"/>
    <w:rsid w:val="002C3716"/>
    <w:rsid w:val="002C4A35"/>
    <w:rsid w:val="002C5560"/>
    <w:rsid w:val="002D33F1"/>
    <w:rsid w:val="002D3AA9"/>
    <w:rsid w:val="002D40A8"/>
    <w:rsid w:val="002D48F0"/>
    <w:rsid w:val="002E02AF"/>
    <w:rsid w:val="002E035B"/>
    <w:rsid w:val="002E0C29"/>
    <w:rsid w:val="002E3416"/>
    <w:rsid w:val="002F14CF"/>
    <w:rsid w:val="0030646E"/>
    <w:rsid w:val="00307C44"/>
    <w:rsid w:val="00310820"/>
    <w:rsid w:val="00315547"/>
    <w:rsid w:val="003177EF"/>
    <w:rsid w:val="00322C36"/>
    <w:rsid w:val="00324F03"/>
    <w:rsid w:val="00324F6D"/>
    <w:rsid w:val="0033398D"/>
    <w:rsid w:val="0033435D"/>
    <w:rsid w:val="0033670E"/>
    <w:rsid w:val="00344325"/>
    <w:rsid w:val="00344B97"/>
    <w:rsid w:val="00344F40"/>
    <w:rsid w:val="003454AD"/>
    <w:rsid w:val="0034733A"/>
    <w:rsid w:val="00350981"/>
    <w:rsid w:val="00352263"/>
    <w:rsid w:val="00354C55"/>
    <w:rsid w:val="0035791D"/>
    <w:rsid w:val="003627E7"/>
    <w:rsid w:val="003675D1"/>
    <w:rsid w:val="00376ABA"/>
    <w:rsid w:val="00381274"/>
    <w:rsid w:val="00392FC0"/>
    <w:rsid w:val="0039340B"/>
    <w:rsid w:val="003A01F0"/>
    <w:rsid w:val="003A7368"/>
    <w:rsid w:val="003A7B0B"/>
    <w:rsid w:val="003B217F"/>
    <w:rsid w:val="003B64B0"/>
    <w:rsid w:val="003B7D81"/>
    <w:rsid w:val="003B7F97"/>
    <w:rsid w:val="003C0A71"/>
    <w:rsid w:val="003D37B6"/>
    <w:rsid w:val="003D38D8"/>
    <w:rsid w:val="003D53A2"/>
    <w:rsid w:val="003D7738"/>
    <w:rsid w:val="003D7CFC"/>
    <w:rsid w:val="003E1EA1"/>
    <w:rsid w:val="003E20D2"/>
    <w:rsid w:val="003E665D"/>
    <w:rsid w:val="003F2762"/>
    <w:rsid w:val="003F2B9C"/>
    <w:rsid w:val="003F2D7A"/>
    <w:rsid w:val="003F39DD"/>
    <w:rsid w:val="003F62E1"/>
    <w:rsid w:val="003F71F0"/>
    <w:rsid w:val="00401952"/>
    <w:rsid w:val="004031F0"/>
    <w:rsid w:val="0040423D"/>
    <w:rsid w:val="00405B17"/>
    <w:rsid w:val="00412F62"/>
    <w:rsid w:val="00415292"/>
    <w:rsid w:val="0041614A"/>
    <w:rsid w:val="00416D11"/>
    <w:rsid w:val="00417BFF"/>
    <w:rsid w:val="00421D00"/>
    <w:rsid w:val="004310E8"/>
    <w:rsid w:val="00433FBA"/>
    <w:rsid w:val="0043459D"/>
    <w:rsid w:val="00434F4B"/>
    <w:rsid w:val="00436581"/>
    <w:rsid w:val="004425EC"/>
    <w:rsid w:val="00443464"/>
    <w:rsid w:val="00443EBC"/>
    <w:rsid w:val="0044434C"/>
    <w:rsid w:val="004478B6"/>
    <w:rsid w:val="00453C7B"/>
    <w:rsid w:val="00457C1D"/>
    <w:rsid w:val="00461593"/>
    <w:rsid w:val="00471993"/>
    <w:rsid w:val="004760A6"/>
    <w:rsid w:val="00476BE2"/>
    <w:rsid w:val="00481ACB"/>
    <w:rsid w:val="00484A6E"/>
    <w:rsid w:val="00491555"/>
    <w:rsid w:val="004943AE"/>
    <w:rsid w:val="00494BA8"/>
    <w:rsid w:val="004A01FE"/>
    <w:rsid w:val="004A4C5B"/>
    <w:rsid w:val="004A5772"/>
    <w:rsid w:val="004A5EEC"/>
    <w:rsid w:val="004A72FB"/>
    <w:rsid w:val="004B1BFD"/>
    <w:rsid w:val="004B7245"/>
    <w:rsid w:val="004B73CF"/>
    <w:rsid w:val="004C088F"/>
    <w:rsid w:val="004C2DA7"/>
    <w:rsid w:val="004D5014"/>
    <w:rsid w:val="004D55A5"/>
    <w:rsid w:val="004D614A"/>
    <w:rsid w:val="004E2704"/>
    <w:rsid w:val="004E299B"/>
    <w:rsid w:val="004E4570"/>
    <w:rsid w:val="004F051F"/>
    <w:rsid w:val="004F4A73"/>
    <w:rsid w:val="0050066D"/>
    <w:rsid w:val="00501D8D"/>
    <w:rsid w:val="00506762"/>
    <w:rsid w:val="00510C0B"/>
    <w:rsid w:val="005148F0"/>
    <w:rsid w:val="0051620F"/>
    <w:rsid w:val="00521033"/>
    <w:rsid w:val="0052647F"/>
    <w:rsid w:val="005267DF"/>
    <w:rsid w:val="00542A67"/>
    <w:rsid w:val="00543B38"/>
    <w:rsid w:val="00546D7D"/>
    <w:rsid w:val="00547361"/>
    <w:rsid w:val="00550223"/>
    <w:rsid w:val="00551030"/>
    <w:rsid w:val="00553BC2"/>
    <w:rsid w:val="00555D17"/>
    <w:rsid w:val="00562290"/>
    <w:rsid w:val="00562D04"/>
    <w:rsid w:val="00564565"/>
    <w:rsid w:val="005718F8"/>
    <w:rsid w:val="00573244"/>
    <w:rsid w:val="00573BFB"/>
    <w:rsid w:val="00575CBB"/>
    <w:rsid w:val="005773CA"/>
    <w:rsid w:val="005827CD"/>
    <w:rsid w:val="005843D2"/>
    <w:rsid w:val="00584E8E"/>
    <w:rsid w:val="005868C1"/>
    <w:rsid w:val="00587073"/>
    <w:rsid w:val="005915E3"/>
    <w:rsid w:val="005A08D1"/>
    <w:rsid w:val="005A0BDB"/>
    <w:rsid w:val="005B10C2"/>
    <w:rsid w:val="005B1EAB"/>
    <w:rsid w:val="005B3E19"/>
    <w:rsid w:val="005B4A9D"/>
    <w:rsid w:val="005B6F7D"/>
    <w:rsid w:val="005C08ED"/>
    <w:rsid w:val="005C0EF0"/>
    <w:rsid w:val="005C3AC5"/>
    <w:rsid w:val="005C3D41"/>
    <w:rsid w:val="005C4633"/>
    <w:rsid w:val="005C472E"/>
    <w:rsid w:val="005C4E6D"/>
    <w:rsid w:val="005C5F0C"/>
    <w:rsid w:val="005D1CFA"/>
    <w:rsid w:val="005D1F5D"/>
    <w:rsid w:val="005D466A"/>
    <w:rsid w:val="005D5228"/>
    <w:rsid w:val="005E015E"/>
    <w:rsid w:val="005E18A4"/>
    <w:rsid w:val="005E28E9"/>
    <w:rsid w:val="005E3C50"/>
    <w:rsid w:val="005F62B4"/>
    <w:rsid w:val="00603C17"/>
    <w:rsid w:val="00603C91"/>
    <w:rsid w:val="00611846"/>
    <w:rsid w:val="00611DD9"/>
    <w:rsid w:val="006172D8"/>
    <w:rsid w:val="00620E5F"/>
    <w:rsid w:val="00622850"/>
    <w:rsid w:val="00623323"/>
    <w:rsid w:val="0064072F"/>
    <w:rsid w:val="00642E6C"/>
    <w:rsid w:val="00644892"/>
    <w:rsid w:val="006508E8"/>
    <w:rsid w:val="006516F7"/>
    <w:rsid w:val="00651DA9"/>
    <w:rsid w:val="0065244E"/>
    <w:rsid w:val="00652BEC"/>
    <w:rsid w:val="00655EE3"/>
    <w:rsid w:val="0065739E"/>
    <w:rsid w:val="0066080B"/>
    <w:rsid w:val="006638CF"/>
    <w:rsid w:val="006700AF"/>
    <w:rsid w:val="0067263D"/>
    <w:rsid w:val="00676B1E"/>
    <w:rsid w:val="00680A44"/>
    <w:rsid w:val="00687AB0"/>
    <w:rsid w:val="00692109"/>
    <w:rsid w:val="00695679"/>
    <w:rsid w:val="00696F26"/>
    <w:rsid w:val="00697735"/>
    <w:rsid w:val="006A0A6C"/>
    <w:rsid w:val="006A3CD3"/>
    <w:rsid w:val="006A6053"/>
    <w:rsid w:val="006B1419"/>
    <w:rsid w:val="006B3C86"/>
    <w:rsid w:val="006B44EF"/>
    <w:rsid w:val="006B4668"/>
    <w:rsid w:val="006B46D5"/>
    <w:rsid w:val="006B6439"/>
    <w:rsid w:val="006B6BA1"/>
    <w:rsid w:val="006B6E52"/>
    <w:rsid w:val="006C1C3D"/>
    <w:rsid w:val="006C59DA"/>
    <w:rsid w:val="006C5F5A"/>
    <w:rsid w:val="006C74BB"/>
    <w:rsid w:val="006D28F6"/>
    <w:rsid w:val="006D6028"/>
    <w:rsid w:val="006D6B0E"/>
    <w:rsid w:val="006E0201"/>
    <w:rsid w:val="006E0393"/>
    <w:rsid w:val="006E0613"/>
    <w:rsid w:val="006F5291"/>
    <w:rsid w:val="006F603A"/>
    <w:rsid w:val="00701A30"/>
    <w:rsid w:val="0070223F"/>
    <w:rsid w:val="007022BD"/>
    <w:rsid w:val="0070369D"/>
    <w:rsid w:val="00704690"/>
    <w:rsid w:val="00706D8B"/>
    <w:rsid w:val="00714C9C"/>
    <w:rsid w:val="007207BF"/>
    <w:rsid w:val="007225F0"/>
    <w:rsid w:val="00723890"/>
    <w:rsid w:val="00725AA8"/>
    <w:rsid w:val="0072678F"/>
    <w:rsid w:val="00730591"/>
    <w:rsid w:val="00732126"/>
    <w:rsid w:val="007359FA"/>
    <w:rsid w:val="00736DF4"/>
    <w:rsid w:val="00743516"/>
    <w:rsid w:val="00743FF5"/>
    <w:rsid w:val="00744ECC"/>
    <w:rsid w:val="00744FB8"/>
    <w:rsid w:val="007457DA"/>
    <w:rsid w:val="007465F8"/>
    <w:rsid w:val="00746A98"/>
    <w:rsid w:val="00747AAC"/>
    <w:rsid w:val="00773A7B"/>
    <w:rsid w:val="00780D70"/>
    <w:rsid w:val="007835FC"/>
    <w:rsid w:val="00784407"/>
    <w:rsid w:val="00786FA9"/>
    <w:rsid w:val="00787997"/>
    <w:rsid w:val="007909BC"/>
    <w:rsid w:val="00790A37"/>
    <w:rsid w:val="00796927"/>
    <w:rsid w:val="007A04E1"/>
    <w:rsid w:val="007A13EB"/>
    <w:rsid w:val="007A202D"/>
    <w:rsid w:val="007A2C41"/>
    <w:rsid w:val="007A3430"/>
    <w:rsid w:val="007A5810"/>
    <w:rsid w:val="007A731A"/>
    <w:rsid w:val="007A7665"/>
    <w:rsid w:val="007B00F5"/>
    <w:rsid w:val="007B0265"/>
    <w:rsid w:val="007B0AD8"/>
    <w:rsid w:val="007B47FD"/>
    <w:rsid w:val="007B7FC1"/>
    <w:rsid w:val="007C49F4"/>
    <w:rsid w:val="007C5000"/>
    <w:rsid w:val="007D005A"/>
    <w:rsid w:val="007D0798"/>
    <w:rsid w:val="007D2973"/>
    <w:rsid w:val="007D3808"/>
    <w:rsid w:val="007D54BC"/>
    <w:rsid w:val="007E109E"/>
    <w:rsid w:val="007E71C2"/>
    <w:rsid w:val="007E76C4"/>
    <w:rsid w:val="007F1B91"/>
    <w:rsid w:val="007F1ECB"/>
    <w:rsid w:val="007F2AF1"/>
    <w:rsid w:val="007F2B68"/>
    <w:rsid w:val="007F3665"/>
    <w:rsid w:val="007F4465"/>
    <w:rsid w:val="007F56FA"/>
    <w:rsid w:val="007F5D5B"/>
    <w:rsid w:val="007F6105"/>
    <w:rsid w:val="00802924"/>
    <w:rsid w:val="008070BB"/>
    <w:rsid w:val="008100E6"/>
    <w:rsid w:val="00810478"/>
    <w:rsid w:val="008119C6"/>
    <w:rsid w:val="008210EE"/>
    <w:rsid w:val="00821BA1"/>
    <w:rsid w:val="00824606"/>
    <w:rsid w:val="00825E61"/>
    <w:rsid w:val="00831FDA"/>
    <w:rsid w:val="00840482"/>
    <w:rsid w:val="0084235E"/>
    <w:rsid w:val="008441C8"/>
    <w:rsid w:val="00844940"/>
    <w:rsid w:val="008465B1"/>
    <w:rsid w:val="00847B86"/>
    <w:rsid w:val="00852BD5"/>
    <w:rsid w:val="00853ED1"/>
    <w:rsid w:val="00854C4C"/>
    <w:rsid w:val="00855796"/>
    <w:rsid w:val="00855AD0"/>
    <w:rsid w:val="008617C3"/>
    <w:rsid w:val="0086585E"/>
    <w:rsid w:val="00866753"/>
    <w:rsid w:val="00874300"/>
    <w:rsid w:val="008764CF"/>
    <w:rsid w:val="00880285"/>
    <w:rsid w:val="0089020B"/>
    <w:rsid w:val="00894B5E"/>
    <w:rsid w:val="00895934"/>
    <w:rsid w:val="008A2217"/>
    <w:rsid w:val="008A3375"/>
    <w:rsid w:val="008A39E9"/>
    <w:rsid w:val="008B1DA9"/>
    <w:rsid w:val="008B3D1D"/>
    <w:rsid w:val="008C16AC"/>
    <w:rsid w:val="008C788C"/>
    <w:rsid w:val="008D26A0"/>
    <w:rsid w:val="008D3BE8"/>
    <w:rsid w:val="008D518B"/>
    <w:rsid w:val="008D75EA"/>
    <w:rsid w:val="008D79CA"/>
    <w:rsid w:val="008E3D3A"/>
    <w:rsid w:val="008E5F92"/>
    <w:rsid w:val="008F227A"/>
    <w:rsid w:val="008F78B9"/>
    <w:rsid w:val="00900290"/>
    <w:rsid w:val="0090124E"/>
    <w:rsid w:val="00902B9E"/>
    <w:rsid w:val="00904A7B"/>
    <w:rsid w:val="00904B18"/>
    <w:rsid w:val="00905F0A"/>
    <w:rsid w:val="00907296"/>
    <w:rsid w:val="0090791B"/>
    <w:rsid w:val="0091788A"/>
    <w:rsid w:val="00917B63"/>
    <w:rsid w:val="009205C0"/>
    <w:rsid w:val="00921D53"/>
    <w:rsid w:val="00925559"/>
    <w:rsid w:val="00927446"/>
    <w:rsid w:val="0093001F"/>
    <w:rsid w:val="009301DB"/>
    <w:rsid w:val="009321BA"/>
    <w:rsid w:val="00934729"/>
    <w:rsid w:val="00934F54"/>
    <w:rsid w:val="009352C0"/>
    <w:rsid w:val="00936664"/>
    <w:rsid w:val="00937582"/>
    <w:rsid w:val="00937930"/>
    <w:rsid w:val="0094023C"/>
    <w:rsid w:val="00940EEA"/>
    <w:rsid w:val="00954FF0"/>
    <w:rsid w:val="00956431"/>
    <w:rsid w:val="00956E9C"/>
    <w:rsid w:val="00965B79"/>
    <w:rsid w:val="00971480"/>
    <w:rsid w:val="00971F90"/>
    <w:rsid w:val="0097337D"/>
    <w:rsid w:val="00973F0A"/>
    <w:rsid w:val="00974D1C"/>
    <w:rsid w:val="00974F37"/>
    <w:rsid w:val="00975B5B"/>
    <w:rsid w:val="009863BD"/>
    <w:rsid w:val="009913C3"/>
    <w:rsid w:val="009922BC"/>
    <w:rsid w:val="00992A32"/>
    <w:rsid w:val="0099460E"/>
    <w:rsid w:val="00997835"/>
    <w:rsid w:val="00997BE3"/>
    <w:rsid w:val="009A0BE0"/>
    <w:rsid w:val="009A19DA"/>
    <w:rsid w:val="009A31E6"/>
    <w:rsid w:val="009A60D2"/>
    <w:rsid w:val="009A6823"/>
    <w:rsid w:val="009B2A40"/>
    <w:rsid w:val="009C0068"/>
    <w:rsid w:val="009C4F04"/>
    <w:rsid w:val="009C771D"/>
    <w:rsid w:val="009C7B00"/>
    <w:rsid w:val="009D4ACA"/>
    <w:rsid w:val="009D5750"/>
    <w:rsid w:val="009D6931"/>
    <w:rsid w:val="009D77A1"/>
    <w:rsid w:val="009E031C"/>
    <w:rsid w:val="009E29C3"/>
    <w:rsid w:val="009E3C61"/>
    <w:rsid w:val="009E5553"/>
    <w:rsid w:val="009E5BB4"/>
    <w:rsid w:val="009F2296"/>
    <w:rsid w:val="009F3097"/>
    <w:rsid w:val="009F780E"/>
    <w:rsid w:val="00A024FC"/>
    <w:rsid w:val="00A0419B"/>
    <w:rsid w:val="00A0524D"/>
    <w:rsid w:val="00A0553A"/>
    <w:rsid w:val="00A05AEB"/>
    <w:rsid w:val="00A07861"/>
    <w:rsid w:val="00A14702"/>
    <w:rsid w:val="00A17707"/>
    <w:rsid w:val="00A25F86"/>
    <w:rsid w:val="00A26F32"/>
    <w:rsid w:val="00A307F1"/>
    <w:rsid w:val="00A31370"/>
    <w:rsid w:val="00A31BEE"/>
    <w:rsid w:val="00A34378"/>
    <w:rsid w:val="00A34CEC"/>
    <w:rsid w:val="00A42F83"/>
    <w:rsid w:val="00A46AC9"/>
    <w:rsid w:val="00A52775"/>
    <w:rsid w:val="00A53142"/>
    <w:rsid w:val="00A5607E"/>
    <w:rsid w:val="00A66D2C"/>
    <w:rsid w:val="00A820F0"/>
    <w:rsid w:val="00A84E92"/>
    <w:rsid w:val="00A90C1D"/>
    <w:rsid w:val="00A92EFE"/>
    <w:rsid w:val="00A94D7A"/>
    <w:rsid w:val="00A95374"/>
    <w:rsid w:val="00A96675"/>
    <w:rsid w:val="00A97058"/>
    <w:rsid w:val="00A97E2E"/>
    <w:rsid w:val="00AA026C"/>
    <w:rsid w:val="00AA39B6"/>
    <w:rsid w:val="00AA548F"/>
    <w:rsid w:val="00AA633A"/>
    <w:rsid w:val="00AA6E23"/>
    <w:rsid w:val="00AB40DD"/>
    <w:rsid w:val="00AB45E5"/>
    <w:rsid w:val="00AB6165"/>
    <w:rsid w:val="00AC15C8"/>
    <w:rsid w:val="00AC3D36"/>
    <w:rsid w:val="00AC412D"/>
    <w:rsid w:val="00AC489A"/>
    <w:rsid w:val="00AC49B8"/>
    <w:rsid w:val="00AD27E2"/>
    <w:rsid w:val="00AD5AEF"/>
    <w:rsid w:val="00AD6BA9"/>
    <w:rsid w:val="00AE1B14"/>
    <w:rsid w:val="00AE780F"/>
    <w:rsid w:val="00AF2A61"/>
    <w:rsid w:val="00AF4FFE"/>
    <w:rsid w:val="00AF53CB"/>
    <w:rsid w:val="00B012B4"/>
    <w:rsid w:val="00B05871"/>
    <w:rsid w:val="00B07F2D"/>
    <w:rsid w:val="00B12C3A"/>
    <w:rsid w:val="00B13EFB"/>
    <w:rsid w:val="00B14A6F"/>
    <w:rsid w:val="00B16BE9"/>
    <w:rsid w:val="00B27D26"/>
    <w:rsid w:val="00B32880"/>
    <w:rsid w:val="00B33D04"/>
    <w:rsid w:val="00B35E4E"/>
    <w:rsid w:val="00B37A0A"/>
    <w:rsid w:val="00B37DC7"/>
    <w:rsid w:val="00B43374"/>
    <w:rsid w:val="00B44134"/>
    <w:rsid w:val="00B44E51"/>
    <w:rsid w:val="00B507CE"/>
    <w:rsid w:val="00B50B28"/>
    <w:rsid w:val="00B5115A"/>
    <w:rsid w:val="00B53B80"/>
    <w:rsid w:val="00B53F75"/>
    <w:rsid w:val="00B5545F"/>
    <w:rsid w:val="00B57CE1"/>
    <w:rsid w:val="00B57FDD"/>
    <w:rsid w:val="00B61882"/>
    <w:rsid w:val="00B638F7"/>
    <w:rsid w:val="00B66E9C"/>
    <w:rsid w:val="00B67DA9"/>
    <w:rsid w:val="00B70015"/>
    <w:rsid w:val="00B71806"/>
    <w:rsid w:val="00B72062"/>
    <w:rsid w:val="00B779D1"/>
    <w:rsid w:val="00B77B01"/>
    <w:rsid w:val="00B809C9"/>
    <w:rsid w:val="00B82B3D"/>
    <w:rsid w:val="00B860F3"/>
    <w:rsid w:val="00B93EAE"/>
    <w:rsid w:val="00B93FF9"/>
    <w:rsid w:val="00BA0168"/>
    <w:rsid w:val="00BA02BB"/>
    <w:rsid w:val="00BA03BC"/>
    <w:rsid w:val="00BA276C"/>
    <w:rsid w:val="00BB2F27"/>
    <w:rsid w:val="00BB4E33"/>
    <w:rsid w:val="00BB6A4E"/>
    <w:rsid w:val="00BC10A8"/>
    <w:rsid w:val="00BC2EA8"/>
    <w:rsid w:val="00BD0E8D"/>
    <w:rsid w:val="00BD10C0"/>
    <w:rsid w:val="00BD1253"/>
    <w:rsid w:val="00BD1277"/>
    <w:rsid w:val="00BD7D6B"/>
    <w:rsid w:val="00BD7F25"/>
    <w:rsid w:val="00BE0431"/>
    <w:rsid w:val="00BE0C99"/>
    <w:rsid w:val="00BE5097"/>
    <w:rsid w:val="00BE7C87"/>
    <w:rsid w:val="00BF4B75"/>
    <w:rsid w:val="00BF55C8"/>
    <w:rsid w:val="00BF6DF9"/>
    <w:rsid w:val="00C02F09"/>
    <w:rsid w:val="00C0459F"/>
    <w:rsid w:val="00C05274"/>
    <w:rsid w:val="00C058B7"/>
    <w:rsid w:val="00C102B2"/>
    <w:rsid w:val="00C11E4F"/>
    <w:rsid w:val="00C2115F"/>
    <w:rsid w:val="00C25DC7"/>
    <w:rsid w:val="00C3041B"/>
    <w:rsid w:val="00C306F6"/>
    <w:rsid w:val="00C31810"/>
    <w:rsid w:val="00C352A8"/>
    <w:rsid w:val="00C42227"/>
    <w:rsid w:val="00C42D39"/>
    <w:rsid w:val="00C45165"/>
    <w:rsid w:val="00C475DB"/>
    <w:rsid w:val="00C51C07"/>
    <w:rsid w:val="00C53BEF"/>
    <w:rsid w:val="00C5448B"/>
    <w:rsid w:val="00C623E2"/>
    <w:rsid w:val="00C62F27"/>
    <w:rsid w:val="00C63384"/>
    <w:rsid w:val="00C63C8E"/>
    <w:rsid w:val="00C666A9"/>
    <w:rsid w:val="00C674A5"/>
    <w:rsid w:val="00C67A84"/>
    <w:rsid w:val="00C7074B"/>
    <w:rsid w:val="00C70D6E"/>
    <w:rsid w:val="00C70E41"/>
    <w:rsid w:val="00C82D19"/>
    <w:rsid w:val="00C84656"/>
    <w:rsid w:val="00C90B77"/>
    <w:rsid w:val="00C9299D"/>
    <w:rsid w:val="00C94AFF"/>
    <w:rsid w:val="00C9774E"/>
    <w:rsid w:val="00CA0E4A"/>
    <w:rsid w:val="00CA1004"/>
    <w:rsid w:val="00CB10AE"/>
    <w:rsid w:val="00CB6448"/>
    <w:rsid w:val="00CB7F9F"/>
    <w:rsid w:val="00CC0640"/>
    <w:rsid w:val="00CC144B"/>
    <w:rsid w:val="00CC28DA"/>
    <w:rsid w:val="00CC2B65"/>
    <w:rsid w:val="00CC4829"/>
    <w:rsid w:val="00CD188D"/>
    <w:rsid w:val="00CD46F7"/>
    <w:rsid w:val="00CD7A59"/>
    <w:rsid w:val="00CE094C"/>
    <w:rsid w:val="00CE110A"/>
    <w:rsid w:val="00CE2094"/>
    <w:rsid w:val="00CE2612"/>
    <w:rsid w:val="00CE2F1E"/>
    <w:rsid w:val="00CE3EEA"/>
    <w:rsid w:val="00CE69C9"/>
    <w:rsid w:val="00CE79C8"/>
    <w:rsid w:val="00CE7C58"/>
    <w:rsid w:val="00CF0745"/>
    <w:rsid w:val="00CF16ED"/>
    <w:rsid w:val="00CF181F"/>
    <w:rsid w:val="00CF2165"/>
    <w:rsid w:val="00CF2852"/>
    <w:rsid w:val="00CF5BDB"/>
    <w:rsid w:val="00CF5DD1"/>
    <w:rsid w:val="00D01834"/>
    <w:rsid w:val="00D03959"/>
    <w:rsid w:val="00D0775A"/>
    <w:rsid w:val="00D11A6E"/>
    <w:rsid w:val="00D129C3"/>
    <w:rsid w:val="00D164E7"/>
    <w:rsid w:val="00D2359E"/>
    <w:rsid w:val="00D2646B"/>
    <w:rsid w:val="00D3189E"/>
    <w:rsid w:val="00D32934"/>
    <w:rsid w:val="00D35A80"/>
    <w:rsid w:val="00D376D4"/>
    <w:rsid w:val="00D41498"/>
    <w:rsid w:val="00D47DC0"/>
    <w:rsid w:val="00D515BF"/>
    <w:rsid w:val="00D53C35"/>
    <w:rsid w:val="00D53C9C"/>
    <w:rsid w:val="00D55C23"/>
    <w:rsid w:val="00D55E1D"/>
    <w:rsid w:val="00D560BB"/>
    <w:rsid w:val="00D56215"/>
    <w:rsid w:val="00D5686B"/>
    <w:rsid w:val="00D73586"/>
    <w:rsid w:val="00D74841"/>
    <w:rsid w:val="00D765A7"/>
    <w:rsid w:val="00D80ED4"/>
    <w:rsid w:val="00D839BA"/>
    <w:rsid w:val="00D87697"/>
    <w:rsid w:val="00D91E9D"/>
    <w:rsid w:val="00D9367D"/>
    <w:rsid w:val="00D95B18"/>
    <w:rsid w:val="00D961C2"/>
    <w:rsid w:val="00DA0855"/>
    <w:rsid w:val="00DA39F9"/>
    <w:rsid w:val="00DA3D17"/>
    <w:rsid w:val="00DA42F6"/>
    <w:rsid w:val="00DA77F2"/>
    <w:rsid w:val="00DB0E3A"/>
    <w:rsid w:val="00DB42D9"/>
    <w:rsid w:val="00DC36E0"/>
    <w:rsid w:val="00DC60FE"/>
    <w:rsid w:val="00DD1596"/>
    <w:rsid w:val="00DD261D"/>
    <w:rsid w:val="00DD3274"/>
    <w:rsid w:val="00DD3B46"/>
    <w:rsid w:val="00DD3BA3"/>
    <w:rsid w:val="00DD5BA9"/>
    <w:rsid w:val="00DF0341"/>
    <w:rsid w:val="00DF0C75"/>
    <w:rsid w:val="00DF5154"/>
    <w:rsid w:val="00DF5A34"/>
    <w:rsid w:val="00DF5B14"/>
    <w:rsid w:val="00E0045F"/>
    <w:rsid w:val="00E020C3"/>
    <w:rsid w:val="00E04852"/>
    <w:rsid w:val="00E077D8"/>
    <w:rsid w:val="00E11610"/>
    <w:rsid w:val="00E17BA2"/>
    <w:rsid w:val="00E221F4"/>
    <w:rsid w:val="00E27F46"/>
    <w:rsid w:val="00E3032A"/>
    <w:rsid w:val="00E33261"/>
    <w:rsid w:val="00E371CA"/>
    <w:rsid w:val="00E407CF"/>
    <w:rsid w:val="00E435F3"/>
    <w:rsid w:val="00E44A51"/>
    <w:rsid w:val="00E5047F"/>
    <w:rsid w:val="00E50C49"/>
    <w:rsid w:val="00E51EB8"/>
    <w:rsid w:val="00E53DDE"/>
    <w:rsid w:val="00E56239"/>
    <w:rsid w:val="00E57A96"/>
    <w:rsid w:val="00E61876"/>
    <w:rsid w:val="00E6600C"/>
    <w:rsid w:val="00E669EE"/>
    <w:rsid w:val="00E66AF6"/>
    <w:rsid w:val="00E66C66"/>
    <w:rsid w:val="00E730BE"/>
    <w:rsid w:val="00E77252"/>
    <w:rsid w:val="00E83C59"/>
    <w:rsid w:val="00E840BD"/>
    <w:rsid w:val="00E862AB"/>
    <w:rsid w:val="00E96351"/>
    <w:rsid w:val="00EA0CAB"/>
    <w:rsid w:val="00EA165A"/>
    <w:rsid w:val="00EA1F57"/>
    <w:rsid w:val="00EA74C7"/>
    <w:rsid w:val="00EB5A0D"/>
    <w:rsid w:val="00EB63B5"/>
    <w:rsid w:val="00EB7BF1"/>
    <w:rsid w:val="00EC3515"/>
    <w:rsid w:val="00EC41C4"/>
    <w:rsid w:val="00EC42A2"/>
    <w:rsid w:val="00EC55AD"/>
    <w:rsid w:val="00EC59D3"/>
    <w:rsid w:val="00EC7158"/>
    <w:rsid w:val="00EC7246"/>
    <w:rsid w:val="00EC7FED"/>
    <w:rsid w:val="00ED1291"/>
    <w:rsid w:val="00ED4C53"/>
    <w:rsid w:val="00ED608F"/>
    <w:rsid w:val="00ED670D"/>
    <w:rsid w:val="00EE1890"/>
    <w:rsid w:val="00EE4466"/>
    <w:rsid w:val="00EF0C10"/>
    <w:rsid w:val="00EF1546"/>
    <w:rsid w:val="00EF17B4"/>
    <w:rsid w:val="00EF273C"/>
    <w:rsid w:val="00EF2FA7"/>
    <w:rsid w:val="00EF4FA0"/>
    <w:rsid w:val="00EF7492"/>
    <w:rsid w:val="00F07E54"/>
    <w:rsid w:val="00F115A1"/>
    <w:rsid w:val="00F1262B"/>
    <w:rsid w:val="00F12915"/>
    <w:rsid w:val="00F13006"/>
    <w:rsid w:val="00F22C6E"/>
    <w:rsid w:val="00F238A7"/>
    <w:rsid w:val="00F25274"/>
    <w:rsid w:val="00F26189"/>
    <w:rsid w:val="00F26585"/>
    <w:rsid w:val="00F26822"/>
    <w:rsid w:val="00F33CB0"/>
    <w:rsid w:val="00F343C7"/>
    <w:rsid w:val="00F34C5E"/>
    <w:rsid w:val="00F362AF"/>
    <w:rsid w:val="00F41C86"/>
    <w:rsid w:val="00F43E49"/>
    <w:rsid w:val="00F4508A"/>
    <w:rsid w:val="00F539F2"/>
    <w:rsid w:val="00F57145"/>
    <w:rsid w:val="00F57370"/>
    <w:rsid w:val="00F60931"/>
    <w:rsid w:val="00F61026"/>
    <w:rsid w:val="00F629A1"/>
    <w:rsid w:val="00F65DD7"/>
    <w:rsid w:val="00F66D17"/>
    <w:rsid w:val="00F70546"/>
    <w:rsid w:val="00F70928"/>
    <w:rsid w:val="00F71AC1"/>
    <w:rsid w:val="00F7304A"/>
    <w:rsid w:val="00F73274"/>
    <w:rsid w:val="00F763E3"/>
    <w:rsid w:val="00F76CDC"/>
    <w:rsid w:val="00F823A3"/>
    <w:rsid w:val="00F83164"/>
    <w:rsid w:val="00F858F2"/>
    <w:rsid w:val="00F87189"/>
    <w:rsid w:val="00F90841"/>
    <w:rsid w:val="00F91E09"/>
    <w:rsid w:val="00F922E0"/>
    <w:rsid w:val="00F95176"/>
    <w:rsid w:val="00FA1E8D"/>
    <w:rsid w:val="00FA5CD5"/>
    <w:rsid w:val="00FB48B3"/>
    <w:rsid w:val="00FB4F96"/>
    <w:rsid w:val="00FB668B"/>
    <w:rsid w:val="00FB6FB9"/>
    <w:rsid w:val="00FB7CDF"/>
    <w:rsid w:val="00FC07A4"/>
    <w:rsid w:val="00FC2D73"/>
    <w:rsid w:val="00FC748D"/>
    <w:rsid w:val="00FD515F"/>
    <w:rsid w:val="00FD53CF"/>
    <w:rsid w:val="00FD7582"/>
    <w:rsid w:val="00FD7926"/>
    <w:rsid w:val="00FE1800"/>
    <w:rsid w:val="00FE25A0"/>
    <w:rsid w:val="00FF0877"/>
    <w:rsid w:val="00FF26FB"/>
    <w:rsid w:val="00FF2980"/>
    <w:rsid w:val="00FF5B53"/>
    <w:rsid w:val="00FF79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A33942"/>
  <w15:chartTrackingRefBased/>
  <w15:docId w15:val="{91D3736E-E13C-46CC-8511-EF3EF97B6C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0640"/>
    <w:pPr>
      <w:spacing w:after="120"/>
    </w:pPr>
  </w:style>
  <w:style w:type="paragraph" w:styleId="Heading1">
    <w:name w:val="heading 1"/>
    <w:basedOn w:val="Normal"/>
    <w:next w:val="Normal"/>
    <w:link w:val="Heading1Char"/>
    <w:uiPriority w:val="9"/>
    <w:qFormat/>
    <w:rsid w:val="00905F0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C0640"/>
    <w:pPr>
      <w:keepNext/>
      <w:keepLines/>
      <w:spacing w:before="16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01D8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115A"/>
    <w:pPr>
      <w:ind w:left="720"/>
      <w:contextualSpacing/>
    </w:pPr>
  </w:style>
  <w:style w:type="paragraph" w:customStyle="1" w:styleId="Institution">
    <w:name w:val="Institution"/>
    <w:basedOn w:val="Normal"/>
    <w:qFormat/>
    <w:rsid w:val="00CC0640"/>
    <w:pPr>
      <w:keepNext/>
      <w:spacing w:before="60" w:after="0"/>
    </w:pPr>
    <w:rPr>
      <w:b/>
      <w:bCs/>
    </w:rPr>
  </w:style>
  <w:style w:type="character" w:customStyle="1" w:styleId="Heading1Char">
    <w:name w:val="Heading 1 Char"/>
    <w:basedOn w:val="DefaultParagraphFont"/>
    <w:link w:val="Heading1"/>
    <w:uiPriority w:val="9"/>
    <w:rsid w:val="00905F0A"/>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CC0640"/>
    <w:rPr>
      <w:rFonts w:asciiTheme="majorHAnsi" w:eastAsiaTheme="majorEastAsia" w:hAnsiTheme="majorHAnsi" w:cstheme="majorBidi"/>
      <w:color w:val="2F5496" w:themeColor="accent1" w:themeShade="BF"/>
      <w:sz w:val="26"/>
      <w:szCs w:val="26"/>
    </w:rPr>
  </w:style>
  <w:style w:type="paragraph" w:styleId="Subtitle">
    <w:name w:val="Subtitle"/>
    <w:basedOn w:val="Normal"/>
    <w:next w:val="Normal"/>
    <w:link w:val="SubtitleChar"/>
    <w:uiPriority w:val="11"/>
    <w:qFormat/>
    <w:rsid w:val="00907296"/>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907296"/>
    <w:rPr>
      <w:rFonts w:eastAsiaTheme="minorEastAsia"/>
      <w:color w:val="5A5A5A" w:themeColor="text1" w:themeTint="A5"/>
      <w:spacing w:val="15"/>
    </w:rPr>
  </w:style>
  <w:style w:type="paragraph" w:styleId="Header">
    <w:name w:val="header"/>
    <w:basedOn w:val="Normal"/>
    <w:link w:val="HeaderChar"/>
    <w:uiPriority w:val="99"/>
    <w:unhideWhenUsed/>
    <w:rsid w:val="00082D66"/>
    <w:pPr>
      <w:tabs>
        <w:tab w:val="center" w:pos="4680"/>
        <w:tab w:val="right" w:pos="9360"/>
      </w:tabs>
    </w:pPr>
  </w:style>
  <w:style w:type="character" w:customStyle="1" w:styleId="HeaderChar">
    <w:name w:val="Header Char"/>
    <w:basedOn w:val="DefaultParagraphFont"/>
    <w:link w:val="Header"/>
    <w:uiPriority w:val="99"/>
    <w:rsid w:val="00082D66"/>
  </w:style>
  <w:style w:type="paragraph" w:styleId="Footer">
    <w:name w:val="footer"/>
    <w:basedOn w:val="Normal"/>
    <w:link w:val="FooterChar"/>
    <w:uiPriority w:val="99"/>
    <w:unhideWhenUsed/>
    <w:rsid w:val="00082D66"/>
    <w:pPr>
      <w:tabs>
        <w:tab w:val="center" w:pos="4680"/>
        <w:tab w:val="right" w:pos="9360"/>
      </w:tabs>
    </w:pPr>
  </w:style>
  <w:style w:type="character" w:customStyle="1" w:styleId="FooterChar">
    <w:name w:val="Footer Char"/>
    <w:basedOn w:val="DefaultParagraphFont"/>
    <w:link w:val="Footer"/>
    <w:uiPriority w:val="99"/>
    <w:rsid w:val="00082D66"/>
  </w:style>
  <w:style w:type="paragraph" w:styleId="Title">
    <w:name w:val="Title"/>
    <w:basedOn w:val="Normal"/>
    <w:next w:val="Normal"/>
    <w:link w:val="TitleChar"/>
    <w:uiPriority w:val="10"/>
    <w:qFormat/>
    <w:rsid w:val="0065739E"/>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5739E"/>
    <w:rPr>
      <w:rFonts w:asciiTheme="majorHAnsi" w:eastAsiaTheme="majorEastAsia" w:hAnsiTheme="majorHAnsi" w:cstheme="majorBidi"/>
      <w:spacing w:val="-10"/>
      <w:kern w:val="28"/>
      <w:sz w:val="56"/>
      <w:szCs w:val="56"/>
    </w:rPr>
  </w:style>
  <w:style w:type="paragraph" w:styleId="NoSpacing">
    <w:name w:val="No Spacing"/>
    <w:uiPriority w:val="1"/>
    <w:qFormat/>
    <w:rsid w:val="00CC0640"/>
  </w:style>
  <w:style w:type="paragraph" w:customStyle="1" w:styleId="Participant">
    <w:name w:val="Participant"/>
    <w:basedOn w:val="Normal"/>
    <w:qFormat/>
    <w:rsid w:val="00CC0640"/>
    <w:pPr>
      <w:tabs>
        <w:tab w:val="left" w:pos="270"/>
      </w:tabs>
      <w:spacing w:after="0"/>
      <w:ind w:left="270" w:hanging="270"/>
    </w:pPr>
  </w:style>
  <w:style w:type="character" w:styleId="Hyperlink">
    <w:name w:val="Hyperlink"/>
    <w:basedOn w:val="DefaultParagraphFont"/>
    <w:uiPriority w:val="99"/>
    <w:unhideWhenUsed/>
    <w:rsid w:val="00CB7F9F"/>
    <w:rPr>
      <w:color w:val="0563C1" w:themeColor="hyperlink"/>
      <w:u w:val="single"/>
    </w:rPr>
  </w:style>
  <w:style w:type="character" w:styleId="UnresolvedMention">
    <w:name w:val="Unresolved Mention"/>
    <w:basedOn w:val="DefaultParagraphFont"/>
    <w:uiPriority w:val="99"/>
    <w:semiHidden/>
    <w:unhideWhenUsed/>
    <w:rsid w:val="00CB7F9F"/>
    <w:rPr>
      <w:color w:val="605E5C"/>
      <w:shd w:val="clear" w:color="auto" w:fill="E1DFDD"/>
    </w:rPr>
  </w:style>
  <w:style w:type="character" w:customStyle="1" w:styleId="Heading3Char">
    <w:name w:val="Heading 3 Char"/>
    <w:basedOn w:val="DefaultParagraphFont"/>
    <w:link w:val="Heading3"/>
    <w:uiPriority w:val="9"/>
    <w:rsid w:val="00501D8D"/>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5D5228"/>
    <w:rPr>
      <w:color w:val="954F72" w:themeColor="followedHyperlink"/>
      <w:u w:val="single"/>
    </w:rPr>
  </w:style>
  <w:style w:type="paragraph" w:styleId="NormalWeb">
    <w:name w:val="Normal (Web)"/>
    <w:basedOn w:val="Normal"/>
    <w:uiPriority w:val="99"/>
    <w:semiHidden/>
    <w:unhideWhenUsed/>
    <w:rsid w:val="005D5228"/>
    <w:pPr>
      <w:spacing w:before="100" w:beforeAutospacing="1" w:after="100" w:afterAutospacing="1"/>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D1CFA"/>
    <w:rPr>
      <w:sz w:val="16"/>
      <w:szCs w:val="16"/>
    </w:rPr>
  </w:style>
  <w:style w:type="paragraph" w:styleId="CommentText">
    <w:name w:val="annotation text"/>
    <w:basedOn w:val="Normal"/>
    <w:link w:val="CommentTextChar"/>
    <w:uiPriority w:val="99"/>
    <w:semiHidden/>
    <w:unhideWhenUsed/>
    <w:rsid w:val="005D1CFA"/>
    <w:rPr>
      <w:sz w:val="20"/>
      <w:szCs w:val="20"/>
    </w:rPr>
  </w:style>
  <w:style w:type="character" w:customStyle="1" w:styleId="CommentTextChar">
    <w:name w:val="Comment Text Char"/>
    <w:basedOn w:val="DefaultParagraphFont"/>
    <w:link w:val="CommentText"/>
    <w:uiPriority w:val="99"/>
    <w:semiHidden/>
    <w:rsid w:val="005D1CFA"/>
    <w:rPr>
      <w:sz w:val="20"/>
      <w:szCs w:val="20"/>
    </w:rPr>
  </w:style>
  <w:style w:type="paragraph" w:styleId="CommentSubject">
    <w:name w:val="annotation subject"/>
    <w:basedOn w:val="CommentText"/>
    <w:next w:val="CommentText"/>
    <w:link w:val="CommentSubjectChar"/>
    <w:uiPriority w:val="99"/>
    <w:semiHidden/>
    <w:unhideWhenUsed/>
    <w:rsid w:val="005D1CFA"/>
    <w:rPr>
      <w:b/>
      <w:bCs/>
    </w:rPr>
  </w:style>
  <w:style w:type="character" w:customStyle="1" w:styleId="CommentSubjectChar">
    <w:name w:val="Comment Subject Char"/>
    <w:basedOn w:val="CommentTextChar"/>
    <w:link w:val="CommentSubject"/>
    <w:uiPriority w:val="99"/>
    <w:semiHidden/>
    <w:rsid w:val="005D1CFA"/>
    <w:rPr>
      <w:b/>
      <w:bCs/>
      <w:sz w:val="20"/>
      <w:szCs w:val="20"/>
    </w:rPr>
  </w:style>
  <w:style w:type="paragraph" w:styleId="HTMLPreformatted">
    <w:name w:val="HTML Preformatted"/>
    <w:basedOn w:val="Normal"/>
    <w:link w:val="HTMLPreformattedChar"/>
    <w:uiPriority w:val="99"/>
    <w:unhideWhenUsed/>
    <w:rsid w:val="005E3C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5E3C50"/>
    <w:rPr>
      <w:rFonts w:ascii="Courier New" w:eastAsia="Times New Roman" w:hAnsi="Courier New" w:cs="Courier New"/>
      <w:sz w:val="20"/>
      <w:szCs w:val="20"/>
    </w:rPr>
  </w:style>
  <w:style w:type="character" w:styleId="SubtleEmphasis">
    <w:name w:val="Subtle Emphasis"/>
    <w:basedOn w:val="DefaultParagraphFont"/>
    <w:uiPriority w:val="19"/>
    <w:qFormat/>
    <w:rsid w:val="003177EF"/>
    <w:rPr>
      <w:i/>
      <w:iCs/>
      <w:color w:val="404040" w:themeColor="text1" w:themeTint="BF"/>
    </w:rPr>
  </w:style>
  <w:style w:type="character" w:styleId="Emphasis">
    <w:name w:val="Emphasis"/>
    <w:basedOn w:val="DefaultParagraphFont"/>
    <w:uiPriority w:val="20"/>
    <w:qFormat/>
    <w:rsid w:val="003177EF"/>
    <w:rPr>
      <w:i/>
      <w:iCs/>
    </w:rPr>
  </w:style>
  <w:style w:type="table" w:styleId="TableGrid">
    <w:name w:val="Table Grid"/>
    <w:basedOn w:val="TableNormal"/>
    <w:uiPriority w:val="39"/>
    <w:rsid w:val="00E303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476BE2"/>
    <w:rPr>
      <w:b/>
      <w:bCs/>
    </w:rPr>
  </w:style>
  <w:style w:type="paragraph" w:styleId="BalloonText">
    <w:name w:val="Balloon Text"/>
    <w:basedOn w:val="Normal"/>
    <w:link w:val="BalloonTextChar"/>
    <w:uiPriority w:val="99"/>
    <w:semiHidden/>
    <w:unhideWhenUsed/>
    <w:rsid w:val="00A0419B"/>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419B"/>
    <w:rPr>
      <w:rFonts w:ascii="Segoe UI" w:hAnsi="Segoe UI" w:cs="Segoe UI"/>
      <w:sz w:val="18"/>
      <w:szCs w:val="18"/>
    </w:rPr>
  </w:style>
  <w:style w:type="paragraph" w:styleId="Revision">
    <w:name w:val="Revision"/>
    <w:hidden/>
    <w:uiPriority w:val="99"/>
    <w:semiHidden/>
    <w:rsid w:val="004345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637544">
      <w:bodyDiv w:val="1"/>
      <w:marLeft w:val="0"/>
      <w:marRight w:val="0"/>
      <w:marTop w:val="0"/>
      <w:marBottom w:val="0"/>
      <w:divBdr>
        <w:top w:val="none" w:sz="0" w:space="0" w:color="auto"/>
        <w:left w:val="none" w:sz="0" w:space="0" w:color="auto"/>
        <w:bottom w:val="none" w:sz="0" w:space="0" w:color="auto"/>
        <w:right w:val="none" w:sz="0" w:space="0" w:color="auto"/>
      </w:divBdr>
    </w:div>
    <w:div w:id="377441697">
      <w:bodyDiv w:val="1"/>
      <w:marLeft w:val="0"/>
      <w:marRight w:val="0"/>
      <w:marTop w:val="0"/>
      <w:marBottom w:val="0"/>
      <w:divBdr>
        <w:top w:val="none" w:sz="0" w:space="0" w:color="auto"/>
        <w:left w:val="none" w:sz="0" w:space="0" w:color="auto"/>
        <w:bottom w:val="none" w:sz="0" w:space="0" w:color="auto"/>
        <w:right w:val="none" w:sz="0" w:space="0" w:color="auto"/>
      </w:divBdr>
    </w:div>
    <w:div w:id="683480738">
      <w:bodyDiv w:val="1"/>
      <w:marLeft w:val="0"/>
      <w:marRight w:val="0"/>
      <w:marTop w:val="0"/>
      <w:marBottom w:val="0"/>
      <w:divBdr>
        <w:top w:val="none" w:sz="0" w:space="0" w:color="auto"/>
        <w:left w:val="none" w:sz="0" w:space="0" w:color="auto"/>
        <w:bottom w:val="none" w:sz="0" w:space="0" w:color="auto"/>
        <w:right w:val="none" w:sz="0" w:space="0" w:color="auto"/>
      </w:divBdr>
    </w:div>
    <w:div w:id="1095706721">
      <w:bodyDiv w:val="1"/>
      <w:marLeft w:val="0"/>
      <w:marRight w:val="0"/>
      <w:marTop w:val="0"/>
      <w:marBottom w:val="0"/>
      <w:divBdr>
        <w:top w:val="none" w:sz="0" w:space="0" w:color="auto"/>
        <w:left w:val="none" w:sz="0" w:space="0" w:color="auto"/>
        <w:bottom w:val="none" w:sz="0" w:space="0" w:color="auto"/>
        <w:right w:val="none" w:sz="0" w:space="0" w:color="auto"/>
      </w:divBdr>
    </w:div>
    <w:div w:id="1127360047">
      <w:bodyDiv w:val="1"/>
      <w:marLeft w:val="0"/>
      <w:marRight w:val="0"/>
      <w:marTop w:val="0"/>
      <w:marBottom w:val="0"/>
      <w:divBdr>
        <w:top w:val="none" w:sz="0" w:space="0" w:color="auto"/>
        <w:left w:val="none" w:sz="0" w:space="0" w:color="auto"/>
        <w:bottom w:val="none" w:sz="0" w:space="0" w:color="auto"/>
        <w:right w:val="none" w:sz="0" w:space="0" w:color="auto"/>
      </w:divBdr>
    </w:div>
    <w:div w:id="1348024927">
      <w:bodyDiv w:val="1"/>
      <w:marLeft w:val="0"/>
      <w:marRight w:val="0"/>
      <w:marTop w:val="0"/>
      <w:marBottom w:val="0"/>
      <w:divBdr>
        <w:top w:val="none" w:sz="0" w:space="0" w:color="auto"/>
        <w:left w:val="none" w:sz="0" w:space="0" w:color="auto"/>
        <w:bottom w:val="none" w:sz="0" w:space="0" w:color="auto"/>
        <w:right w:val="none" w:sz="0" w:space="0" w:color="auto"/>
      </w:divBdr>
    </w:div>
    <w:div w:id="1463502222">
      <w:bodyDiv w:val="1"/>
      <w:marLeft w:val="0"/>
      <w:marRight w:val="0"/>
      <w:marTop w:val="0"/>
      <w:marBottom w:val="0"/>
      <w:divBdr>
        <w:top w:val="none" w:sz="0" w:space="0" w:color="auto"/>
        <w:left w:val="none" w:sz="0" w:space="0" w:color="auto"/>
        <w:bottom w:val="none" w:sz="0" w:space="0" w:color="auto"/>
        <w:right w:val="none" w:sz="0" w:space="0" w:color="auto"/>
      </w:divBdr>
    </w:div>
    <w:div w:id="1983343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brianna.rockenstire@bellevuecollege.edu" TargetMode="External"/><Relationship Id="rId18" Type="http://schemas.openxmlformats.org/officeDocument/2006/relationships/hyperlink" Target="https://esd.wa.gov/jobs-and-training/labor-market-information/learn-about-occupation" TargetMode="External"/><Relationship Id="rId26" Type="http://schemas.openxmlformats.org/officeDocument/2006/relationships/hyperlink" Target="https://esd.wa.gov/jobs-and-training/labor-market-information/labor-force-and-unemployment" TargetMode="External"/><Relationship Id="rId39" Type="http://schemas.openxmlformats.org/officeDocument/2006/relationships/hyperlink" Target="https://app.leg.wa.gov/BillSummary/?BillNumber=1874&amp;Year=2025&amp;Initiative=fals" TargetMode="External"/><Relationship Id="rId21" Type="http://schemas.openxmlformats.org/officeDocument/2006/relationships/hyperlink" Target="https://esd.wa.gov/jobs-and-training/labor-market-information/employment-and-wages/occupational-employment-and-wage-statistics-oews" TargetMode="External"/><Relationship Id="rId34" Type="http://schemas.openxmlformats.org/officeDocument/2006/relationships/hyperlink" Target="mailto:programapproval@sbctc.edu" TargetMode="External"/><Relationship Id="rId42" Type="http://schemas.openxmlformats.org/officeDocument/2006/relationships/hyperlink" Target="mailto:HSBP@k12.wa.us" TargetMode="External"/><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esd.wa.gov/jobs-and-training/labor-market-information" TargetMode="External"/><Relationship Id="rId29" Type="http://schemas.openxmlformats.org/officeDocument/2006/relationships/hyperlink" Target="https://esd.wa.gov/jobs-and-training/labor-market-information/contact-labor-market-informatio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vents.zoom.us/ev/AhKcX9BKmXXNiYcDMNMDZIwYTHRg_u-5ocbE3698ueevaeji-1io~AkmLPRaUFUQ_uR2sSzof0mhPkv4cF5OR8rTw5lMBnrejRgIolY8xn44dfg" TargetMode="External"/><Relationship Id="rId24" Type="http://schemas.openxmlformats.org/officeDocument/2006/relationships/hyperlink" Target="https://esd.wa.gov/jobs-and-training/labor-market-information/employment-and-wages/employer-demand-reports" TargetMode="External"/><Relationship Id="rId32" Type="http://schemas.openxmlformats.org/officeDocument/2006/relationships/hyperlink" Target="https://app.leg.wa.gov/billsummary/?BillNumber=1414&amp;Year=2025&amp;Initiative=false" TargetMode="External"/><Relationship Id="rId37" Type="http://schemas.openxmlformats.org/officeDocument/2006/relationships/hyperlink" Target="https://www.sbctc.edu/colleges-staff/programs-services/workforce-education/student-support-programs" TargetMode="External"/><Relationship Id="rId40" Type="http://schemas.openxmlformats.org/officeDocument/2006/relationships/hyperlink" Target="https://app.leg.wa.gov/billsummary/?BillNumber=8006&amp;Year=2025&amp;Initiative=false" TargetMode="External"/><Relationship Id="rId45"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events.zoom.us/ev/AqFhMEuWqM30igJIJ3wGj_b-9fLfloZifNSa4s3Rs8S0yqRMBb33~AuRrPNVNOzwYtf4OpH6XziVxkwMvh3uEsYWu7SfGeIO3cgINkzSk0X9" TargetMode="External"/><Relationship Id="rId23" Type="http://schemas.openxmlformats.org/officeDocument/2006/relationships/hyperlink" Target="https://esd.wa.gov/jobs-and-training/labor-market-information/employment-and-wages/projections" TargetMode="External"/><Relationship Id="rId28" Type="http://schemas.openxmlformats.org/officeDocument/2006/relationships/hyperlink" Target="https://esd.wa.gov/jobs-and-training/labor-market-information/labor-market-report-library" TargetMode="External"/><Relationship Id="rId36" Type="http://schemas.openxmlformats.org/officeDocument/2006/relationships/hyperlink" Target="https://app.leg.wa.gov/billsummary/?BillNumber=1648&amp;Year=2025&amp;Initiative=false" TargetMode="External"/><Relationship Id="rId10" Type="http://schemas.openxmlformats.org/officeDocument/2006/relationships/hyperlink" Target="mailto:monica.brummer@centralia.edu" TargetMode="External"/><Relationship Id="rId19" Type="http://schemas.openxmlformats.org/officeDocument/2006/relationships/hyperlink" Target="https://esd.wa.gov/jobs-and-training/labor-market-information/employment-and-wages/projections" TargetMode="External"/><Relationship Id="rId31" Type="http://schemas.openxmlformats.org/officeDocument/2006/relationships/hyperlink" Target="https://app.leg.wa.gov/billsummary/?BillNumber=1273&amp;Year=2025&amp;Initiative=false" TargetMode="External"/><Relationship Id="rId44"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coecyber.io/professional-development-funds-for-faculty" TargetMode="External"/><Relationship Id="rId14" Type="http://schemas.openxmlformats.org/officeDocument/2006/relationships/hyperlink" Target="https://www.coehsem.com/women-in-leadership-symposium-2025/" TargetMode="External"/><Relationship Id="rId22" Type="http://schemas.openxmlformats.org/officeDocument/2006/relationships/hyperlink" Target="https://esd.wa.gov/jobs-and-training/labor-market-information/employment-and-wages/covered-employment-qcew" TargetMode="External"/><Relationship Id="rId27" Type="http://schemas.openxmlformats.org/officeDocument/2006/relationships/hyperlink" Target="https://esd.wa.gov/jobs-and-training/labor-market-information/reports-and-research" TargetMode="External"/><Relationship Id="rId30" Type="http://schemas.openxmlformats.org/officeDocument/2006/relationships/hyperlink" Target="https://app.leg.wa.gov/billsummary/?BillNumber=1167&amp;Year=2025&amp;Initiative=false" TargetMode="External"/><Relationship Id="rId35" Type="http://schemas.openxmlformats.org/officeDocument/2006/relationships/hyperlink" Target="https://www.sbctc.edu/colleges-staff/programs-services/professional-technical/" TargetMode="External"/><Relationship Id="rId43" Type="http://schemas.openxmlformats.org/officeDocument/2006/relationships/footer" Target="footer1.xml"/><Relationship Id="rId8" Type="http://schemas.openxmlformats.org/officeDocument/2006/relationships/hyperlink" Target="https://coewa.org/" TargetMode="External"/><Relationship Id="rId3" Type="http://schemas.openxmlformats.org/officeDocument/2006/relationships/styles" Target="styles.xml"/><Relationship Id="rId12" Type="http://schemas.openxmlformats.org/officeDocument/2006/relationships/hyperlink" Target="https://aiworkshops.com/" TargetMode="External"/><Relationship Id="rId17" Type="http://schemas.openxmlformats.org/officeDocument/2006/relationships/hyperlink" Target="https://esd.wa.gov/jobs-and-training/labor-market-information/learn-about-occupation" TargetMode="External"/><Relationship Id="rId25" Type="http://schemas.openxmlformats.org/officeDocument/2006/relationships/hyperlink" Target="https://esd.wa.gov/jobs-and-training/labor-market-information/employment-and-wages/agricultural-employment-and-wages" TargetMode="External"/><Relationship Id="rId33" Type="http://schemas.openxmlformats.org/officeDocument/2006/relationships/hyperlink" Target="https://app.leg.wa.gov/billsummary/?BillNumber=1722&amp;Year=2025&amp;Initiative=false" TargetMode="External"/><Relationship Id="rId38" Type="http://schemas.openxmlformats.org/officeDocument/2006/relationships/hyperlink" Target="https://app.leg.wa.gov/BillSummary/?BillNumber=5682&amp;Year=2025&amp;Initiative=false" TargetMode="External"/><Relationship Id="rId46" Type="http://schemas.openxmlformats.org/officeDocument/2006/relationships/fontTable" Target="fontTable.xml"/><Relationship Id="rId20" Type="http://schemas.openxmlformats.org/officeDocument/2006/relationships/hyperlink" Target="https://esd.wa.gov/jobs-and-training/labor-market-information/employment-and-wages/washington-employment-estimates-wa-qb-ces" TargetMode="External"/><Relationship Id="rId41" Type="http://schemas.openxmlformats.org/officeDocument/2006/relationships/hyperlink" Target="https://evans.uw.edu/wp-content/uploads/2025/02/Final-SBCTC-Report-202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BF3E86-EC3C-4913-8C42-D9355A0525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1413</TotalTime>
  <Pages>13</Pages>
  <Words>5197</Words>
  <Characters>29625</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Zipperer</dc:creator>
  <cp:keywords/>
  <dc:description/>
  <cp:lastModifiedBy>Trish Newbold</cp:lastModifiedBy>
  <cp:revision>51</cp:revision>
  <dcterms:created xsi:type="dcterms:W3CDTF">2025-05-08T13:31:00Z</dcterms:created>
  <dcterms:modified xsi:type="dcterms:W3CDTF">2025-06-03T00:27:00Z</dcterms:modified>
</cp:coreProperties>
</file>