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0E9BAF" w14:textId="77777777" w:rsidR="004E6891" w:rsidRPr="00305A26" w:rsidRDefault="004E6891" w:rsidP="004E6891">
      <w:pPr>
        <w:spacing w:before="1440"/>
      </w:pPr>
      <w:r w:rsidRPr="00305A26">
        <w:rPr>
          <w:noProof/>
        </w:rPr>
        <w:drawing>
          <wp:inline distT="0" distB="0" distL="0" distR="0" wp14:anchorId="4712BCD5" wp14:editId="34E30CE0">
            <wp:extent cx="5943600" cy="3750310"/>
            <wp:effectExtent l="0" t="0" r="0" b="2540"/>
            <wp:docPr id="1" name="Picture 1" descr="Cover Triangle Pattern" title="Cover Triangle Patt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iangles_cover_2.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3750310"/>
                    </a:xfrm>
                    <a:prstGeom prst="rect">
                      <a:avLst/>
                    </a:prstGeom>
                  </pic:spPr>
                </pic:pic>
              </a:graphicData>
            </a:graphic>
          </wp:inline>
        </w:drawing>
      </w:r>
    </w:p>
    <w:p w14:paraId="3A2FDF38" w14:textId="4A964F78" w:rsidR="003138C7" w:rsidRDefault="00E92416" w:rsidP="00EA3ADF">
      <w:pPr>
        <w:pStyle w:val="Title"/>
        <w:jc w:val="center"/>
        <w:rPr>
          <w:sz w:val="52"/>
          <w:szCs w:val="52"/>
        </w:rPr>
      </w:pPr>
      <w:r>
        <w:rPr>
          <w:sz w:val="52"/>
          <w:szCs w:val="52"/>
        </w:rPr>
        <w:t xml:space="preserve">Insights Dashboards </w:t>
      </w:r>
      <w:r w:rsidR="005E719F">
        <w:rPr>
          <w:sz w:val="52"/>
          <w:szCs w:val="52"/>
        </w:rPr>
        <w:t>–</w:t>
      </w:r>
      <w:r>
        <w:rPr>
          <w:sz w:val="52"/>
          <w:szCs w:val="52"/>
        </w:rPr>
        <w:t xml:space="preserve"> FSCM</w:t>
      </w:r>
    </w:p>
    <w:p w14:paraId="133082B3" w14:textId="4137DEA5" w:rsidR="004E6891" w:rsidRDefault="004E6891" w:rsidP="004E6891">
      <w:r>
        <w:br w:type="page"/>
      </w:r>
    </w:p>
    <w:sdt>
      <w:sdtPr>
        <w:rPr>
          <w:rFonts w:asciiTheme="minorHAnsi" w:eastAsiaTheme="minorHAnsi" w:hAnsiTheme="minorHAnsi" w:cstheme="minorBidi"/>
          <w:color w:val="auto"/>
          <w:kern w:val="2"/>
          <w:sz w:val="22"/>
          <w:szCs w:val="22"/>
          <w14:ligatures w14:val="standardContextual"/>
        </w:rPr>
        <w:id w:val="1041019617"/>
        <w:docPartObj>
          <w:docPartGallery w:val="Table of Contents"/>
          <w:docPartUnique/>
        </w:docPartObj>
      </w:sdtPr>
      <w:sdtEndPr>
        <w:rPr>
          <w:b/>
          <w:bCs/>
          <w:noProof/>
        </w:rPr>
      </w:sdtEndPr>
      <w:sdtContent>
        <w:p w14:paraId="55D29FAE" w14:textId="57933326" w:rsidR="003846FD" w:rsidRDefault="003846FD">
          <w:pPr>
            <w:pStyle w:val="TOCHeading"/>
          </w:pPr>
          <w:r>
            <w:t>Contents</w:t>
          </w:r>
        </w:p>
        <w:p w14:paraId="34DDE933" w14:textId="05564F48" w:rsidR="00AA1404" w:rsidRDefault="003846FD">
          <w:pPr>
            <w:pStyle w:val="TOC1"/>
            <w:tabs>
              <w:tab w:val="right" w:leader="dot" w:pos="9350"/>
            </w:tabs>
            <w:rPr>
              <w:rFonts w:eastAsiaTheme="minorEastAsia"/>
              <w:noProof/>
              <w:sz w:val="24"/>
              <w:szCs w:val="24"/>
            </w:rPr>
          </w:pPr>
          <w:r>
            <w:fldChar w:fldCharType="begin"/>
          </w:r>
          <w:r>
            <w:instrText xml:space="preserve"> TOC \o "1-3" \h \z \u </w:instrText>
          </w:r>
          <w:r>
            <w:fldChar w:fldCharType="separate"/>
          </w:r>
          <w:hyperlink w:anchor="_Toc205195128" w:history="1">
            <w:r w:rsidR="00AA1404" w:rsidRPr="00D6227E">
              <w:rPr>
                <w:rStyle w:val="Hyperlink"/>
                <w:rFonts w:eastAsia="Times New Roman"/>
                <w:noProof/>
              </w:rPr>
              <w:t>Overview</w:t>
            </w:r>
            <w:r w:rsidR="00AA1404">
              <w:rPr>
                <w:noProof/>
                <w:webHidden/>
              </w:rPr>
              <w:tab/>
            </w:r>
            <w:r w:rsidR="00AA1404">
              <w:rPr>
                <w:noProof/>
                <w:webHidden/>
              </w:rPr>
              <w:fldChar w:fldCharType="begin"/>
            </w:r>
            <w:r w:rsidR="00AA1404">
              <w:rPr>
                <w:noProof/>
                <w:webHidden/>
              </w:rPr>
              <w:instrText xml:space="preserve"> PAGEREF _Toc205195128 \h </w:instrText>
            </w:r>
            <w:r w:rsidR="00AA1404">
              <w:rPr>
                <w:noProof/>
                <w:webHidden/>
              </w:rPr>
            </w:r>
            <w:r w:rsidR="00AA1404">
              <w:rPr>
                <w:noProof/>
                <w:webHidden/>
              </w:rPr>
              <w:fldChar w:fldCharType="separate"/>
            </w:r>
            <w:r w:rsidR="00AA1404">
              <w:rPr>
                <w:noProof/>
                <w:webHidden/>
              </w:rPr>
              <w:t>3</w:t>
            </w:r>
            <w:r w:rsidR="00AA1404">
              <w:rPr>
                <w:noProof/>
                <w:webHidden/>
              </w:rPr>
              <w:fldChar w:fldCharType="end"/>
            </w:r>
          </w:hyperlink>
        </w:p>
        <w:p w14:paraId="40481222" w14:textId="4B6EF036" w:rsidR="00AA1404" w:rsidRDefault="00AA1404">
          <w:pPr>
            <w:pStyle w:val="TOC1"/>
            <w:tabs>
              <w:tab w:val="right" w:leader="dot" w:pos="9350"/>
            </w:tabs>
            <w:rPr>
              <w:rFonts w:eastAsiaTheme="minorEastAsia"/>
              <w:noProof/>
              <w:sz w:val="24"/>
              <w:szCs w:val="24"/>
            </w:rPr>
          </w:pPr>
          <w:hyperlink w:anchor="_Toc205195129" w:history="1">
            <w:r w:rsidRPr="00D6227E">
              <w:rPr>
                <w:rStyle w:val="Hyperlink"/>
                <w:noProof/>
              </w:rPr>
              <w:t>Dashboards – Phase 1</w:t>
            </w:r>
            <w:r>
              <w:rPr>
                <w:noProof/>
                <w:webHidden/>
              </w:rPr>
              <w:tab/>
            </w:r>
            <w:r>
              <w:rPr>
                <w:noProof/>
                <w:webHidden/>
              </w:rPr>
              <w:fldChar w:fldCharType="begin"/>
            </w:r>
            <w:r>
              <w:rPr>
                <w:noProof/>
                <w:webHidden/>
              </w:rPr>
              <w:instrText xml:space="preserve"> PAGEREF _Toc205195129 \h </w:instrText>
            </w:r>
            <w:r>
              <w:rPr>
                <w:noProof/>
                <w:webHidden/>
              </w:rPr>
            </w:r>
            <w:r>
              <w:rPr>
                <w:noProof/>
                <w:webHidden/>
              </w:rPr>
              <w:fldChar w:fldCharType="separate"/>
            </w:r>
            <w:r>
              <w:rPr>
                <w:noProof/>
                <w:webHidden/>
              </w:rPr>
              <w:t>3</w:t>
            </w:r>
            <w:r>
              <w:rPr>
                <w:noProof/>
                <w:webHidden/>
              </w:rPr>
              <w:fldChar w:fldCharType="end"/>
            </w:r>
          </w:hyperlink>
        </w:p>
        <w:p w14:paraId="27EC7C91" w14:textId="3D99A4E2" w:rsidR="00AA1404" w:rsidRDefault="00AA1404">
          <w:pPr>
            <w:pStyle w:val="TOC2"/>
            <w:tabs>
              <w:tab w:val="right" w:leader="dot" w:pos="9350"/>
            </w:tabs>
            <w:rPr>
              <w:rFonts w:eastAsiaTheme="minorEastAsia"/>
              <w:noProof/>
              <w:sz w:val="24"/>
              <w:szCs w:val="24"/>
            </w:rPr>
          </w:pPr>
          <w:hyperlink w:anchor="_Toc205195130" w:history="1">
            <w:r w:rsidRPr="00D6227E">
              <w:rPr>
                <w:rStyle w:val="Hyperlink"/>
                <w:noProof/>
              </w:rPr>
              <w:t>CTC Asset Analytics</w:t>
            </w:r>
            <w:r>
              <w:rPr>
                <w:noProof/>
                <w:webHidden/>
              </w:rPr>
              <w:tab/>
            </w:r>
            <w:r>
              <w:rPr>
                <w:noProof/>
                <w:webHidden/>
              </w:rPr>
              <w:fldChar w:fldCharType="begin"/>
            </w:r>
            <w:r>
              <w:rPr>
                <w:noProof/>
                <w:webHidden/>
              </w:rPr>
              <w:instrText xml:space="preserve"> PAGEREF _Toc205195130 \h </w:instrText>
            </w:r>
            <w:r>
              <w:rPr>
                <w:noProof/>
                <w:webHidden/>
              </w:rPr>
            </w:r>
            <w:r>
              <w:rPr>
                <w:noProof/>
                <w:webHidden/>
              </w:rPr>
              <w:fldChar w:fldCharType="separate"/>
            </w:r>
            <w:r>
              <w:rPr>
                <w:noProof/>
                <w:webHidden/>
              </w:rPr>
              <w:t>4</w:t>
            </w:r>
            <w:r>
              <w:rPr>
                <w:noProof/>
                <w:webHidden/>
              </w:rPr>
              <w:fldChar w:fldCharType="end"/>
            </w:r>
          </w:hyperlink>
        </w:p>
        <w:p w14:paraId="367394D4" w14:textId="14311565" w:rsidR="00AA1404" w:rsidRDefault="00AA1404">
          <w:pPr>
            <w:pStyle w:val="TOC2"/>
            <w:tabs>
              <w:tab w:val="right" w:leader="dot" w:pos="9350"/>
            </w:tabs>
            <w:rPr>
              <w:rFonts w:eastAsiaTheme="minorEastAsia"/>
              <w:noProof/>
              <w:sz w:val="24"/>
              <w:szCs w:val="24"/>
            </w:rPr>
          </w:pPr>
          <w:hyperlink w:anchor="_Toc205195131" w:history="1">
            <w:r w:rsidRPr="00D6227E">
              <w:rPr>
                <w:rStyle w:val="Hyperlink"/>
                <w:noProof/>
              </w:rPr>
              <w:t>CTC Year-Over-Year Asset Analytics</w:t>
            </w:r>
            <w:r>
              <w:rPr>
                <w:noProof/>
                <w:webHidden/>
              </w:rPr>
              <w:tab/>
            </w:r>
            <w:r>
              <w:rPr>
                <w:noProof/>
                <w:webHidden/>
              </w:rPr>
              <w:fldChar w:fldCharType="begin"/>
            </w:r>
            <w:r>
              <w:rPr>
                <w:noProof/>
                <w:webHidden/>
              </w:rPr>
              <w:instrText xml:space="preserve"> PAGEREF _Toc205195131 \h </w:instrText>
            </w:r>
            <w:r>
              <w:rPr>
                <w:noProof/>
                <w:webHidden/>
              </w:rPr>
            </w:r>
            <w:r>
              <w:rPr>
                <w:noProof/>
                <w:webHidden/>
              </w:rPr>
              <w:fldChar w:fldCharType="separate"/>
            </w:r>
            <w:r>
              <w:rPr>
                <w:noProof/>
                <w:webHidden/>
              </w:rPr>
              <w:t>7</w:t>
            </w:r>
            <w:r>
              <w:rPr>
                <w:noProof/>
                <w:webHidden/>
              </w:rPr>
              <w:fldChar w:fldCharType="end"/>
            </w:r>
          </w:hyperlink>
        </w:p>
        <w:p w14:paraId="0B214DCE" w14:textId="5A15263D" w:rsidR="00AA1404" w:rsidRDefault="00AA1404">
          <w:pPr>
            <w:pStyle w:val="TOC2"/>
            <w:tabs>
              <w:tab w:val="right" w:leader="dot" w:pos="9350"/>
            </w:tabs>
            <w:rPr>
              <w:rFonts w:eastAsiaTheme="minorEastAsia"/>
              <w:noProof/>
              <w:sz w:val="24"/>
              <w:szCs w:val="24"/>
            </w:rPr>
          </w:pPr>
          <w:hyperlink w:anchor="_Toc205195132" w:history="1">
            <w:r w:rsidRPr="00D6227E">
              <w:rPr>
                <w:rStyle w:val="Hyperlink"/>
                <w:noProof/>
              </w:rPr>
              <w:t>CTC Early Detection and Monitoring</w:t>
            </w:r>
            <w:r>
              <w:rPr>
                <w:noProof/>
                <w:webHidden/>
              </w:rPr>
              <w:tab/>
            </w:r>
            <w:r>
              <w:rPr>
                <w:noProof/>
                <w:webHidden/>
              </w:rPr>
              <w:fldChar w:fldCharType="begin"/>
            </w:r>
            <w:r>
              <w:rPr>
                <w:noProof/>
                <w:webHidden/>
              </w:rPr>
              <w:instrText xml:space="preserve"> PAGEREF _Toc205195132 \h </w:instrText>
            </w:r>
            <w:r>
              <w:rPr>
                <w:noProof/>
                <w:webHidden/>
              </w:rPr>
            </w:r>
            <w:r>
              <w:rPr>
                <w:noProof/>
                <w:webHidden/>
              </w:rPr>
              <w:fldChar w:fldCharType="separate"/>
            </w:r>
            <w:r>
              <w:rPr>
                <w:noProof/>
                <w:webHidden/>
              </w:rPr>
              <w:t>9</w:t>
            </w:r>
            <w:r>
              <w:rPr>
                <w:noProof/>
                <w:webHidden/>
              </w:rPr>
              <w:fldChar w:fldCharType="end"/>
            </w:r>
          </w:hyperlink>
        </w:p>
        <w:p w14:paraId="17B28193" w14:textId="67726D27" w:rsidR="00AA1404" w:rsidRDefault="00AA1404">
          <w:pPr>
            <w:pStyle w:val="TOC2"/>
            <w:tabs>
              <w:tab w:val="right" w:leader="dot" w:pos="9350"/>
            </w:tabs>
            <w:rPr>
              <w:rFonts w:eastAsiaTheme="minorEastAsia"/>
              <w:noProof/>
              <w:sz w:val="24"/>
              <w:szCs w:val="24"/>
            </w:rPr>
          </w:pPr>
          <w:hyperlink w:anchor="_Toc205195133" w:history="1">
            <w:r w:rsidRPr="00D6227E">
              <w:rPr>
                <w:rStyle w:val="Hyperlink"/>
                <w:noProof/>
              </w:rPr>
              <w:t>CTC Trend Analysis</w:t>
            </w:r>
            <w:r>
              <w:rPr>
                <w:noProof/>
                <w:webHidden/>
              </w:rPr>
              <w:tab/>
            </w:r>
            <w:r>
              <w:rPr>
                <w:noProof/>
                <w:webHidden/>
              </w:rPr>
              <w:fldChar w:fldCharType="begin"/>
            </w:r>
            <w:r>
              <w:rPr>
                <w:noProof/>
                <w:webHidden/>
              </w:rPr>
              <w:instrText xml:space="preserve"> PAGEREF _Toc205195133 \h </w:instrText>
            </w:r>
            <w:r>
              <w:rPr>
                <w:noProof/>
                <w:webHidden/>
              </w:rPr>
            </w:r>
            <w:r>
              <w:rPr>
                <w:noProof/>
                <w:webHidden/>
              </w:rPr>
              <w:fldChar w:fldCharType="separate"/>
            </w:r>
            <w:r>
              <w:rPr>
                <w:noProof/>
                <w:webHidden/>
              </w:rPr>
              <w:t>11</w:t>
            </w:r>
            <w:r>
              <w:rPr>
                <w:noProof/>
                <w:webHidden/>
              </w:rPr>
              <w:fldChar w:fldCharType="end"/>
            </w:r>
          </w:hyperlink>
        </w:p>
        <w:p w14:paraId="36219E8C" w14:textId="40D03827" w:rsidR="00AA1404" w:rsidRDefault="00AA1404">
          <w:pPr>
            <w:pStyle w:val="TOC2"/>
            <w:tabs>
              <w:tab w:val="right" w:leader="dot" w:pos="9350"/>
            </w:tabs>
            <w:rPr>
              <w:rFonts w:eastAsiaTheme="minorEastAsia"/>
              <w:noProof/>
              <w:sz w:val="24"/>
              <w:szCs w:val="24"/>
            </w:rPr>
          </w:pPr>
          <w:hyperlink w:anchor="_Toc205195134" w:history="1">
            <w:r w:rsidRPr="00D6227E">
              <w:rPr>
                <w:rStyle w:val="Hyperlink"/>
                <w:noProof/>
              </w:rPr>
              <w:t>CTC Performance and Operations</w:t>
            </w:r>
            <w:r>
              <w:rPr>
                <w:noProof/>
                <w:webHidden/>
              </w:rPr>
              <w:tab/>
            </w:r>
            <w:r>
              <w:rPr>
                <w:noProof/>
                <w:webHidden/>
              </w:rPr>
              <w:fldChar w:fldCharType="begin"/>
            </w:r>
            <w:r>
              <w:rPr>
                <w:noProof/>
                <w:webHidden/>
              </w:rPr>
              <w:instrText xml:space="preserve"> PAGEREF _Toc205195134 \h </w:instrText>
            </w:r>
            <w:r>
              <w:rPr>
                <w:noProof/>
                <w:webHidden/>
              </w:rPr>
            </w:r>
            <w:r>
              <w:rPr>
                <w:noProof/>
                <w:webHidden/>
              </w:rPr>
              <w:fldChar w:fldCharType="separate"/>
            </w:r>
            <w:r>
              <w:rPr>
                <w:noProof/>
                <w:webHidden/>
              </w:rPr>
              <w:t>12</w:t>
            </w:r>
            <w:r>
              <w:rPr>
                <w:noProof/>
                <w:webHidden/>
              </w:rPr>
              <w:fldChar w:fldCharType="end"/>
            </w:r>
          </w:hyperlink>
        </w:p>
        <w:p w14:paraId="42CC38E6" w14:textId="1C627D0A" w:rsidR="00AA1404" w:rsidRDefault="00AA1404">
          <w:pPr>
            <w:pStyle w:val="TOC1"/>
            <w:tabs>
              <w:tab w:val="right" w:leader="dot" w:pos="9350"/>
            </w:tabs>
            <w:rPr>
              <w:rFonts w:eastAsiaTheme="minorEastAsia"/>
              <w:noProof/>
              <w:sz w:val="24"/>
              <w:szCs w:val="24"/>
            </w:rPr>
          </w:pPr>
          <w:hyperlink w:anchor="_Toc205195135" w:history="1">
            <w:r w:rsidRPr="00D6227E">
              <w:rPr>
                <w:rStyle w:val="Hyperlink"/>
                <w:noProof/>
              </w:rPr>
              <w:t>Dashboards – Phase 2</w:t>
            </w:r>
            <w:r>
              <w:rPr>
                <w:noProof/>
                <w:webHidden/>
              </w:rPr>
              <w:tab/>
            </w:r>
            <w:r>
              <w:rPr>
                <w:noProof/>
                <w:webHidden/>
              </w:rPr>
              <w:fldChar w:fldCharType="begin"/>
            </w:r>
            <w:r>
              <w:rPr>
                <w:noProof/>
                <w:webHidden/>
              </w:rPr>
              <w:instrText xml:space="preserve"> PAGEREF _Toc205195135 \h </w:instrText>
            </w:r>
            <w:r>
              <w:rPr>
                <w:noProof/>
                <w:webHidden/>
              </w:rPr>
            </w:r>
            <w:r>
              <w:rPr>
                <w:noProof/>
                <w:webHidden/>
              </w:rPr>
              <w:fldChar w:fldCharType="separate"/>
            </w:r>
            <w:r>
              <w:rPr>
                <w:noProof/>
                <w:webHidden/>
              </w:rPr>
              <w:t>14</w:t>
            </w:r>
            <w:r>
              <w:rPr>
                <w:noProof/>
                <w:webHidden/>
              </w:rPr>
              <w:fldChar w:fldCharType="end"/>
            </w:r>
          </w:hyperlink>
        </w:p>
        <w:p w14:paraId="2FAFB9CE" w14:textId="4E8822E9" w:rsidR="00AA1404" w:rsidRDefault="00AA1404">
          <w:pPr>
            <w:pStyle w:val="TOC2"/>
            <w:tabs>
              <w:tab w:val="right" w:leader="dot" w:pos="9350"/>
            </w:tabs>
            <w:rPr>
              <w:rFonts w:eastAsiaTheme="minorEastAsia"/>
              <w:noProof/>
              <w:sz w:val="24"/>
              <w:szCs w:val="24"/>
            </w:rPr>
          </w:pPr>
          <w:hyperlink w:anchor="_Toc205195136" w:history="1">
            <w:r w:rsidRPr="00D6227E">
              <w:rPr>
                <w:rStyle w:val="Hyperlink"/>
                <w:noProof/>
              </w:rPr>
              <w:t>CTC GL Financial Performance Analysis</w:t>
            </w:r>
            <w:r>
              <w:rPr>
                <w:noProof/>
                <w:webHidden/>
              </w:rPr>
              <w:tab/>
            </w:r>
            <w:r>
              <w:rPr>
                <w:noProof/>
                <w:webHidden/>
              </w:rPr>
              <w:fldChar w:fldCharType="begin"/>
            </w:r>
            <w:r>
              <w:rPr>
                <w:noProof/>
                <w:webHidden/>
              </w:rPr>
              <w:instrText xml:space="preserve"> PAGEREF _Toc205195136 \h </w:instrText>
            </w:r>
            <w:r>
              <w:rPr>
                <w:noProof/>
                <w:webHidden/>
              </w:rPr>
            </w:r>
            <w:r>
              <w:rPr>
                <w:noProof/>
                <w:webHidden/>
              </w:rPr>
              <w:fldChar w:fldCharType="separate"/>
            </w:r>
            <w:r>
              <w:rPr>
                <w:noProof/>
                <w:webHidden/>
              </w:rPr>
              <w:t>15</w:t>
            </w:r>
            <w:r>
              <w:rPr>
                <w:noProof/>
                <w:webHidden/>
              </w:rPr>
              <w:fldChar w:fldCharType="end"/>
            </w:r>
          </w:hyperlink>
        </w:p>
        <w:p w14:paraId="0377DD0B" w14:textId="1BF87C6D" w:rsidR="00AA1404" w:rsidRDefault="00AA1404">
          <w:pPr>
            <w:pStyle w:val="TOC2"/>
            <w:tabs>
              <w:tab w:val="right" w:leader="dot" w:pos="9350"/>
            </w:tabs>
            <w:rPr>
              <w:rFonts w:eastAsiaTheme="minorEastAsia"/>
              <w:noProof/>
              <w:sz w:val="24"/>
              <w:szCs w:val="24"/>
            </w:rPr>
          </w:pPr>
          <w:hyperlink w:anchor="_Toc205195137" w:history="1">
            <w:r w:rsidRPr="00D6227E">
              <w:rPr>
                <w:rStyle w:val="Hyperlink"/>
                <w:noProof/>
              </w:rPr>
              <w:t>CTC GL KK Budget Expense Revenue</w:t>
            </w:r>
            <w:r>
              <w:rPr>
                <w:noProof/>
                <w:webHidden/>
              </w:rPr>
              <w:tab/>
            </w:r>
            <w:r>
              <w:rPr>
                <w:noProof/>
                <w:webHidden/>
              </w:rPr>
              <w:fldChar w:fldCharType="begin"/>
            </w:r>
            <w:r>
              <w:rPr>
                <w:noProof/>
                <w:webHidden/>
              </w:rPr>
              <w:instrText xml:space="preserve"> PAGEREF _Toc205195137 \h </w:instrText>
            </w:r>
            <w:r>
              <w:rPr>
                <w:noProof/>
                <w:webHidden/>
              </w:rPr>
            </w:r>
            <w:r>
              <w:rPr>
                <w:noProof/>
                <w:webHidden/>
              </w:rPr>
              <w:fldChar w:fldCharType="separate"/>
            </w:r>
            <w:r>
              <w:rPr>
                <w:noProof/>
                <w:webHidden/>
              </w:rPr>
              <w:t>17</w:t>
            </w:r>
            <w:r>
              <w:rPr>
                <w:noProof/>
                <w:webHidden/>
              </w:rPr>
              <w:fldChar w:fldCharType="end"/>
            </w:r>
          </w:hyperlink>
        </w:p>
        <w:p w14:paraId="2867B43B" w14:textId="34322D92" w:rsidR="00AA1404" w:rsidRDefault="00AA1404">
          <w:pPr>
            <w:pStyle w:val="TOC2"/>
            <w:tabs>
              <w:tab w:val="right" w:leader="dot" w:pos="9350"/>
            </w:tabs>
            <w:rPr>
              <w:rFonts w:eastAsiaTheme="minorEastAsia"/>
              <w:noProof/>
              <w:sz w:val="24"/>
              <w:szCs w:val="24"/>
            </w:rPr>
          </w:pPr>
          <w:hyperlink w:anchor="_Toc205195138" w:history="1">
            <w:r w:rsidRPr="00D6227E">
              <w:rPr>
                <w:rStyle w:val="Hyperlink"/>
                <w:noProof/>
              </w:rPr>
              <w:t>CTC Grant Cost Reimbursable Award Financials</w:t>
            </w:r>
            <w:r>
              <w:rPr>
                <w:noProof/>
                <w:webHidden/>
              </w:rPr>
              <w:tab/>
            </w:r>
            <w:r>
              <w:rPr>
                <w:noProof/>
                <w:webHidden/>
              </w:rPr>
              <w:fldChar w:fldCharType="begin"/>
            </w:r>
            <w:r>
              <w:rPr>
                <w:noProof/>
                <w:webHidden/>
              </w:rPr>
              <w:instrText xml:space="preserve"> PAGEREF _Toc205195138 \h </w:instrText>
            </w:r>
            <w:r>
              <w:rPr>
                <w:noProof/>
                <w:webHidden/>
              </w:rPr>
            </w:r>
            <w:r>
              <w:rPr>
                <w:noProof/>
                <w:webHidden/>
              </w:rPr>
              <w:fldChar w:fldCharType="separate"/>
            </w:r>
            <w:r>
              <w:rPr>
                <w:noProof/>
                <w:webHidden/>
              </w:rPr>
              <w:t>19</w:t>
            </w:r>
            <w:r>
              <w:rPr>
                <w:noProof/>
                <w:webHidden/>
              </w:rPr>
              <w:fldChar w:fldCharType="end"/>
            </w:r>
          </w:hyperlink>
        </w:p>
        <w:p w14:paraId="2D7A0EFB" w14:textId="38682C04" w:rsidR="00AA1404" w:rsidRDefault="00AA1404">
          <w:pPr>
            <w:pStyle w:val="TOC2"/>
            <w:tabs>
              <w:tab w:val="right" w:leader="dot" w:pos="9350"/>
            </w:tabs>
            <w:rPr>
              <w:rFonts w:eastAsiaTheme="minorEastAsia"/>
              <w:noProof/>
              <w:sz w:val="24"/>
              <w:szCs w:val="24"/>
            </w:rPr>
          </w:pPr>
          <w:hyperlink w:anchor="_Toc205195139" w:history="1">
            <w:r w:rsidRPr="00D6227E">
              <w:rPr>
                <w:rStyle w:val="Hyperlink"/>
                <w:noProof/>
              </w:rPr>
              <w:t>CTC Purchasing Operations Dashboard</w:t>
            </w:r>
            <w:r>
              <w:rPr>
                <w:noProof/>
                <w:webHidden/>
              </w:rPr>
              <w:tab/>
            </w:r>
            <w:r>
              <w:rPr>
                <w:noProof/>
                <w:webHidden/>
              </w:rPr>
              <w:fldChar w:fldCharType="begin"/>
            </w:r>
            <w:r>
              <w:rPr>
                <w:noProof/>
                <w:webHidden/>
              </w:rPr>
              <w:instrText xml:space="preserve"> PAGEREF _Toc205195139 \h </w:instrText>
            </w:r>
            <w:r>
              <w:rPr>
                <w:noProof/>
                <w:webHidden/>
              </w:rPr>
            </w:r>
            <w:r>
              <w:rPr>
                <w:noProof/>
                <w:webHidden/>
              </w:rPr>
              <w:fldChar w:fldCharType="separate"/>
            </w:r>
            <w:r>
              <w:rPr>
                <w:noProof/>
                <w:webHidden/>
              </w:rPr>
              <w:t>21</w:t>
            </w:r>
            <w:r>
              <w:rPr>
                <w:noProof/>
                <w:webHidden/>
              </w:rPr>
              <w:fldChar w:fldCharType="end"/>
            </w:r>
          </w:hyperlink>
        </w:p>
        <w:p w14:paraId="3E9D7AF7" w14:textId="70820DE3" w:rsidR="00AA1404" w:rsidRDefault="00AA1404">
          <w:pPr>
            <w:pStyle w:val="TOC2"/>
            <w:tabs>
              <w:tab w:val="right" w:leader="dot" w:pos="9350"/>
            </w:tabs>
            <w:rPr>
              <w:rFonts w:eastAsiaTheme="minorEastAsia"/>
              <w:noProof/>
              <w:sz w:val="24"/>
              <w:szCs w:val="24"/>
            </w:rPr>
          </w:pPr>
          <w:hyperlink w:anchor="_Toc205195140" w:history="1">
            <w:r w:rsidRPr="00D6227E">
              <w:rPr>
                <w:rStyle w:val="Hyperlink"/>
                <w:noProof/>
              </w:rPr>
              <w:t>CTC Purchasing Requisitions Dashboard</w:t>
            </w:r>
            <w:r>
              <w:rPr>
                <w:noProof/>
                <w:webHidden/>
              </w:rPr>
              <w:tab/>
            </w:r>
            <w:r>
              <w:rPr>
                <w:noProof/>
                <w:webHidden/>
              </w:rPr>
              <w:fldChar w:fldCharType="begin"/>
            </w:r>
            <w:r>
              <w:rPr>
                <w:noProof/>
                <w:webHidden/>
              </w:rPr>
              <w:instrText xml:space="preserve"> PAGEREF _Toc205195140 \h </w:instrText>
            </w:r>
            <w:r>
              <w:rPr>
                <w:noProof/>
                <w:webHidden/>
              </w:rPr>
            </w:r>
            <w:r>
              <w:rPr>
                <w:noProof/>
                <w:webHidden/>
              </w:rPr>
              <w:fldChar w:fldCharType="separate"/>
            </w:r>
            <w:r>
              <w:rPr>
                <w:noProof/>
                <w:webHidden/>
              </w:rPr>
              <w:t>23</w:t>
            </w:r>
            <w:r>
              <w:rPr>
                <w:noProof/>
                <w:webHidden/>
              </w:rPr>
              <w:fldChar w:fldCharType="end"/>
            </w:r>
          </w:hyperlink>
        </w:p>
        <w:p w14:paraId="3A833005" w14:textId="7FB97B32" w:rsidR="00AA1404" w:rsidRDefault="00AA1404">
          <w:pPr>
            <w:pStyle w:val="TOC1"/>
            <w:tabs>
              <w:tab w:val="right" w:leader="dot" w:pos="9350"/>
            </w:tabs>
            <w:rPr>
              <w:rFonts w:eastAsiaTheme="minorEastAsia"/>
              <w:noProof/>
              <w:sz w:val="24"/>
              <w:szCs w:val="24"/>
            </w:rPr>
          </w:pPr>
          <w:hyperlink w:anchor="_Toc205195141" w:history="1">
            <w:r w:rsidRPr="00D6227E">
              <w:rPr>
                <w:rStyle w:val="Hyperlink"/>
                <w:noProof/>
              </w:rPr>
              <w:t>Dashboard Tips</w:t>
            </w:r>
            <w:r>
              <w:rPr>
                <w:noProof/>
                <w:webHidden/>
              </w:rPr>
              <w:tab/>
            </w:r>
            <w:r>
              <w:rPr>
                <w:noProof/>
                <w:webHidden/>
              </w:rPr>
              <w:fldChar w:fldCharType="begin"/>
            </w:r>
            <w:r>
              <w:rPr>
                <w:noProof/>
                <w:webHidden/>
              </w:rPr>
              <w:instrText xml:space="preserve"> PAGEREF _Toc205195141 \h </w:instrText>
            </w:r>
            <w:r>
              <w:rPr>
                <w:noProof/>
                <w:webHidden/>
              </w:rPr>
            </w:r>
            <w:r>
              <w:rPr>
                <w:noProof/>
                <w:webHidden/>
              </w:rPr>
              <w:fldChar w:fldCharType="separate"/>
            </w:r>
            <w:r>
              <w:rPr>
                <w:noProof/>
                <w:webHidden/>
              </w:rPr>
              <w:t>24</w:t>
            </w:r>
            <w:r>
              <w:rPr>
                <w:noProof/>
                <w:webHidden/>
              </w:rPr>
              <w:fldChar w:fldCharType="end"/>
            </w:r>
          </w:hyperlink>
        </w:p>
        <w:p w14:paraId="55D604EF" w14:textId="79D69F23" w:rsidR="00AA1404" w:rsidRDefault="00AA1404">
          <w:pPr>
            <w:pStyle w:val="TOC2"/>
            <w:tabs>
              <w:tab w:val="right" w:leader="dot" w:pos="9350"/>
            </w:tabs>
            <w:rPr>
              <w:rFonts w:eastAsiaTheme="minorEastAsia"/>
              <w:noProof/>
              <w:sz w:val="24"/>
              <w:szCs w:val="24"/>
            </w:rPr>
          </w:pPr>
          <w:hyperlink w:anchor="_Toc205195142" w:history="1">
            <w:r w:rsidRPr="00D6227E">
              <w:rPr>
                <w:rStyle w:val="Hyperlink"/>
                <w:noProof/>
              </w:rPr>
              <w:t>Time Filter</w:t>
            </w:r>
            <w:r>
              <w:rPr>
                <w:noProof/>
                <w:webHidden/>
              </w:rPr>
              <w:tab/>
            </w:r>
            <w:r>
              <w:rPr>
                <w:noProof/>
                <w:webHidden/>
              </w:rPr>
              <w:fldChar w:fldCharType="begin"/>
            </w:r>
            <w:r>
              <w:rPr>
                <w:noProof/>
                <w:webHidden/>
              </w:rPr>
              <w:instrText xml:space="preserve"> PAGEREF _Toc205195142 \h </w:instrText>
            </w:r>
            <w:r>
              <w:rPr>
                <w:noProof/>
                <w:webHidden/>
              </w:rPr>
            </w:r>
            <w:r>
              <w:rPr>
                <w:noProof/>
                <w:webHidden/>
              </w:rPr>
              <w:fldChar w:fldCharType="separate"/>
            </w:r>
            <w:r>
              <w:rPr>
                <w:noProof/>
                <w:webHidden/>
              </w:rPr>
              <w:t>24</w:t>
            </w:r>
            <w:r>
              <w:rPr>
                <w:noProof/>
                <w:webHidden/>
              </w:rPr>
              <w:fldChar w:fldCharType="end"/>
            </w:r>
          </w:hyperlink>
        </w:p>
        <w:p w14:paraId="0E882BDB" w14:textId="6191A138" w:rsidR="00AA1404" w:rsidRDefault="00AA1404">
          <w:pPr>
            <w:pStyle w:val="TOC2"/>
            <w:tabs>
              <w:tab w:val="right" w:leader="dot" w:pos="9350"/>
            </w:tabs>
            <w:rPr>
              <w:rFonts w:eastAsiaTheme="minorEastAsia"/>
              <w:noProof/>
              <w:sz w:val="24"/>
              <w:szCs w:val="24"/>
            </w:rPr>
          </w:pPr>
          <w:hyperlink w:anchor="_Toc205195143" w:history="1">
            <w:r w:rsidRPr="00D6227E">
              <w:rPr>
                <w:rStyle w:val="Hyperlink"/>
                <w:noProof/>
              </w:rPr>
              <w:t>Set the Time Filter</w:t>
            </w:r>
            <w:r>
              <w:rPr>
                <w:noProof/>
                <w:webHidden/>
              </w:rPr>
              <w:tab/>
            </w:r>
            <w:r>
              <w:rPr>
                <w:noProof/>
                <w:webHidden/>
              </w:rPr>
              <w:fldChar w:fldCharType="begin"/>
            </w:r>
            <w:r>
              <w:rPr>
                <w:noProof/>
                <w:webHidden/>
              </w:rPr>
              <w:instrText xml:space="preserve"> PAGEREF _Toc205195143 \h </w:instrText>
            </w:r>
            <w:r>
              <w:rPr>
                <w:noProof/>
                <w:webHidden/>
              </w:rPr>
            </w:r>
            <w:r>
              <w:rPr>
                <w:noProof/>
                <w:webHidden/>
              </w:rPr>
              <w:fldChar w:fldCharType="separate"/>
            </w:r>
            <w:r>
              <w:rPr>
                <w:noProof/>
                <w:webHidden/>
              </w:rPr>
              <w:t>24</w:t>
            </w:r>
            <w:r>
              <w:rPr>
                <w:noProof/>
                <w:webHidden/>
              </w:rPr>
              <w:fldChar w:fldCharType="end"/>
            </w:r>
          </w:hyperlink>
        </w:p>
        <w:p w14:paraId="19071AAC" w14:textId="5BD13697" w:rsidR="00AA1404" w:rsidRDefault="00AA1404">
          <w:pPr>
            <w:pStyle w:val="TOC2"/>
            <w:tabs>
              <w:tab w:val="right" w:leader="dot" w:pos="9350"/>
            </w:tabs>
            <w:rPr>
              <w:rFonts w:eastAsiaTheme="minorEastAsia"/>
              <w:noProof/>
              <w:sz w:val="24"/>
              <w:szCs w:val="24"/>
            </w:rPr>
          </w:pPr>
          <w:hyperlink w:anchor="_Toc205195144" w:history="1">
            <w:r w:rsidRPr="00D6227E">
              <w:rPr>
                <w:rStyle w:val="Hyperlink"/>
                <w:noProof/>
              </w:rPr>
              <w:t>Time Filter and Fiscal Year</w:t>
            </w:r>
            <w:r>
              <w:rPr>
                <w:noProof/>
                <w:webHidden/>
              </w:rPr>
              <w:tab/>
            </w:r>
            <w:r>
              <w:rPr>
                <w:noProof/>
                <w:webHidden/>
              </w:rPr>
              <w:fldChar w:fldCharType="begin"/>
            </w:r>
            <w:r>
              <w:rPr>
                <w:noProof/>
                <w:webHidden/>
              </w:rPr>
              <w:instrText xml:space="preserve"> PAGEREF _Toc205195144 \h </w:instrText>
            </w:r>
            <w:r>
              <w:rPr>
                <w:noProof/>
                <w:webHidden/>
              </w:rPr>
            </w:r>
            <w:r>
              <w:rPr>
                <w:noProof/>
                <w:webHidden/>
              </w:rPr>
              <w:fldChar w:fldCharType="separate"/>
            </w:r>
            <w:r>
              <w:rPr>
                <w:noProof/>
                <w:webHidden/>
              </w:rPr>
              <w:t>25</w:t>
            </w:r>
            <w:r>
              <w:rPr>
                <w:noProof/>
                <w:webHidden/>
              </w:rPr>
              <w:fldChar w:fldCharType="end"/>
            </w:r>
          </w:hyperlink>
        </w:p>
        <w:p w14:paraId="4096EF1B" w14:textId="16195EDC" w:rsidR="00AA1404" w:rsidRDefault="00AA1404">
          <w:pPr>
            <w:pStyle w:val="TOC2"/>
            <w:tabs>
              <w:tab w:val="right" w:leader="dot" w:pos="9350"/>
            </w:tabs>
            <w:rPr>
              <w:rFonts w:eastAsiaTheme="minorEastAsia"/>
              <w:noProof/>
              <w:sz w:val="24"/>
              <w:szCs w:val="24"/>
            </w:rPr>
          </w:pPr>
          <w:hyperlink w:anchor="_Toc205195145" w:history="1">
            <w:r w:rsidRPr="00D6227E">
              <w:rPr>
                <w:rStyle w:val="Hyperlink"/>
                <w:noProof/>
              </w:rPr>
              <w:t>Other ways to Apply Filters</w:t>
            </w:r>
            <w:r>
              <w:rPr>
                <w:noProof/>
                <w:webHidden/>
              </w:rPr>
              <w:tab/>
            </w:r>
            <w:r>
              <w:rPr>
                <w:noProof/>
                <w:webHidden/>
              </w:rPr>
              <w:fldChar w:fldCharType="begin"/>
            </w:r>
            <w:r>
              <w:rPr>
                <w:noProof/>
                <w:webHidden/>
              </w:rPr>
              <w:instrText xml:space="preserve"> PAGEREF _Toc205195145 \h </w:instrText>
            </w:r>
            <w:r>
              <w:rPr>
                <w:noProof/>
                <w:webHidden/>
              </w:rPr>
            </w:r>
            <w:r>
              <w:rPr>
                <w:noProof/>
                <w:webHidden/>
              </w:rPr>
              <w:fldChar w:fldCharType="separate"/>
            </w:r>
            <w:r>
              <w:rPr>
                <w:noProof/>
                <w:webHidden/>
              </w:rPr>
              <w:t>26</w:t>
            </w:r>
            <w:r>
              <w:rPr>
                <w:noProof/>
                <w:webHidden/>
              </w:rPr>
              <w:fldChar w:fldCharType="end"/>
            </w:r>
          </w:hyperlink>
        </w:p>
        <w:p w14:paraId="795FC89B" w14:textId="77D92E0F" w:rsidR="00AA1404" w:rsidRDefault="00AA1404">
          <w:pPr>
            <w:pStyle w:val="TOC2"/>
            <w:tabs>
              <w:tab w:val="right" w:leader="dot" w:pos="9350"/>
            </w:tabs>
            <w:rPr>
              <w:rFonts w:eastAsiaTheme="minorEastAsia"/>
              <w:noProof/>
              <w:sz w:val="24"/>
              <w:szCs w:val="24"/>
            </w:rPr>
          </w:pPr>
          <w:hyperlink w:anchor="_Toc205195146" w:history="1">
            <w:r w:rsidRPr="00D6227E">
              <w:rPr>
                <w:rStyle w:val="Hyperlink"/>
                <w:noProof/>
              </w:rPr>
              <w:t>Inspect – Visualization Drill Down</w:t>
            </w:r>
            <w:r>
              <w:rPr>
                <w:noProof/>
                <w:webHidden/>
              </w:rPr>
              <w:tab/>
            </w:r>
            <w:r>
              <w:rPr>
                <w:noProof/>
                <w:webHidden/>
              </w:rPr>
              <w:fldChar w:fldCharType="begin"/>
            </w:r>
            <w:r>
              <w:rPr>
                <w:noProof/>
                <w:webHidden/>
              </w:rPr>
              <w:instrText xml:space="preserve"> PAGEREF _Toc205195146 \h </w:instrText>
            </w:r>
            <w:r>
              <w:rPr>
                <w:noProof/>
                <w:webHidden/>
              </w:rPr>
            </w:r>
            <w:r>
              <w:rPr>
                <w:noProof/>
                <w:webHidden/>
              </w:rPr>
              <w:fldChar w:fldCharType="separate"/>
            </w:r>
            <w:r>
              <w:rPr>
                <w:noProof/>
                <w:webHidden/>
              </w:rPr>
              <w:t>26</w:t>
            </w:r>
            <w:r>
              <w:rPr>
                <w:noProof/>
                <w:webHidden/>
              </w:rPr>
              <w:fldChar w:fldCharType="end"/>
            </w:r>
          </w:hyperlink>
        </w:p>
        <w:p w14:paraId="6A9FCE6E" w14:textId="76F7A8A7" w:rsidR="00AA1404" w:rsidRDefault="00AA1404">
          <w:pPr>
            <w:pStyle w:val="TOC1"/>
            <w:tabs>
              <w:tab w:val="right" w:leader="dot" w:pos="9350"/>
            </w:tabs>
            <w:rPr>
              <w:rFonts w:eastAsiaTheme="minorEastAsia"/>
              <w:noProof/>
              <w:sz w:val="24"/>
              <w:szCs w:val="24"/>
            </w:rPr>
          </w:pPr>
          <w:hyperlink w:anchor="_Toc205195147" w:history="1">
            <w:r w:rsidRPr="00D6227E">
              <w:rPr>
                <w:rStyle w:val="Hyperlink"/>
                <w:noProof/>
              </w:rPr>
              <w:t>Potential Issues</w:t>
            </w:r>
            <w:r>
              <w:rPr>
                <w:noProof/>
                <w:webHidden/>
              </w:rPr>
              <w:tab/>
            </w:r>
            <w:r>
              <w:rPr>
                <w:noProof/>
                <w:webHidden/>
              </w:rPr>
              <w:fldChar w:fldCharType="begin"/>
            </w:r>
            <w:r>
              <w:rPr>
                <w:noProof/>
                <w:webHidden/>
              </w:rPr>
              <w:instrText xml:space="preserve"> PAGEREF _Toc205195147 \h </w:instrText>
            </w:r>
            <w:r>
              <w:rPr>
                <w:noProof/>
                <w:webHidden/>
              </w:rPr>
            </w:r>
            <w:r>
              <w:rPr>
                <w:noProof/>
                <w:webHidden/>
              </w:rPr>
              <w:fldChar w:fldCharType="separate"/>
            </w:r>
            <w:r>
              <w:rPr>
                <w:noProof/>
                <w:webHidden/>
              </w:rPr>
              <w:t>27</w:t>
            </w:r>
            <w:r>
              <w:rPr>
                <w:noProof/>
                <w:webHidden/>
              </w:rPr>
              <w:fldChar w:fldCharType="end"/>
            </w:r>
          </w:hyperlink>
        </w:p>
        <w:p w14:paraId="0FBF3000" w14:textId="351DEA2B" w:rsidR="00AA1404" w:rsidRDefault="00AA1404">
          <w:pPr>
            <w:pStyle w:val="TOC2"/>
            <w:tabs>
              <w:tab w:val="right" w:leader="dot" w:pos="9350"/>
            </w:tabs>
            <w:rPr>
              <w:rFonts w:eastAsiaTheme="minorEastAsia"/>
              <w:noProof/>
              <w:sz w:val="24"/>
              <w:szCs w:val="24"/>
            </w:rPr>
          </w:pPr>
          <w:hyperlink w:anchor="_Toc205195148" w:history="1">
            <w:r w:rsidRPr="00D6227E">
              <w:rPr>
                <w:rStyle w:val="Hyperlink"/>
                <w:noProof/>
              </w:rPr>
              <w:t>Gray Bar – Partial Data Indictor</w:t>
            </w:r>
            <w:r>
              <w:rPr>
                <w:noProof/>
                <w:webHidden/>
              </w:rPr>
              <w:tab/>
            </w:r>
            <w:r>
              <w:rPr>
                <w:noProof/>
                <w:webHidden/>
              </w:rPr>
              <w:fldChar w:fldCharType="begin"/>
            </w:r>
            <w:r>
              <w:rPr>
                <w:noProof/>
                <w:webHidden/>
              </w:rPr>
              <w:instrText xml:space="preserve"> PAGEREF _Toc205195148 \h </w:instrText>
            </w:r>
            <w:r>
              <w:rPr>
                <w:noProof/>
                <w:webHidden/>
              </w:rPr>
            </w:r>
            <w:r>
              <w:rPr>
                <w:noProof/>
                <w:webHidden/>
              </w:rPr>
              <w:fldChar w:fldCharType="separate"/>
            </w:r>
            <w:r>
              <w:rPr>
                <w:noProof/>
                <w:webHidden/>
              </w:rPr>
              <w:t>27</w:t>
            </w:r>
            <w:r>
              <w:rPr>
                <w:noProof/>
                <w:webHidden/>
              </w:rPr>
              <w:fldChar w:fldCharType="end"/>
            </w:r>
          </w:hyperlink>
        </w:p>
        <w:p w14:paraId="34A121E7" w14:textId="2F648F53" w:rsidR="00AA1404" w:rsidRDefault="00AA1404">
          <w:pPr>
            <w:pStyle w:val="TOC2"/>
            <w:tabs>
              <w:tab w:val="right" w:leader="dot" w:pos="9350"/>
            </w:tabs>
            <w:rPr>
              <w:rFonts w:eastAsiaTheme="minorEastAsia"/>
              <w:noProof/>
              <w:sz w:val="24"/>
              <w:szCs w:val="24"/>
            </w:rPr>
          </w:pPr>
          <w:hyperlink w:anchor="_Toc205195149" w:history="1">
            <w:r w:rsidRPr="00D6227E">
              <w:rPr>
                <w:rStyle w:val="Hyperlink"/>
                <w:noProof/>
              </w:rPr>
              <w:t>Data Table Error – No Results Found</w:t>
            </w:r>
            <w:r>
              <w:rPr>
                <w:noProof/>
                <w:webHidden/>
              </w:rPr>
              <w:tab/>
            </w:r>
            <w:r>
              <w:rPr>
                <w:noProof/>
                <w:webHidden/>
              </w:rPr>
              <w:fldChar w:fldCharType="begin"/>
            </w:r>
            <w:r>
              <w:rPr>
                <w:noProof/>
                <w:webHidden/>
              </w:rPr>
              <w:instrText xml:space="preserve"> PAGEREF _Toc205195149 \h </w:instrText>
            </w:r>
            <w:r>
              <w:rPr>
                <w:noProof/>
                <w:webHidden/>
              </w:rPr>
            </w:r>
            <w:r>
              <w:rPr>
                <w:noProof/>
                <w:webHidden/>
              </w:rPr>
              <w:fldChar w:fldCharType="separate"/>
            </w:r>
            <w:r>
              <w:rPr>
                <w:noProof/>
                <w:webHidden/>
              </w:rPr>
              <w:t>27</w:t>
            </w:r>
            <w:r>
              <w:rPr>
                <w:noProof/>
                <w:webHidden/>
              </w:rPr>
              <w:fldChar w:fldCharType="end"/>
            </w:r>
          </w:hyperlink>
        </w:p>
        <w:p w14:paraId="249E73B6" w14:textId="55E2AEEC" w:rsidR="00AA1404" w:rsidRDefault="00AA1404">
          <w:pPr>
            <w:pStyle w:val="TOC2"/>
            <w:tabs>
              <w:tab w:val="right" w:leader="dot" w:pos="9350"/>
            </w:tabs>
            <w:rPr>
              <w:rFonts w:eastAsiaTheme="minorEastAsia"/>
              <w:noProof/>
              <w:sz w:val="24"/>
              <w:szCs w:val="24"/>
            </w:rPr>
          </w:pPr>
          <w:hyperlink w:anchor="_Toc205195150" w:history="1">
            <w:r w:rsidRPr="00D6227E">
              <w:rPr>
                <w:rStyle w:val="Hyperlink"/>
                <w:noProof/>
              </w:rPr>
              <w:t>Dashboard is Gray and Freezes</w:t>
            </w:r>
            <w:r>
              <w:rPr>
                <w:noProof/>
                <w:webHidden/>
              </w:rPr>
              <w:tab/>
            </w:r>
            <w:r>
              <w:rPr>
                <w:noProof/>
                <w:webHidden/>
              </w:rPr>
              <w:fldChar w:fldCharType="begin"/>
            </w:r>
            <w:r>
              <w:rPr>
                <w:noProof/>
                <w:webHidden/>
              </w:rPr>
              <w:instrText xml:space="preserve"> PAGEREF _Toc205195150 \h </w:instrText>
            </w:r>
            <w:r>
              <w:rPr>
                <w:noProof/>
                <w:webHidden/>
              </w:rPr>
            </w:r>
            <w:r>
              <w:rPr>
                <w:noProof/>
                <w:webHidden/>
              </w:rPr>
              <w:fldChar w:fldCharType="separate"/>
            </w:r>
            <w:r>
              <w:rPr>
                <w:noProof/>
                <w:webHidden/>
              </w:rPr>
              <w:t>28</w:t>
            </w:r>
            <w:r>
              <w:rPr>
                <w:noProof/>
                <w:webHidden/>
              </w:rPr>
              <w:fldChar w:fldCharType="end"/>
            </w:r>
          </w:hyperlink>
        </w:p>
        <w:p w14:paraId="6DC9C9F5" w14:textId="4171F8DB" w:rsidR="00AA1404" w:rsidRDefault="00AA1404">
          <w:pPr>
            <w:pStyle w:val="TOC2"/>
            <w:tabs>
              <w:tab w:val="right" w:leader="dot" w:pos="9350"/>
            </w:tabs>
            <w:rPr>
              <w:rFonts w:eastAsiaTheme="minorEastAsia"/>
              <w:noProof/>
              <w:sz w:val="24"/>
              <w:szCs w:val="24"/>
            </w:rPr>
          </w:pPr>
          <w:hyperlink w:anchor="_Toc205195151" w:history="1">
            <w:r w:rsidRPr="00D6227E">
              <w:rPr>
                <w:rStyle w:val="Hyperlink"/>
                <w:noProof/>
              </w:rPr>
              <w:t>Prompt Fields Show Wrong Values</w:t>
            </w:r>
            <w:r>
              <w:rPr>
                <w:noProof/>
                <w:webHidden/>
              </w:rPr>
              <w:tab/>
            </w:r>
            <w:r>
              <w:rPr>
                <w:noProof/>
                <w:webHidden/>
              </w:rPr>
              <w:fldChar w:fldCharType="begin"/>
            </w:r>
            <w:r>
              <w:rPr>
                <w:noProof/>
                <w:webHidden/>
              </w:rPr>
              <w:instrText xml:space="preserve"> PAGEREF _Toc205195151 \h </w:instrText>
            </w:r>
            <w:r>
              <w:rPr>
                <w:noProof/>
                <w:webHidden/>
              </w:rPr>
            </w:r>
            <w:r>
              <w:rPr>
                <w:noProof/>
                <w:webHidden/>
              </w:rPr>
              <w:fldChar w:fldCharType="separate"/>
            </w:r>
            <w:r>
              <w:rPr>
                <w:noProof/>
                <w:webHidden/>
              </w:rPr>
              <w:t>29</w:t>
            </w:r>
            <w:r>
              <w:rPr>
                <w:noProof/>
                <w:webHidden/>
              </w:rPr>
              <w:fldChar w:fldCharType="end"/>
            </w:r>
          </w:hyperlink>
        </w:p>
        <w:p w14:paraId="6A315455" w14:textId="7155A8B9" w:rsidR="00BD1503" w:rsidRDefault="003846FD" w:rsidP="00BD1503">
          <w:pPr>
            <w:rPr>
              <w:b/>
              <w:bCs/>
              <w:noProof/>
            </w:rPr>
          </w:pPr>
          <w:r>
            <w:rPr>
              <w:b/>
              <w:bCs/>
              <w:noProof/>
            </w:rPr>
            <w:fldChar w:fldCharType="end"/>
          </w:r>
        </w:p>
      </w:sdtContent>
    </w:sdt>
    <w:p w14:paraId="4A9810BF" w14:textId="77777777" w:rsidR="00E92416" w:rsidRDefault="00E92416">
      <w:pPr>
        <w:rPr>
          <w:rFonts w:asciiTheme="majorHAnsi" w:eastAsia="Times New Roman" w:hAnsiTheme="majorHAnsi" w:cstheme="majorBidi"/>
          <w:color w:val="0F4761" w:themeColor="accent1" w:themeShade="BF"/>
          <w:sz w:val="40"/>
          <w:szCs w:val="40"/>
        </w:rPr>
      </w:pPr>
      <w:r>
        <w:rPr>
          <w:rFonts w:eastAsia="Times New Roman"/>
        </w:rPr>
        <w:br w:type="page"/>
      </w:r>
    </w:p>
    <w:p w14:paraId="5DDE16B8" w14:textId="717C5A10" w:rsidR="00A90E27" w:rsidRDefault="00A90E27" w:rsidP="00C907E6">
      <w:pPr>
        <w:pStyle w:val="Heading1"/>
        <w:rPr>
          <w:rFonts w:eastAsia="Times New Roman"/>
        </w:rPr>
      </w:pPr>
      <w:bookmarkStart w:id="0" w:name="_Toc205195128"/>
      <w:r>
        <w:rPr>
          <w:rFonts w:eastAsia="Times New Roman"/>
        </w:rPr>
        <w:lastRenderedPageBreak/>
        <w:t>Overview</w:t>
      </w:r>
      <w:bookmarkEnd w:id="0"/>
    </w:p>
    <w:p w14:paraId="4F5739B4" w14:textId="65516E29" w:rsidR="002054C8" w:rsidRDefault="00E92416" w:rsidP="002054C8">
      <w:pPr>
        <w:rPr>
          <w:sz w:val="24"/>
          <w:szCs w:val="24"/>
        </w:rPr>
      </w:pPr>
      <w:bookmarkStart w:id="1" w:name="_Hlk167867925"/>
      <w:r>
        <w:rPr>
          <w:sz w:val="24"/>
          <w:szCs w:val="24"/>
        </w:rPr>
        <w:t>This document is to help with understanding the Insights Dashboards</w:t>
      </w:r>
      <w:r w:rsidR="00EB6534">
        <w:rPr>
          <w:sz w:val="24"/>
          <w:szCs w:val="24"/>
        </w:rPr>
        <w:t xml:space="preserve">.  </w:t>
      </w:r>
    </w:p>
    <w:p w14:paraId="2C303C61" w14:textId="2A4AA511" w:rsidR="008E3EF3" w:rsidRDefault="008E3EF3" w:rsidP="002054C8">
      <w:pPr>
        <w:rPr>
          <w:sz w:val="24"/>
          <w:szCs w:val="24"/>
        </w:rPr>
      </w:pPr>
      <w:r>
        <w:rPr>
          <w:sz w:val="24"/>
          <w:szCs w:val="24"/>
        </w:rPr>
        <w:t>Insights</w:t>
      </w:r>
      <w:r w:rsidRPr="008E3EF3">
        <w:rPr>
          <w:sz w:val="24"/>
          <w:szCs w:val="24"/>
        </w:rPr>
        <w:t xml:space="preserve"> is a Reporting and Analytics tool that allows organizations to visu</w:t>
      </w:r>
      <w:r>
        <w:rPr>
          <w:sz w:val="24"/>
          <w:szCs w:val="24"/>
        </w:rPr>
        <w:t>alize application data</w:t>
      </w:r>
      <w:r w:rsidRPr="008E3EF3">
        <w:rPr>
          <w:sz w:val="24"/>
          <w:szCs w:val="24"/>
        </w:rPr>
        <w:t xml:space="preserve">.  </w:t>
      </w:r>
      <w:r>
        <w:rPr>
          <w:sz w:val="24"/>
          <w:szCs w:val="24"/>
        </w:rPr>
        <w:t>Insights</w:t>
      </w:r>
      <w:r w:rsidRPr="008E3EF3">
        <w:rPr>
          <w:sz w:val="24"/>
          <w:szCs w:val="24"/>
        </w:rPr>
        <w:t xml:space="preserve"> provide visual reports</w:t>
      </w:r>
      <w:r>
        <w:rPr>
          <w:sz w:val="24"/>
          <w:szCs w:val="24"/>
        </w:rPr>
        <w:t>, called visualizations,</w:t>
      </w:r>
      <w:r w:rsidRPr="008E3EF3">
        <w:rPr>
          <w:sz w:val="24"/>
          <w:szCs w:val="24"/>
        </w:rPr>
        <w:t xml:space="preserve"> in the form of charts, tables, graphs, and more</w:t>
      </w:r>
      <w:r>
        <w:rPr>
          <w:sz w:val="24"/>
          <w:szCs w:val="24"/>
        </w:rPr>
        <w:t>.</w:t>
      </w:r>
      <w:r w:rsidRPr="008E3EF3">
        <w:rPr>
          <w:sz w:val="24"/>
          <w:szCs w:val="24"/>
        </w:rPr>
        <w:t xml:space="preserve">  The data and analytics in </w:t>
      </w:r>
      <w:r>
        <w:rPr>
          <w:sz w:val="24"/>
          <w:szCs w:val="24"/>
        </w:rPr>
        <w:t>Insights</w:t>
      </w:r>
      <w:r w:rsidRPr="008E3EF3">
        <w:rPr>
          <w:sz w:val="24"/>
          <w:szCs w:val="24"/>
        </w:rPr>
        <w:t xml:space="preserve"> are secured by PeopleSoft </w:t>
      </w:r>
      <w:proofErr w:type="spellStart"/>
      <w:r w:rsidRPr="008E3EF3">
        <w:rPr>
          <w:sz w:val="24"/>
          <w:szCs w:val="24"/>
        </w:rPr>
        <w:t>PeopleTools</w:t>
      </w:r>
      <w:proofErr w:type="spellEnd"/>
      <w:r w:rsidRPr="008E3EF3">
        <w:rPr>
          <w:sz w:val="24"/>
          <w:szCs w:val="24"/>
        </w:rPr>
        <w:t xml:space="preserve"> role-based security.</w:t>
      </w:r>
      <w:r w:rsidR="001E4436">
        <w:rPr>
          <w:sz w:val="24"/>
          <w:szCs w:val="24"/>
        </w:rPr>
        <w:t xml:space="preserve">  The security used for dashboards is not the same as query security</w:t>
      </w:r>
      <w:r w:rsidR="006234EC">
        <w:rPr>
          <w:sz w:val="24"/>
          <w:szCs w:val="24"/>
        </w:rPr>
        <w:t xml:space="preserve"> or page security</w:t>
      </w:r>
      <w:r w:rsidR="001E4436">
        <w:rPr>
          <w:sz w:val="24"/>
          <w:szCs w:val="24"/>
        </w:rPr>
        <w:t xml:space="preserve">.  For example, access to Asset Management queries </w:t>
      </w:r>
      <w:r w:rsidR="006234EC">
        <w:rPr>
          <w:sz w:val="24"/>
          <w:szCs w:val="24"/>
        </w:rPr>
        <w:t>and/or pages will</w:t>
      </w:r>
      <w:r w:rsidR="001E4436">
        <w:rPr>
          <w:sz w:val="24"/>
          <w:szCs w:val="24"/>
        </w:rPr>
        <w:t xml:space="preserve"> not give you access to Asset Management dashboards and vice versa. </w:t>
      </w:r>
    </w:p>
    <w:p w14:paraId="47EF6636" w14:textId="69E879E2" w:rsidR="00E92416" w:rsidRDefault="00E92416" w:rsidP="00E92416">
      <w:pPr>
        <w:pStyle w:val="Heading1"/>
      </w:pPr>
      <w:bookmarkStart w:id="2" w:name="_Toc205195129"/>
      <w:r>
        <w:t>Dashboards</w:t>
      </w:r>
      <w:r w:rsidR="001A7768">
        <w:t xml:space="preserve"> – Phase 1</w:t>
      </w:r>
      <w:bookmarkEnd w:id="2"/>
    </w:p>
    <w:tbl>
      <w:tblPr>
        <w:tblStyle w:val="TableGrid"/>
        <w:tblW w:w="11070" w:type="dxa"/>
        <w:tblInd w:w="-815" w:type="dxa"/>
        <w:tblLayout w:type="fixed"/>
        <w:tblLook w:val="04A0" w:firstRow="1" w:lastRow="0" w:firstColumn="1" w:lastColumn="0" w:noHBand="0" w:noVBand="1"/>
      </w:tblPr>
      <w:tblGrid>
        <w:gridCol w:w="1170"/>
        <w:gridCol w:w="1620"/>
        <w:gridCol w:w="2430"/>
        <w:gridCol w:w="1890"/>
        <w:gridCol w:w="2610"/>
        <w:gridCol w:w="1350"/>
      </w:tblGrid>
      <w:tr w:rsidR="00443323" w14:paraId="0A41817A" w14:textId="6C9FA4C1" w:rsidTr="006D439B">
        <w:tc>
          <w:tcPr>
            <w:tcW w:w="1170" w:type="dxa"/>
            <w:vAlign w:val="bottom"/>
          </w:tcPr>
          <w:p w14:paraId="28A58378" w14:textId="04D29416" w:rsidR="00443323" w:rsidRPr="007B5678" w:rsidRDefault="00443323" w:rsidP="00E92416">
            <w:pPr>
              <w:rPr>
                <w:sz w:val="18"/>
                <w:szCs w:val="18"/>
              </w:rPr>
            </w:pPr>
            <w:r w:rsidRPr="007B5678">
              <w:rPr>
                <w:sz w:val="18"/>
                <w:szCs w:val="18"/>
              </w:rPr>
              <w:t>Product</w:t>
            </w:r>
          </w:p>
        </w:tc>
        <w:tc>
          <w:tcPr>
            <w:tcW w:w="1620" w:type="dxa"/>
            <w:vAlign w:val="bottom"/>
          </w:tcPr>
          <w:p w14:paraId="70B1488A" w14:textId="006CD699" w:rsidR="00443323" w:rsidRPr="007B5678" w:rsidRDefault="00443323" w:rsidP="00E92416">
            <w:pPr>
              <w:rPr>
                <w:sz w:val="18"/>
                <w:szCs w:val="18"/>
              </w:rPr>
            </w:pPr>
            <w:r w:rsidRPr="007B5678">
              <w:rPr>
                <w:sz w:val="18"/>
                <w:szCs w:val="18"/>
              </w:rPr>
              <w:t>Dashboard</w:t>
            </w:r>
          </w:p>
        </w:tc>
        <w:tc>
          <w:tcPr>
            <w:tcW w:w="2430" w:type="dxa"/>
            <w:vAlign w:val="bottom"/>
          </w:tcPr>
          <w:p w14:paraId="5C38CDF1" w14:textId="77640A5A" w:rsidR="00443323" w:rsidRPr="007B5678" w:rsidRDefault="00443323" w:rsidP="00E92416">
            <w:pPr>
              <w:rPr>
                <w:sz w:val="18"/>
                <w:szCs w:val="18"/>
              </w:rPr>
            </w:pPr>
            <w:r w:rsidRPr="007B5678">
              <w:rPr>
                <w:sz w:val="18"/>
                <w:szCs w:val="18"/>
              </w:rPr>
              <w:t>Description</w:t>
            </w:r>
          </w:p>
        </w:tc>
        <w:tc>
          <w:tcPr>
            <w:tcW w:w="1890" w:type="dxa"/>
            <w:vAlign w:val="bottom"/>
          </w:tcPr>
          <w:p w14:paraId="700910E1" w14:textId="4338BCC9" w:rsidR="00443323" w:rsidRPr="007B5678" w:rsidRDefault="00443323" w:rsidP="00E92416">
            <w:pPr>
              <w:rPr>
                <w:sz w:val="18"/>
                <w:szCs w:val="18"/>
              </w:rPr>
            </w:pPr>
            <w:r w:rsidRPr="007B5678">
              <w:rPr>
                <w:sz w:val="18"/>
                <w:szCs w:val="18"/>
              </w:rPr>
              <w:t>Role Needed</w:t>
            </w:r>
          </w:p>
        </w:tc>
        <w:tc>
          <w:tcPr>
            <w:tcW w:w="2610" w:type="dxa"/>
            <w:vAlign w:val="bottom"/>
          </w:tcPr>
          <w:p w14:paraId="6D29DC7B" w14:textId="65B6E0C1" w:rsidR="00443323" w:rsidRPr="007B5678" w:rsidRDefault="00443323" w:rsidP="00E92416">
            <w:pPr>
              <w:rPr>
                <w:sz w:val="18"/>
                <w:szCs w:val="18"/>
              </w:rPr>
            </w:pPr>
            <w:r w:rsidRPr="007B5678">
              <w:rPr>
                <w:sz w:val="18"/>
                <w:szCs w:val="18"/>
              </w:rPr>
              <w:t>Companion Detail Query</w:t>
            </w:r>
          </w:p>
        </w:tc>
        <w:tc>
          <w:tcPr>
            <w:tcW w:w="1350" w:type="dxa"/>
          </w:tcPr>
          <w:p w14:paraId="43806C9C" w14:textId="76E36E67" w:rsidR="00443323" w:rsidRPr="007B5678" w:rsidRDefault="00443323" w:rsidP="00E92416">
            <w:pPr>
              <w:rPr>
                <w:sz w:val="18"/>
                <w:szCs w:val="18"/>
              </w:rPr>
            </w:pPr>
            <w:r w:rsidRPr="007B5678">
              <w:rPr>
                <w:sz w:val="18"/>
                <w:szCs w:val="18"/>
              </w:rPr>
              <w:t>Includes data not less than</w:t>
            </w:r>
          </w:p>
        </w:tc>
      </w:tr>
      <w:tr w:rsidR="00ED2A0A" w14:paraId="59B91C78" w14:textId="30D3771D" w:rsidTr="006D439B">
        <w:tc>
          <w:tcPr>
            <w:tcW w:w="1170" w:type="dxa"/>
            <w:vMerge w:val="restart"/>
          </w:tcPr>
          <w:p w14:paraId="0E10E084" w14:textId="2C51F992" w:rsidR="00ED2A0A" w:rsidRPr="007B5678" w:rsidRDefault="00ED2A0A" w:rsidP="00E92416">
            <w:pPr>
              <w:rPr>
                <w:sz w:val="16"/>
                <w:szCs w:val="16"/>
              </w:rPr>
            </w:pPr>
            <w:r w:rsidRPr="007B5678">
              <w:rPr>
                <w:sz w:val="16"/>
                <w:szCs w:val="16"/>
              </w:rPr>
              <w:t>Asset Management</w:t>
            </w:r>
          </w:p>
        </w:tc>
        <w:tc>
          <w:tcPr>
            <w:tcW w:w="1620" w:type="dxa"/>
            <w:vMerge w:val="restart"/>
          </w:tcPr>
          <w:p w14:paraId="3881EE76" w14:textId="44718BA7" w:rsidR="00ED2A0A" w:rsidRPr="007B5678" w:rsidRDefault="00ED2A0A" w:rsidP="00E92416">
            <w:pPr>
              <w:rPr>
                <w:sz w:val="16"/>
                <w:szCs w:val="16"/>
              </w:rPr>
            </w:pPr>
            <w:r w:rsidRPr="00CF2299">
              <w:rPr>
                <w:sz w:val="16"/>
                <w:szCs w:val="16"/>
              </w:rPr>
              <w:t>CTC Asset Analytics</w:t>
            </w:r>
          </w:p>
        </w:tc>
        <w:tc>
          <w:tcPr>
            <w:tcW w:w="2430" w:type="dxa"/>
          </w:tcPr>
          <w:p w14:paraId="6BA5FBC8" w14:textId="1BBD32F1" w:rsidR="00ED2A0A" w:rsidRPr="007B5678" w:rsidRDefault="00ED2A0A" w:rsidP="001E4436">
            <w:pPr>
              <w:rPr>
                <w:sz w:val="16"/>
                <w:szCs w:val="16"/>
              </w:rPr>
            </w:pPr>
            <w:r w:rsidRPr="007B5678">
              <w:rPr>
                <w:sz w:val="16"/>
                <w:szCs w:val="16"/>
              </w:rPr>
              <w:t>Analyze asset count, cost, depreciation/amortization expense, and net book value based on asset type and category.</w:t>
            </w:r>
          </w:p>
        </w:tc>
        <w:tc>
          <w:tcPr>
            <w:tcW w:w="1890" w:type="dxa"/>
          </w:tcPr>
          <w:p w14:paraId="7EA363F0" w14:textId="363A53FE" w:rsidR="00ED2A0A" w:rsidRPr="007B5678" w:rsidRDefault="00ED2A0A" w:rsidP="00E92416">
            <w:pPr>
              <w:rPr>
                <w:sz w:val="16"/>
                <w:szCs w:val="16"/>
              </w:rPr>
            </w:pPr>
            <w:r w:rsidRPr="007B5678">
              <w:rPr>
                <w:sz w:val="16"/>
                <w:szCs w:val="16"/>
              </w:rPr>
              <w:t>ZD Insights AM View Privilege</w:t>
            </w:r>
          </w:p>
        </w:tc>
        <w:tc>
          <w:tcPr>
            <w:tcW w:w="2610" w:type="dxa"/>
            <w:vMerge w:val="restart"/>
          </w:tcPr>
          <w:p w14:paraId="21DA2C39" w14:textId="77777777" w:rsidR="00ED2A0A" w:rsidRDefault="00ED2A0A" w:rsidP="00ED2A0A">
            <w:pPr>
              <w:rPr>
                <w:sz w:val="16"/>
                <w:szCs w:val="16"/>
              </w:rPr>
            </w:pPr>
            <w:r w:rsidRPr="00090BEF">
              <w:rPr>
                <w:sz w:val="16"/>
                <w:szCs w:val="16"/>
              </w:rPr>
              <w:t>QFS_INS_ASSET_ANALYTICS</w:t>
            </w:r>
          </w:p>
          <w:p w14:paraId="61A4C34C" w14:textId="49DF4113" w:rsidR="00ED2A0A" w:rsidRPr="007B5678" w:rsidRDefault="00ED2A0A" w:rsidP="00ED2A0A">
            <w:pPr>
              <w:rPr>
                <w:sz w:val="16"/>
                <w:szCs w:val="16"/>
              </w:rPr>
            </w:pPr>
            <w:r>
              <w:rPr>
                <w:sz w:val="16"/>
                <w:szCs w:val="16"/>
              </w:rPr>
              <w:t>Folder: INSIGHTS</w:t>
            </w:r>
          </w:p>
        </w:tc>
        <w:tc>
          <w:tcPr>
            <w:tcW w:w="1350" w:type="dxa"/>
            <w:vMerge w:val="restart"/>
          </w:tcPr>
          <w:p w14:paraId="3B8D503A" w14:textId="195553B8" w:rsidR="00ED2A0A" w:rsidRPr="007B5678" w:rsidRDefault="00ED2A0A" w:rsidP="00E92416">
            <w:pPr>
              <w:rPr>
                <w:sz w:val="16"/>
                <w:szCs w:val="16"/>
              </w:rPr>
            </w:pPr>
            <w:r w:rsidRPr="007B5678">
              <w:rPr>
                <w:sz w:val="16"/>
                <w:szCs w:val="16"/>
              </w:rPr>
              <w:t xml:space="preserve">Fiscal Year </w:t>
            </w:r>
            <w:r>
              <w:rPr>
                <w:sz w:val="16"/>
                <w:szCs w:val="16"/>
              </w:rPr>
              <w:t>2019</w:t>
            </w:r>
          </w:p>
        </w:tc>
      </w:tr>
      <w:tr w:rsidR="00ED2A0A" w14:paraId="31D07EA6" w14:textId="77777777" w:rsidTr="006D439B">
        <w:tc>
          <w:tcPr>
            <w:tcW w:w="1170" w:type="dxa"/>
            <w:vMerge/>
          </w:tcPr>
          <w:p w14:paraId="1FE4458C" w14:textId="77777777" w:rsidR="00ED2A0A" w:rsidRPr="007B5678" w:rsidRDefault="00ED2A0A" w:rsidP="00E92416">
            <w:pPr>
              <w:rPr>
                <w:sz w:val="16"/>
                <w:szCs w:val="16"/>
              </w:rPr>
            </w:pPr>
          </w:p>
        </w:tc>
        <w:tc>
          <w:tcPr>
            <w:tcW w:w="1620" w:type="dxa"/>
            <w:vMerge/>
          </w:tcPr>
          <w:p w14:paraId="134CD73E" w14:textId="77777777" w:rsidR="00ED2A0A" w:rsidRDefault="00ED2A0A" w:rsidP="00E92416"/>
        </w:tc>
        <w:tc>
          <w:tcPr>
            <w:tcW w:w="2430" w:type="dxa"/>
          </w:tcPr>
          <w:p w14:paraId="05EA0EAA" w14:textId="6A98F9E7" w:rsidR="00ED2A0A" w:rsidRPr="007B5678" w:rsidRDefault="00ED2A0A" w:rsidP="001E4436">
            <w:pPr>
              <w:rPr>
                <w:sz w:val="16"/>
                <w:szCs w:val="16"/>
              </w:rPr>
            </w:pPr>
            <w:r w:rsidRPr="00BD7BC8">
              <w:rPr>
                <w:b/>
                <w:bCs/>
                <w:sz w:val="16"/>
                <w:szCs w:val="16"/>
              </w:rPr>
              <w:t>Data Table URL</w:t>
            </w:r>
            <w:r>
              <w:rPr>
                <w:sz w:val="16"/>
                <w:szCs w:val="16"/>
              </w:rPr>
              <w:t xml:space="preserve"> – link to Print an Asset page</w:t>
            </w:r>
          </w:p>
        </w:tc>
        <w:tc>
          <w:tcPr>
            <w:tcW w:w="1890" w:type="dxa"/>
          </w:tcPr>
          <w:p w14:paraId="42B6DBC5" w14:textId="77777777" w:rsidR="00ED2A0A" w:rsidRDefault="00ED2A0A" w:rsidP="00E92416">
            <w:pPr>
              <w:rPr>
                <w:sz w:val="16"/>
                <w:szCs w:val="16"/>
              </w:rPr>
            </w:pPr>
            <w:r>
              <w:rPr>
                <w:sz w:val="16"/>
                <w:szCs w:val="16"/>
              </w:rPr>
              <w:t>ZD Asset Management Inquiry</w:t>
            </w:r>
          </w:p>
          <w:p w14:paraId="117577BB" w14:textId="77777777" w:rsidR="00ED2A0A" w:rsidRDefault="00ED2A0A" w:rsidP="00E92416">
            <w:pPr>
              <w:rPr>
                <w:sz w:val="16"/>
                <w:szCs w:val="16"/>
              </w:rPr>
            </w:pPr>
            <w:r>
              <w:rPr>
                <w:sz w:val="16"/>
                <w:szCs w:val="16"/>
              </w:rPr>
              <w:t xml:space="preserve">Or </w:t>
            </w:r>
          </w:p>
          <w:p w14:paraId="7F413884" w14:textId="744279F5" w:rsidR="00ED2A0A" w:rsidRPr="007B5678" w:rsidRDefault="00ED2A0A" w:rsidP="00E92416">
            <w:pPr>
              <w:rPr>
                <w:sz w:val="16"/>
                <w:szCs w:val="16"/>
              </w:rPr>
            </w:pPr>
            <w:r>
              <w:rPr>
                <w:sz w:val="16"/>
                <w:szCs w:val="16"/>
              </w:rPr>
              <w:t>ZZ Asset Management Reporting</w:t>
            </w:r>
          </w:p>
        </w:tc>
        <w:tc>
          <w:tcPr>
            <w:tcW w:w="2610" w:type="dxa"/>
            <w:vMerge/>
          </w:tcPr>
          <w:p w14:paraId="042218F7" w14:textId="77777777" w:rsidR="00ED2A0A" w:rsidRPr="00090BEF" w:rsidRDefault="00ED2A0A" w:rsidP="00E92416">
            <w:pPr>
              <w:rPr>
                <w:sz w:val="16"/>
                <w:szCs w:val="16"/>
              </w:rPr>
            </w:pPr>
          </w:p>
        </w:tc>
        <w:tc>
          <w:tcPr>
            <w:tcW w:w="1350" w:type="dxa"/>
            <w:vMerge/>
          </w:tcPr>
          <w:p w14:paraId="2B247CB2" w14:textId="77777777" w:rsidR="00ED2A0A" w:rsidRPr="007B5678" w:rsidRDefault="00ED2A0A" w:rsidP="00E92416">
            <w:pPr>
              <w:rPr>
                <w:sz w:val="16"/>
                <w:szCs w:val="16"/>
              </w:rPr>
            </w:pPr>
          </w:p>
        </w:tc>
      </w:tr>
      <w:tr w:rsidR="00443323" w14:paraId="7CD3CD6B" w14:textId="374B9FDB" w:rsidTr="006D439B">
        <w:tc>
          <w:tcPr>
            <w:tcW w:w="1170" w:type="dxa"/>
          </w:tcPr>
          <w:p w14:paraId="2D860854" w14:textId="1361B905" w:rsidR="00443323" w:rsidRPr="007B5678" w:rsidRDefault="00443323" w:rsidP="00E92416">
            <w:pPr>
              <w:rPr>
                <w:sz w:val="16"/>
                <w:szCs w:val="16"/>
              </w:rPr>
            </w:pPr>
            <w:r w:rsidRPr="007B5678">
              <w:rPr>
                <w:sz w:val="16"/>
                <w:szCs w:val="16"/>
              </w:rPr>
              <w:t>Asset Management</w:t>
            </w:r>
          </w:p>
        </w:tc>
        <w:tc>
          <w:tcPr>
            <w:tcW w:w="1620" w:type="dxa"/>
          </w:tcPr>
          <w:p w14:paraId="09FA451A" w14:textId="35BA8ACB" w:rsidR="00443323" w:rsidRPr="007B5678" w:rsidRDefault="00443323" w:rsidP="00E92416">
            <w:pPr>
              <w:rPr>
                <w:sz w:val="16"/>
                <w:szCs w:val="16"/>
              </w:rPr>
            </w:pPr>
            <w:r w:rsidRPr="00CF2299">
              <w:rPr>
                <w:sz w:val="16"/>
                <w:szCs w:val="16"/>
              </w:rPr>
              <w:t>CTC Year-Over-Year Asset Analytics</w:t>
            </w:r>
          </w:p>
        </w:tc>
        <w:tc>
          <w:tcPr>
            <w:tcW w:w="2430" w:type="dxa"/>
          </w:tcPr>
          <w:p w14:paraId="6139ADF7" w14:textId="2E4BA1FC" w:rsidR="00443323" w:rsidRPr="007B5678" w:rsidRDefault="00443323" w:rsidP="00E92416">
            <w:pPr>
              <w:rPr>
                <w:sz w:val="16"/>
                <w:szCs w:val="16"/>
              </w:rPr>
            </w:pPr>
            <w:r w:rsidRPr="007B5678">
              <w:rPr>
                <w:sz w:val="16"/>
                <w:szCs w:val="16"/>
              </w:rPr>
              <w:t>Analyze year-over-year comparisons of asset disposals, depreciation/amortization expense, and cost versus net book value.</w:t>
            </w:r>
          </w:p>
        </w:tc>
        <w:tc>
          <w:tcPr>
            <w:tcW w:w="1890" w:type="dxa"/>
          </w:tcPr>
          <w:p w14:paraId="2A8DB3E9" w14:textId="12BF08F9" w:rsidR="00443323" w:rsidRPr="007B5678" w:rsidRDefault="00443323" w:rsidP="00E92416">
            <w:pPr>
              <w:rPr>
                <w:sz w:val="16"/>
                <w:szCs w:val="16"/>
              </w:rPr>
            </w:pPr>
            <w:r w:rsidRPr="007B5678">
              <w:rPr>
                <w:sz w:val="16"/>
                <w:szCs w:val="16"/>
              </w:rPr>
              <w:t>ZD Insights AM View Privilege</w:t>
            </w:r>
          </w:p>
        </w:tc>
        <w:tc>
          <w:tcPr>
            <w:tcW w:w="2610" w:type="dxa"/>
          </w:tcPr>
          <w:p w14:paraId="168DE86A" w14:textId="77777777" w:rsidR="00443323" w:rsidRDefault="00090BEF" w:rsidP="00E92416">
            <w:pPr>
              <w:rPr>
                <w:sz w:val="16"/>
                <w:szCs w:val="16"/>
              </w:rPr>
            </w:pPr>
            <w:r w:rsidRPr="00090BEF">
              <w:rPr>
                <w:sz w:val="16"/>
                <w:szCs w:val="16"/>
              </w:rPr>
              <w:t>QFS_INS_ASSET_ANALYTICS</w:t>
            </w:r>
          </w:p>
          <w:p w14:paraId="57D28B80" w14:textId="2FFA1557" w:rsidR="00090BEF" w:rsidRPr="007B5678" w:rsidRDefault="00090BEF" w:rsidP="00E92416">
            <w:pPr>
              <w:rPr>
                <w:sz w:val="16"/>
                <w:szCs w:val="16"/>
              </w:rPr>
            </w:pPr>
            <w:r>
              <w:rPr>
                <w:sz w:val="16"/>
                <w:szCs w:val="16"/>
              </w:rPr>
              <w:t>Folder: INSIGHTS</w:t>
            </w:r>
          </w:p>
        </w:tc>
        <w:tc>
          <w:tcPr>
            <w:tcW w:w="1350" w:type="dxa"/>
          </w:tcPr>
          <w:p w14:paraId="6B4065C7" w14:textId="02444DE3" w:rsidR="00443323" w:rsidRPr="007B5678" w:rsidRDefault="00443323" w:rsidP="00E92416">
            <w:pPr>
              <w:rPr>
                <w:sz w:val="16"/>
                <w:szCs w:val="16"/>
              </w:rPr>
            </w:pPr>
            <w:r w:rsidRPr="007B5678">
              <w:rPr>
                <w:sz w:val="16"/>
                <w:szCs w:val="16"/>
              </w:rPr>
              <w:t>Fiscal Year 20</w:t>
            </w:r>
            <w:r w:rsidR="000B0D56">
              <w:rPr>
                <w:sz w:val="16"/>
                <w:szCs w:val="16"/>
              </w:rPr>
              <w:t>19</w:t>
            </w:r>
          </w:p>
        </w:tc>
      </w:tr>
      <w:tr w:rsidR="00ED2A0A" w14:paraId="56C81B54" w14:textId="208D7F9A" w:rsidTr="006D439B">
        <w:tc>
          <w:tcPr>
            <w:tcW w:w="1170" w:type="dxa"/>
            <w:vMerge w:val="restart"/>
          </w:tcPr>
          <w:p w14:paraId="647C8944" w14:textId="13E6633C" w:rsidR="00ED2A0A" w:rsidRPr="007B5678" w:rsidRDefault="00ED2A0A" w:rsidP="00E92416">
            <w:pPr>
              <w:rPr>
                <w:sz w:val="16"/>
                <w:szCs w:val="16"/>
              </w:rPr>
            </w:pPr>
            <w:r w:rsidRPr="007B5678">
              <w:rPr>
                <w:sz w:val="16"/>
                <w:szCs w:val="16"/>
              </w:rPr>
              <w:t>Payables</w:t>
            </w:r>
          </w:p>
        </w:tc>
        <w:tc>
          <w:tcPr>
            <w:tcW w:w="1620" w:type="dxa"/>
            <w:vMerge w:val="restart"/>
          </w:tcPr>
          <w:p w14:paraId="18AAD83D" w14:textId="6C608BD5" w:rsidR="00ED2A0A" w:rsidRPr="007B5678" w:rsidRDefault="00ED2A0A" w:rsidP="00E92416">
            <w:pPr>
              <w:rPr>
                <w:sz w:val="16"/>
                <w:szCs w:val="16"/>
              </w:rPr>
            </w:pPr>
            <w:r w:rsidRPr="00CF2299">
              <w:rPr>
                <w:sz w:val="16"/>
                <w:szCs w:val="16"/>
              </w:rPr>
              <w:t>CTC Early Detection and Monitoring</w:t>
            </w:r>
          </w:p>
        </w:tc>
        <w:tc>
          <w:tcPr>
            <w:tcW w:w="2430" w:type="dxa"/>
          </w:tcPr>
          <w:p w14:paraId="6D364A2A" w14:textId="1009AB19" w:rsidR="00ED2A0A" w:rsidRPr="007B5678" w:rsidRDefault="00ED2A0A" w:rsidP="001E4436">
            <w:pPr>
              <w:rPr>
                <w:sz w:val="16"/>
                <w:szCs w:val="16"/>
              </w:rPr>
            </w:pPr>
            <w:r w:rsidRPr="007B5678">
              <w:rPr>
                <w:sz w:val="16"/>
                <w:szCs w:val="16"/>
              </w:rPr>
              <w:t>To view the liability and payment exposures routed through vouchers.</w:t>
            </w:r>
          </w:p>
        </w:tc>
        <w:tc>
          <w:tcPr>
            <w:tcW w:w="1890" w:type="dxa"/>
          </w:tcPr>
          <w:p w14:paraId="21627A9D" w14:textId="7F1A2185" w:rsidR="00ED2A0A" w:rsidRPr="007B5678" w:rsidRDefault="00ED2A0A" w:rsidP="00E92416">
            <w:pPr>
              <w:rPr>
                <w:sz w:val="16"/>
                <w:szCs w:val="16"/>
              </w:rPr>
            </w:pPr>
            <w:r w:rsidRPr="007B5678">
              <w:rPr>
                <w:sz w:val="16"/>
                <w:szCs w:val="16"/>
              </w:rPr>
              <w:t>ZD Insights AP View Privilege</w:t>
            </w:r>
          </w:p>
        </w:tc>
        <w:tc>
          <w:tcPr>
            <w:tcW w:w="2610" w:type="dxa"/>
            <w:vMerge w:val="restart"/>
          </w:tcPr>
          <w:p w14:paraId="0F955326" w14:textId="77777777" w:rsidR="00ED2A0A" w:rsidRDefault="00ED2A0A" w:rsidP="00ED2A0A">
            <w:pPr>
              <w:rPr>
                <w:sz w:val="16"/>
                <w:szCs w:val="16"/>
              </w:rPr>
            </w:pPr>
            <w:r w:rsidRPr="00090BEF">
              <w:rPr>
                <w:sz w:val="16"/>
                <w:szCs w:val="16"/>
              </w:rPr>
              <w:t>QFS_INS_VCHR_DETECT_TREND</w:t>
            </w:r>
          </w:p>
          <w:p w14:paraId="511FE32C" w14:textId="6EA39E7C" w:rsidR="00ED2A0A" w:rsidRPr="007B5678" w:rsidRDefault="00ED2A0A" w:rsidP="00ED2A0A">
            <w:pPr>
              <w:rPr>
                <w:sz w:val="16"/>
                <w:szCs w:val="16"/>
              </w:rPr>
            </w:pPr>
            <w:r>
              <w:rPr>
                <w:sz w:val="16"/>
                <w:szCs w:val="16"/>
              </w:rPr>
              <w:t>Folder: INSIGHTS</w:t>
            </w:r>
          </w:p>
        </w:tc>
        <w:tc>
          <w:tcPr>
            <w:tcW w:w="1350" w:type="dxa"/>
            <w:vMerge w:val="restart"/>
          </w:tcPr>
          <w:p w14:paraId="6F64F79B" w14:textId="4ACFAA8D" w:rsidR="00ED2A0A" w:rsidRPr="007B5678" w:rsidRDefault="00ED2A0A" w:rsidP="00E92416">
            <w:pPr>
              <w:rPr>
                <w:sz w:val="16"/>
                <w:szCs w:val="16"/>
              </w:rPr>
            </w:pPr>
            <w:r w:rsidRPr="007B5678">
              <w:rPr>
                <w:sz w:val="16"/>
                <w:szCs w:val="16"/>
              </w:rPr>
              <w:t>Fiscal Year 2020</w:t>
            </w:r>
          </w:p>
        </w:tc>
      </w:tr>
      <w:tr w:rsidR="00ED2A0A" w14:paraId="4E203E9A" w14:textId="77777777" w:rsidTr="006D439B">
        <w:tc>
          <w:tcPr>
            <w:tcW w:w="1170" w:type="dxa"/>
            <w:vMerge/>
          </w:tcPr>
          <w:p w14:paraId="578CC5A5" w14:textId="77777777" w:rsidR="00ED2A0A" w:rsidRPr="007B5678" w:rsidRDefault="00ED2A0A" w:rsidP="00E92416">
            <w:pPr>
              <w:rPr>
                <w:sz w:val="16"/>
                <w:szCs w:val="16"/>
              </w:rPr>
            </w:pPr>
          </w:p>
        </w:tc>
        <w:tc>
          <w:tcPr>
            <w:tcW w:w="1620" w:type="dxa"/>
            <w:vMerge/>
          </w:tcPr>
          <w:p w14:paraId="4E87338A" w14:textId="77777777" w:rsidR="00ED2A0A" w:rsidRDefault="00ED2A0A" w:rsidP="00E92416"/>
        </w:tc>
        <w:tc>
          <w:tcPr>
            <w:tcW w:w="2430" w:type="dxa"/>
          </w:tcPr>
          <w:p w14:paraId="33D124DA" w14:textId="3383E8AC" w:rsidR="00ED2A0A" w:rsidRPr="007B5678" w:rsidRDefault="00ED2A0A" w:rsidP="001E4436">
            <w:pPr>
              <w:rPr>
                <w:sz w:val="16"/>
                <w:szCs w:val="16"/>
              </w:rPr>
            </w:pPr>
            <w:r w:rsidRPr="00BD7BC8">
              <w:rPr>
                <w:b/>
                <w:bCs/>
                <w:sz w:val="16"/>
                <w:szCs w:val="16"/>
              </w:rPr>
              <w:t>Data Table URL</w:t>
            </w:r>
            <w:r>
              <w:rPr>
                <w:sz w:val="16"/>
                <w:szCs w:val="16"/>
              </w:rPr>
              <w:t xml:space="preserve"> – link to Voucher Summary page</w:t>
            </w:r>
          </w:p>
        </w:tc>
        <w:tc>
          <w:tcPr>
            <w:tcW w:w="1890" w:type="dxa"/>
          </w:tcPr>
          <w:p w14:paraId="6993C171" w14:textId="77777777" w:rsidR="00ED2A0A" w:rsidRDefault="00ED2A0A" w:rsidP="00E92416">
            <w:pPr>
              <w:rPr>
                <w:sz w:val="16"/>
                <w:szCs w:val="16"/>
              </w:rPr>
            </w:pPr>
            <w:r w:rsidRPr="00121E54">
              <w:rPr>
                <w:sz w:val="16"/>
                <w:szCs w:val="16"/>
              </w:rPr>
              <w:t>ZD Accounts Payable Inquiry</w:t>
            </w:r>
          </w:p>
          <w:p w14:paraId="54EBDCD0" w14:textId="76B89F79" w:rsidR="00ED2A0A" w:rsidRDefault="00ED2A0A" w:rsidP="00E92416">
            <w:pPr>
              <w:rPr>
                <w:sz w:val="16"/>
                <w:szCs w:val="16"/>
              </w:rPr>
            </w:pPr>
            <w:r>
              <w:rPr>
                <w:sz w:val="16"/>
                <w:szCs w:val="16"/>
              </w:rPr>
              <w:t>Or</w:t>
            </w:r>
          </w:p>
          <w:p w14:paraId="64A480B5" w14:textId="77777777" w:rsidR="00ED2A0A" w:rsidRDefault="00ED2A0A" w:rsidP="00E92416">
            <w:pPr>
              <w:rPr>
                <w:sz w:val="16"/>
                <w:szCs w:val="16"/>
              </w:rPr>
            </w:pPr>
            <w:r w:rsidRPr="00121E54">
              <w:rPr>
                <w:sz w:val="16"/>
                <w:szCs w:val="16"/>
              </w:rPr>
              <w:t>ZZ Quick Invoice Entry</w:t>
            </w:r>
          </w:p>
          <w:p w14:paraId="7591FCE0" w14:textId="7E38F434" w:rsidR="00ED2A0A" w:rsidRDefault="00ED2A0A" w:rsidP="00E92416">
            <w:pPr>
              <w:rPr>
                <w:sz w:val="16"/>
                <w:szCs w:val="16"/>
              </w:rPr>
            </w:pPr>
            <w:r>
              <w:rPr>
                <w:sz w:val="16"/>
                <w:szCs w:val="16"/>
              </w:rPr>
              <w:t>Or</w:t>
            </w:r>
          </w:p>
          <w:p w14:paraId="797F925D" w14:textId="74A9B531" w:rsidR="00ED2A0A" w:rsidRPr="007B5678" w:rsidRDefault="00ED2A0A" w:rsidP="00E92416">
            <w:pPr>
              <w:rPr>
                <w:sz w:val="16"/>
                <w:szCs w:val="16"/>
              </w:rPr>
            </w:pPr>
            <w:r w:rsidRPr="00D45A6F">
              <w:rPr>
                <w:sz w:val="16"/>
                <w:szCs w:val="16"/>
              </w:rPr>
              <w:t>ZZ Voucher Approval</w:t>
            </w:r>
          </w:p>
        </w:tc>
        <w:tc>
          <w:tcPr>
            <w:tcW w:w="2610" w:type="dxa"/>
            <w:vMerge/>
          </w:tcPr>
          <w:p w14:paraId="2E1EEB74" w14:textId="77777777" w:rsidR="00ED2A0A" w:rsidRPr="00090BEF" w:rsidRDefault="00ED2A0A" w:rsidP="00E92416">
            <w:pPr>
              <w:rPr>
                <w:sz w:val="16"/>
                <w:szCs w:val="16"/>
              </w:rPr>
            </w:pPr>
          </w:p>
        </w:tc>
        <w:tc>
          <w:tcPr>
            <w:tcW w:w="1350" w:type="dxa"/>
            <w:vMerge/>
          </w:tcPr>
          <w:p w14:paraId="733B89BE" w14:textId="77777777" w:rsidR="00ED2A0A" w:rsidRPr="007B5678" w:rsidRDefault="00ED2A0A" w:rsidP="00E92416">
            <w:pPr>
              <w:rPr>
                <w:sz w:val="16"/>
                <w:szCs w:val="16"/>
              </w:rPr>
            </w:pPr>
          </w:p>
        </w:tc>
      </w:tr>
      <w:tr w:rsidR="00443323" w14:paraId="3D0C9EF1" w14:textId="0F7BEC26" w:rsidTr="006D439B">
        <w:tc>
          <w:tcPr>
            <w:tcW w:w="1170" w:type="dxa"/>
          </w:tcPr>
          <w:p w14:paraId="55CD38E9" w14:textId="0879B444" w:rsidR="00443323" w:rsidRPr="007B5678" w:rsidRDefault="00443323" w:rsidP="00E92416">
            <w:pPr>
              <w:rPr>
                <w:sz w:val="16"/>
                <w:szCs w:val="16"/>
              </w:rPr>
            </w:pPr>
            <w:r w:rsidRPr="007B5678">
              <w:rPr>
                <w:sz w:val="16"/>
                <w:szCs w:val="16"/>
              </w:rPr>
              <w:t>Payables</w:t>
            </w:r>
          </w:p>
        </w:tc>
        <w:tc>
          <w:tcPr>
            <w:tcW w:w="1620" w:type="dxa"/>
          </w:tcPr>
          <w:p w14:paraId="3D0D22DA" w14:textId="6179BE28" w:rsidR="00443323" w:rsidRPr="007B5678" w:rsidRDefault="00443323" w:rsidP="00E92416">
            <w:pPr>
              <w:rPr>
                <w:sz w:val="16"/>
                <w:szCs w:val="16"/>
              </w:rPr>
            </w:pPr>
            <w:r w:rsidRPr="00CF2299">
              <w:rPr>
                <w:sz w:val="16"/>
                <w:szCs w:val="16"/>
              </w:rPr>
              <w:t>CTC Trend Analysis</w:t>
            </w:r>
          </w:p>
        </w:tc>
        <w:tc>
          <w:tcPr>
            <w:tcW w:w="2430" w:type="dxa"/>
          </w:tcPr>
          <w:p w14:paraId="3BFEE7BA" w14:textId="2C541211" w:rsidR="00443323" w:rsidRPr="007B5678" w:rsidRDefault="00443323" w:rsidP="00E92416">
            <w:pPr>
              <w:rPr>
                <w:sz w:val="16"/>
                <w:szCs w:val="16"/>
              </w:rPr>
            </w:pPr>
            <w:r w:rsidRPr="007B5678">
              <w:rPr>
                <w:sz w:val="16"/>
                <w:szCs w:val="16"/>
              </w:rPr>
              <w:t xml:space="preserve">To view the liability exposure across financial periods </w:t>
            </w:r>
            <w:r w:rsidR="00FF54A9">
              <w:rPr>
                <w:sz w:val="16"/>
                <w:szCs w:val="16"/>
              </w:rPr>
              <w:t>by summarized voucher related data</w:t>
            </w:r>
            <w:r w:rsidRPr="007B5678">
              <w:rPr>
                <w:sz w:val="16"/>
                <w:szCs w:val="16"/>
              </w:rPr>
              <w:t>.</w:t>
            </w:r>
          </w:p>
        </w:tc>
        <w:tc>
          <w:tcPr>
            <w:tcW w:w="1890" w:type="dxa"/>
          </w:tcPr>
          <w:p w14:paraId="4D98F217" w14:textId="39F1DC5F" w:rsidR="00443323" w:rsidRPr="007B5678" w:rsidRDefault="00443323" w:rsidP="00E92416">
            <w:pPr>
              <w:rPr>
                <w:sz w:val="16"/>
                <w:szCs w:val="16"/>
              </w:rPr>
            </w:pPr>
            <w:r w:rsidRPr="007B5678">
              <w:rPr>
                <w:sz w:val="16"/>
                <w:szCs w:val="16"/>
              </w:rPr>
              <w:t>ZD Insights AP View Privilege</w:t>
            </w:r>
          </w:p>
        </w:tc>
        <w:tc>
          <w:tcPr>
            <w:tcW w:w="2610" w:type="dxa"/>
          </w:tcPr>
          <w:p w14:paraId="73477811" w14:textId="77777777" w:rsidR="00443323" w:rsidRDefault="00090BEF" w:rsidP="00E92416">
            <w:pPr>
              <w:rPr>
                <w:sz w:val="16"/>
                <w:szCs w:val="16"/>
              </w:rPr>
            </w:pPr>
            <w:r w:rsidRPr="00090BEF">
              <w:rPr>
                <w:sz w:val="16"/>
                <w:szCs w:val="16"/>
              </w:rPr>
              <w:t>QFS_INS_VCHR_DETECT_TREND</w:t>
            </w:r>
          </w:p>
          <w:p w14:paraId="6FFE5D2A" w14:textId="17D60669" w:rsidR="00090BEF" w:rsidRPr="007B5678" w:rsidRDefault="00090BEF" w:rsidP="00E92416">
            <w:pPr>
              <w:rPr>
                <w:sz w:val="16"/>
                <w:szCs w:val="16"/>
              </w:rPr>
            </w:pPr>
            <w:r>
              <w:rPr>
                <w:sz w:val="16"/>
                <w:szCs w:val="16"/>
              </w:rPr>
              <w:t>Folder: INSIGHTS</w:t>
            </w:r>
          </w:p>
        </w:tc>
        <w:tc>
          <w:tcPr>
            <w:tcW w:w="1350" w:type="dxa"/>
          </w:tcPr>
          <w:p w14:paraId="201F2494" w14:textId="3348A624" w:rsidR="00443323" w:rsidRPr="007B5678" w:rsidRDefault="007B5678" w:rsidP="00E92416">
            <w:pPr>
              <w:rPr>
                <w:sz w:val="16"/>
                <w:szCs w:val="16"/>
              </w:rPr>
            </w:pPr>
            <w:r w:rsidRPr="007B5678">
              <w:rPr>
                <w:sz w:val="16"/>
                <w:szCs w:val="16"/>
              </w:rPr>
              <w:t>Fiscal Year 2020</w:t>
            </w:r>
          </w:p>
        </w:tc>
      </w:tr>
      <w:tr w:rsidR="00ED2A0A" w14:paraId="438F5D7C" w14:textId="65CB1323" w:rsidTr="006D439B">
        <w:tc>
          <w:tcPr>
            <w:tcW w:w="1170" w:type="dxa"/>
            <w:vMerge w:val="restart"/>
          </w:tcPr>
          <w:p w14:paraId="283A4B42" w14:textId="6493A712" w:rsidR="00ED2A0A" w:rsidRPr="007B5678" w:rsidRDefault="00ED2A0A" w:rsidP="00E92416">
            <w:pPr>
              <w:rPr>
                <w:sz w:val="16"/>
                <w:szCs w:val="16"/>
              </w:rPr>
            </w:pPr>
            <w:r>
              <w:rPr>
                <w:sz w:val="16"/>
                <w:szCs w:val="16"/>
              </w:rPr>
              <w:t xml:space="preserve">Travel and </w:t>
            </w:r>
            <w:r w:rsidRPr="007B5678">
              <w:rPr>
                <w:sz w:val="16"/>
                <w:szCs w:val="16"/>
              </w:rPr>
              <w:t>Expenses</w:t>
            </w:r>
          </w:p>
        </w:tc>
        <w:tc>
          <w:tcPr>
            <w:tcW w:w="1620" w:type="dxa"/>
            <w:vMerge w:val="restart"/>
          </w:tcPr>
          <w:p w14:paraId="5F65F64C" w14:textId="5302B22F" w:rsidR="00ED2A0A" w:rsidRPr="007B5678" w:rsidRDefault="00ED2A0A" w:rsidP="00E92416">
            <w:pPr>
              <w:rPr>
                <w:sz w:val="16"/>
                <w:szCs w:val="16"/>
              </w:rPr>
            </w:pPr>
            <w:r w:rsidRPr="00CF2299">
              <w:rPr>
                <w:sz w:val="16"/>
                <w:szCs w:val="16"/>
              </w:rPr>
              <w:t>CTC Performance and Operations</w:t>
            </w:r>
          </w:p>
        </w:tc>
        <w:tc>
          <w:tcPr>
            <w:tcW w:w="2430" w:type="dxa"/>
          </w:tcPr>
          <w:p w14:paraId="65A69AD9" w14:textId="1F2E3635" w:rsidR="00ED2A0A" w:rsidRPr="007B5678" w:rsidRDefault="00ED2A0A" w:rsidP="00E92416">
            <w:pPr>
              <w:rPr>
                <w:sz w:val="16"/>
                <w:szCs w:val="16"/>
              </w:rPr>
            </w:pPr>
            <w:r>
              <w:rPr>
                <w:sz w:val="16"/>
                <w:szCs w:val="16"/>
              </w:rPr>
              <w:t>A</w:t>
            </w:r>
            <w:r w:rsidRPr="00F33162">
              <w:rPr>
                <w:sz w:val="16"/>
                <w:szCs w:val="16"/>
              </w:rPr>
              <w:t xml:space="preserve">nalyze the travel and expense activity in a Business Unit by Operating Unit or department. </w:t>
            </w:r>
          </w:p>
        </w:tc>
        <w:tc>
          <w:tcPr>
            <w:tcW w:w="1890" w:type="dxa"/>
          </w:tcPr>
          <w:p w14:paraId="420D8211" w14:textId="26121263" w:rsidR="00ED2A0A" w:rsidRPr="007B5678" w:rsidRDefault="00ED2A0A" w:rsidP="00E92416">
            <w:pPr>
              <w:rPr>
                <w:sz w:val="16"/>
                <w:szCs w:val="16"/>
              </w:rPr>
            </w:pPr>
            <w:r w:rsidRPr="007B5678">
              <w:rPr>
                <w:sz w:val="16"/>
                <w:szCs w:val="16"/>
              </w:rPr>
              <w:t>ZD Insights EX View Privilege</w:t>
            </w:r>
          </w:p>
        </w:tc>
        <w:tc>
          <w:tcPr>
            <w:tcW w:w="2610" w:type="dxa"/>
            <w:vMerge w:val="restart"/>
          </w:tcPr>
          <w:p w14:paraId="0AD3970E" w14:textId="77777777" w:rsidR="00ED2A0A" w:rsidRDefault="00ED2A0A" w:rsidP="00ED2A0A">
            <w:pPr>
              <w:rPr>
                <w:sz w:val="16"/>
                <w:szCs w:val="16"/>
              </w:rPr>
            </w:pPr>
            <w:r w:rsidRPr="00090BEF">
              <w:rPr>
                <w:sz w:val="16"/>
                <w:szCs w:val="16"/>
              </w:rPr>
              <w:t>QFS_INS_EXPNSE_PERF_OPR</w:t>
            </w:r>
          </w:p>
          <w:p w14:paraId="675B6A60" w14:textId="7256AF94" w:rsidR="00ED2A0A" w:rsidRPr="007B5678" w:rsidRDefault="00ED2A0A" w:rsidP="00ED2A0A">
            <w:pPr>
              <w:rPr>
                <w:sz w:val="16"/>
                <w:szCs w:val="16"/>
              </w:rPr>
            </w:pPr>
            <w:r>
              <w:rPr>
                <w:sz w:val="16"/>
                <w:szCs w:val="16"/>
              </w:rPr>
              <w:t>Folder: INSIGHTS</w:t>
            </w:r>
          </w:p>
        </w:tc>
        <w:tc>
          <w:tcPr>
            <w:tcW w:w="1350" w:type="dxa"/>
            <w:vMerge w:val="restart"/>
          </w:tcPr>
          <w:p w14:paraId="3AAA0998" w14:textId="72B8E3A4" w:rsidR="00ED2A0A" w:rsidRPr="007B5678" w:rsidRDefault="00ED2A0A" w:rsidP="00E92416">
            <w:pPr>
              <w:rPr>
                <w:sz w:val="16"/>
                <w:szCs w:val="16"/>
              </w:rPr>
            </w:pPr>
            <w:r>
              <w:rPr>
                <w:sz w:val="16"/>
                <w:szCs w:val="16"/>
              </w:rPr>
              <w:t>Fiscal Year 2020</w:t>
            </w:r>
          </w:p>
        </w:tc>
      </w:tr>
      <w:tr w:rsidR="00ED2A0A" w14:paraId="7FAE4F98" w14:textId="77777777" w:rsidTr="006D439B">
        <w:tc>
          <w:tcPr>
            <w:tcW w:w="1170" w:type="dxa"/>
            <w:vMerge/>
          </w:tcPr>
          <w:p w14:paraId="49816A36" w14:textId="77777777" w:rsidR="00ED2A0A" w:rsidRPr="007B5678" w:rsidRDefault="00ED2A0A" w:rsidP="00E92416">
            <w:pPr>
              <w:rPr>
                <w:sz w:val="16"/>
                <w:szCs w:val="16"/>
              </w:rPr>
            </w:pPr>
          </w:p>
        </w:tc>
        <w:tc>
          <w:tcPr>
            <w:tcW w:w="1620" w:type="dxa"/>
            <w:vMerge/>
          </w:tcPr>
          <w:p w14:paraId="04D47DA7" w14:textId="77777777" w:rsidR="00ED2A0A" w:rsidRDefault="00ED2A0A" w:rsidP="00E92416"/>
        </w:tc>
        <w:tc>
          <w:tcPr>
            <w:tcW w:w="2430" w:type="dxa"/>
          </w:tcPr>
          <w:p w14:paraId="66E50F96" w14:textId="34718AC4" w:rsidR="00ED2A0A" w:rsidRDefault="00ED2A0A" w:rsidP="00E92416">
            <w:pPr>
              <w:rPr>
                <w:sz w:val="16"/>
                <w:szCs w:val="16"/>
              </w:rPr>
            </w:pPr>
            <w:r w:rsidRPr="00BD7BC8">
              <w:rPr>
                <w:b/>
                <w:bCs/>
                <w:sz w:val="16"/>
                <w:szCs w:val="16"/>
              </w:rPr>
              <w:t>Data Table URL</w:t>
            </w:r>
            <w:r>
              <w:rPr>
                <w:sz w:val="16"/>
                <w:szCs w:val="16"/>
              </w:rPr>
              <w:t xml:space="preserve"> – link to Expense Report page (Supervisor can access expense reports for their direct reports)</w:t>
            </w:r>
          </w:p>
        </w:tc>
        <w:tc>
          <w:tcPr>
            <w:tcW w:w="1890" w:type="dxa"/>
          </w:tcPr>
          <w:p w14:paraId="7C93D5DD" w14:textId="2F58AF9D" w:rsidR="00ED2A0A" w:rsidRPr="007B5678" w:rsidRDefault="00ED2A0A" w:rsidP="00E92416">
            <w:pPr>
              <w:rPr>
                <w:sz w:val="16"/>
                <w:szCs w:val="16"/>
              </w:rPr>
            </w:pPr>
            <w:r w:rsidRPr="00BD7BC8">
              <w:rPr>
                <w:sz w:val="16"/>
                <w:szCs w:val="16"/>
              </w:rPr>
              <w:t>ZZ PeopleSoft User</w:t>
            </w:r>
          </w:p>
        </w:tc>
        <w:tc>
          <w:tcPr>
            <w:tcW w:w="2610" w:type="dxa"/>
            <w:vMerge/>
          </w:tcPr>
          <w:p w14:paraId="4E808076" w14:textId="77777777" w:rsidR="00ED2A0A" w:rsidRPr="00090BEF" w:rsidRDefault="00ED2A0A" w:rsidP="00E92416">
            <w:pPr>
              <w:rPr>
                <w:sz w:val="16"/>
                <w:szCs w:val="16"/>
              </w:rPr>
            </w:pPr>
          </w:p>
        </w:tc>
        <w:tc>
          <w:tcPr>
            <w:tcW w:w="1350" w:type="dxa"/>
            <w:vMerge/>
          </w:tcPr>
          <w:p w14:paraId="32CD0E67" w14:textId="77777777" w:rsidR="00ED2A0A" w:rsidRDefault="00ED2A0A" w:rsidP="00E92416">
            <w:pPr>
              <w:rPr>
                <w:sz w:val="16"/>
                <w:szCs w:val="16"/>
              </w:rPr>
            </w:pPr>
          </w:p>
        </w:tc>
      </w:tr>
    </w:tbl>
    <w:p w14:paraId="429FA5BB" w14:textId="0EFB56F7" w:rsidR="00C90DAD" w:rsidRPr="00BD7BC8" w:rsidRDefault="00BD7BC8">
      <w:pPr>
        <w:rPr>
          <w:i/>
          <w:iCs/>
        </w:rPr>
      </w:pPr>
      <w:r w:rsidRPr="003053F7">
        <w:rPr>
          <w:i/>
          <w:iCs/>
          <w:highlight w:val="yellow"/>
        </w:rPr>
        <w:t xml:space="preserve">Please note that the </w:t>
      </w:r>
      <w:r w:rsidRPr="003053F7">
        <w:rPr>
          <w:b/>
          <w:bCs/>
          <w:i/>
          <w:iCs/>
          <w:highlight w:val="yellow"/>
        </w:rPr>
        <w:t>Date Table URL</w:t>
      </w:r>
      <w:r w:rsidRPr="003053F7">
        <w:rPr>
          <w:i/>
          <w:iCs/>
          <w:highlight w:val="yellow"/>
        </w:rPr>
        <w:t xml:space="preserve"> provides a link to a ctcLink page to which additional role access is required.  This access is not provide</w:t>
      </w:r>
      <w:r w:rsidR="00232E9F" w:rsidRPr="003053F7">
        <w:rPr>
          <w:i/>
          <w:iCs/>
          <w:highlight w:val="yellow"/>
        </w:rPr>
        <w:t>d</w:t>
      </w:r>
      <w:r w:rsidRPr="003053F7">
        <w:rPr>
          <w:i/>
          <w:iCs/>
          <w:highlight w:val="yellow"/>
        </w:rPr>
        <w:t xml:space="preserve"> with dashboard access.</w:t>
      </w:r>
    </w:p>
    <w:p w14:paraId="5EBD6697" w14:textId="77777777" w:rsidR="001A7768" w:rsidRDefault="001A7768"/>
    <w:p w14:paraId="31AD22A5" w14:textId="56AAD4F0" w:rsidR="00C90DAD" w:rsidRDefault="00A85442" w:rsidP="00C90DAD">
      <w:pPr>
        <w:pStyle w:val="Heading2"/>
      </w:pPr>
      <w:bookmarkStart w:id="3" w:name="_Toc205195130"/>
      <w:r>
        <w:lastRenderedPageBreak/>
        <w:t xml:space="preserve">CTC </w:t>
      </w:r>
      <w:r w:rsidR="00C90DAD">
        <w:t>Asset Analytics</w:t>
      </w:r>
      <w:bookmarkEnd w:id="3"/>
      <w:r w:rsidR="00CD0761">
        <w:t xml:space="preserve"> </w:t>
      </w:r>
    </w:p>
    <w:p w14:paraId="7C1538B6" w14:textId="1C5B1172" w:rsidR="00C90DAD" w:rsidRDefault="00C90DAD" w:rsidP="00C90DAD">
      <w:r w:rsidRPr="00C90DAD">
        <w:t xml:space="preserve">Use the </w:t>
      </w:r>
      <w:r w:rsidR="00972CBF">
        <w:t xml:space="preserve">CTC </w:t>
      </w:r>
      <w:r w:rsidRPr="00C90DAD">
        <w:t>Asset Analytics dashboard to analyze asset count, cost, depreciation/amortization expense, and net book value based on asset type and category.</w:t>
      </w:r>
    </w:p>
    <w:p w14:paraId="3F6DAA12" w14:textId="2DA66A6F" w:rsidR="002B68E9" w:rsidRPr="00C90DAD" w:rsidRDefault="002B68E9" w:rsidP="002B68E9">
      <w:r w:rsidRPr="00C90DAD">
        <w:t xml:space="preserve">The visualizations and data displayed </w:t>
      </w:r>
      <w:r>
        <w:t>in this</w:t>
      </w:r>
      <w:r w:rsidRPr="00C90DAD">
        <w:t xml:space="preserve"> dashboard are based on values selected </w:t>
      </w:r>
      <w:r w:rsidR="00ED02B4">
        <w:t>by</w:t>
      </w:r>
      <w:r w:rsidRPr="00C90DAD">
        <w:t xml:space="preserve"> the </w:t>
      </w:r>
      <w:r w:rsidRPr="00C90DAD">
        <w:rPr>
          <w:b/>
          <w:bCs/>
        </w:rPr>
        <w:t>Business Unit,</w:t>
      </w:r>
      <w:r w:rsidRPr="00C90DAD">
        <w:t> </w:t>
      </w:r>
      <w:r w:rsidRPr="00C90DAD">
        <w:rPr>
          <w:b/>
          <w:bCs/>
        </w:rPr>
        <w:t>Fiscal Year,</w:t>
      </w:r>
      <w:r w:rsidRPr="00C90DAD">
        <w:t> and </w:t>
      </w:r>
      <w:r w:rsidRPr="00C90DAD">
        <w:rPr>
          <w:b/>
          <w:bCs/>
        </w:rPr>
        <w:t>Accounting Period</w:t>
      </w:r>
      <w:r w:rsidRPr="00C90DAD">
        <w:t> filters, which are required</w:t>
      </w:r>
      <w:r>
        <w:t xml:space="preserve">. </w:t>
      </w:r>
      <w:r w:rsidRPr="00C90DAD">
        <w:t> </w:t>
      </w:r>
      <w:r w:rsidRPr="00C90DAD">
        <w:rPr>
          <w:b/>
          <w:bCs/>
        </w:rPr>
        <w:t>Fiscal Year</w:t>
      </w:r>
      <w:r w:rsidRPr="00C90DAD">
        <w:t> and </w:t>
      </w:r>
      <w:r w:rsidRPr="00C90DAD">
        <w:rPr>
          <w:b/>
          <w:bCs/>
        </w:rPr>
        <w:t>Accounting Period</w:t>
      </w:r>
      <w:r w:rsidRPr="00C90DAD">
        <w:t> values are based</w:t>
      </w:r>
      <w:r>
        <w:t xml:space="preserve"> on asset depreciation</w:t>
      </w:r>
      <w:r w:rsidRPr="00C90DAD">
        <w:t xml:space="preserve">. </w:t>
      </w:r>
    </w:p>
    <w:p w14:paraId="6D225066" w14:textId="77777777" w:rsidR="002B68E9" w:rsidRPr="00C90DAD" w:rsidRDefault="002B68E9" w:rsidP="002B68E9">
      <w:r w:rsidRPr="00C90DAD">
        <w:t>You can further filter visualizations and data based on additional filters, such as </w:t>
      </w:r>
      <w:r w:rsidRPr="00C90DAD">
        <w:rPr>
          <w:b/>
          <w:bCs/>
        </w:rPr>
        <w:t>Capitalization, Profile</w:t>
      </w:r>
      <w:r w:rsidRPr="00C90DAD">
        <w:t> (Asset Profile), and more.</w:t>
      </w:r>
    </w:p>
    <w:p w14:paraId="05FC5D84" w14:textId="77777777" w:rsidR="00E43256" w:rsidRPr="00B27021" w:rsidRDefault="00E43256" w:rsidP="00E43256">
      <w:pPr>
        <w:rPr>
          <w:b/>
          <w:bCs/>
        </w:rPr>
      </w:pPr>
      <w:r w:rsidRPr="00B27021">
        <w:rPr>
          <w:b/>
          <w:bCs/>
        </w:rPr>
        <w:t>This dashboard contains the following visualizations:</w:t>
      </w:r>
    </w:p>
    <w:p w14:paraId="3D9C4D32" w14:textId="77777777" w:rsidR="00E43256" w:rsidRDefault="00E43256" w:rsidP="00E43256">
      <w:r w:rsidRPr="0043457F">
        <w:rPr>
          <w:b/>
          <w:bCs/>
          <w:i/>
          <w:iCs/>
        </w:rPr>
        <w:t>Instructions</w:t>
      </w:r>
      <w:r>
        <w:rPr>
          <w:i/>
          <w:iCs/>
        </w:rPr>
        <w:t xml:space="preserve">: </w:t>
      </w:r>
      <w:r>
        <w:t>Provides instructional data specific to this dashboard.</w:t>
      </w:r>
    </w:p>
    <w:p w14:paraId="304A5281" w14:textId="7C7A4A22" w:rsidR="00E43256" w:rsidRDefault="00E43256" w:rsidP="00E43256">
      <w:r>
        <w:rPr>
          <w:b/>
          <w:bCs/>
          <w:i/>
          <w:iCs/>
        </w:rPr>
        <w:t xml:space="preserve">Asset </w:t>
      </w:r>
      <w:r w:rsidRPr="0043457F">
        <w:rPr>
          <w:b/>
          <w:bCs/>
          <w:i/>
          <w:iCs/>
        </w:rPr>
        <w:t>Filters</w:t>
      </w:r>
      <w:r>
        <w:rPr>
          <w:i/>
          <w:iCs/>
        </w:rPr>
        <w:t>:</w:t>
      </w:r>
      <w:r>
        <w:t xml:space="preserve"> Filters to refine dashboard data.</w:t>
      </w:r>
    </w:p>
    <w:p w14:paraId="5FAE4808" w14:textId="3DEBD489" w:rsidR="00E43256" w:rsidRDefault="00E43256" w:rsidP="00C90DAD">
      <w:r>
        <w:rPr>
          <w:noProof/>
        </w:rPr>
        <w:drawing>
          <wp:inline distT="0" distB="0" distL="0" distR="0" wp14:anchorId="1B455F04" wp14:editId="3BC55F3E">
            <wp:extent cx="5943600" cy="1478280"/>
            <wp:effectExtent l="19050" t="19050" r="19050" b="26670"/>
            <wp:docPr id="40583047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830476" name="Picture 1" descr="A screenshot of a computer&#10;&#10;Description automatically generated"/>
                    <pic:cNvPicPr/>
                  </pic:nvPicPr>
                  <pic:blipFill>
                    <a:blip r:embed="rId9"/>
                    <a:stretch>
                      <a:fillRect/>
                    </a:stretch>
                  </pic:blipFill>
                  <pic:spPr>
                    <a:xfrm>
                      <a:off x="0" y="0"/>
                      <a:ext cx="5943600" cy="1478280"/>
                    </a:xfrm>
                    <a:prstGeom prst="rect">
                      <a:avLst/>
                    </a:prstGeom>
                    <a:ln>
                      <a:solidFill>
                        <a:schemeClr val="accent1"/>
                      </a:solidFill>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7"/>
        <w:gridCol w:w="2337"/>
        <w:gridCol w:w="2338"/>
        <w:gridCol w:w="2338"/>
      </w:tblGrid>
      <w:tr w:rsidR="00E43256" w14:paraId="6BF87050" w14:textId="77777777" w:rsidTr="00AF5BDE">
        <w:tc>
          <w:tcPr>
            <w:tcW w:w="2337" w:type="dxa"/>
          </w:tcPr>
          <w:p w14:paraId="78E52420" w14:textId="77777777" w:rsidR="00AF5BDE" w:rsidRDefault="00AF5BDE" w:rsidP="00C90DAD">
            <w:pPr>
              <w:rPr>
                <w:b/>
                <w:bCs/>
                <w:i/>
                <w:iCs/>
              </w:rPr>
            </w:pPr>
          </w:p>
          <w:p w14:paraId="781D0744" w14:textId="64F728CD" w:rsidR="00E43256" w:rsidRDefault="00E43256" w:rsidP="00C90DAD">
            <w:r w:rsidRPr="00AF5BDE">
              <w:rPr>
                <w:b/>
                <w:bCs/>
                <w:i/>
                <w:iCs/>
              </w:rPr>
              <w:t>Asset Count:</w:t>
            </w:r>
            <w:r w:rsidRPr="00C90DAD">
              <w:t> </w:t>
            </w:r>
            <w:r w:rsidR="002B68E9">
              <w:t>C</w:t>
            </w:r>
            <w:r w:rsidRPr="00C90DAD">
              <w:t xml:space="preserve">ount of total assets </w:t>
            </w:r>
            <w:r w:rsidR="002B68E9">
              <w:t>for Fiscal Year</w:t>
            </w:r>
            <w:r w:rsidR="00AF5BDE">
              <w:t xml:space="preserve"> and </w:t>
            </w:r>
            <w:r w:rsidR="002B68E9">
              <w:t>Accounting Period.</w:t>
            </w:r>
          </w:p>
        </w:tc>
        <w:tc>
          <w:tcPr>
            <w:tcW w:w="2337" w:type="dxa"/>
          </w:tcPr>
          <w:p w14:paraId="22EFCF79" w14:textId="77777777" w:rsidR="00AF5BDE" w:rsidRDefault="00AF5BDE" w:rsidP="00C90DAD">
            <w:pPr>
              <w:rPr>
                <w:b/>
                <w:bCs/>
                <w:i/>
                <w:iCs/>
              </w:rPr>
            </w:pPr>
          </w:p>
          <w:p w14:paraId="0CACA641" w14:textId="5F64391C" w:rsidR="00E43256" w:rsidRDefault="00E43256" w:rsidP="00C90DAD">
            <w:r w:rsidRPr="00AF5BDE">
              <w:rPr>
                <w:b/>
                <w:bCs/>
                <w:i/>
                <w:iCs/>
              </w:rPr>
              <w:t>Total Cost:</w:t>
            </w:r>
            <w:r w:rsidRPr="00C90DAD">
              <w:t> </w:t>
            </w:r>
            <w:r w:rsidR="00AF5BDE">
              <w:t>T</w:t>
            </w:r>
            <w:r w:rsidRPr="00C90DAD">
              <w:t>otal asset cost</w:t>
            </w:r>
            <w:r w:rsidR="00AF5BDE">
              <w:t xml:space="preserve"> for Fiscal Year and Accounting Period</w:t>
            </w:r>
            <w:r w:rsidRPr="00C90DAD">
              <w:t>.</w:t>
            </w:r>
          </w:p>
        </w:tc>
        <w:tc>
          <w:tcPr>
            <w:tcW w:w="2338" w:type="dxa"/>
          </w:tcPr>
          <w:p w14:paraId="5672CA7A" w14:textId="5AE08B16" w:rsidR="00E43256" w:rsidRDefault="00E43256" w:rsidP="00C90DAD">
            <w:r w:rsidRPr="00AF5BDE">
              <w:rPr>
                <w:b/>
                <w:bCs/>
                <w:i/>
                <w:iCs/>
              </w:rPr>
              <w:t>Life to Date Depreciation:</w:t>
            </w:r>
            <w:r>
              <w:t xml:space="preserve"> </w:t>
            </w:r>
            <w:r w:rsidR="00AF5BDE">
              <w:t>L</w:t>
            </w:r>
            <w:r>
              <w:t>ife to date depreciation</w:t>
            </w:r>
            <w:r w:rsidR="00AF5BDE">
              <w:t xml:space="preserve"> for Fiscal Year and Accounting Period.</w:t>
            </w:r>
          </w:p>
        </w:tc>
        <w:tc>
          <w:tcPr>
            <w:tcW w:w="2338" w:type="dxa"/>
          </w:tcPr>
          <w:p w14:paraId="0CCE9360" w14:textId="2D08ECC0" w:rsidR="00E43256" w:rsidRDefault="00E43256" w:rsidP="00C90DAD">
            <w:r w:rsidRPr="00AF5BDE">
              <w:rPr>
                <w:b/>
                <w:bCs/>
                <w:i/>
                <w:iCs/>
              </w:rPr>
              <w:t xml:space="preserve">Net Book </w:t>
            </w:r>
            <w:r w:rsidR="002B68E9" w:rsidRPr="00AF5BDE">
              <w:rPr>
                <w:b/>
                <w:bCs/>
                <w:i/>
                <w:iCs/>
              </w:rPr>
              <w:t>V</w:t>
            </w:r>
            <w:r w:rsidRPr="00AF5BDE">
              <w:rPr>
                <w:b/>
                <w:bCs/>
                <w:i/>
                <w:iCs/>
              </w:rPr>
              <w:t>alue:</w:t>
            </w:r>
            <w:r w:rsidRPr="00C90DAD">
              <w:t> </w:t>
            </w:r>
            <w:r w:rsidR="00AF5BDE">
              <w:t>T</w:t>
            </w:r>
            <w:r w:rsidRPr="00C90DAD">
              <w:t>otal netbook value of your assets</w:t>
            </w:r>
            <w:r w:rsidR="00AF5BDE">
              <w:t xml:space="preserve"> for Fiscal Year and Accounting Period</w:t>
            </w:r>
            <w:r w:rsidRPr="00C90DAD">
              <w:t>.</w:t>
            </w:r>
          </w:p>
        </w:tc>
      </w:tr>
    </w:tbl>
    <w:p w14:paraId="0130A6AF" w14:textId="06C77D6C" w:rsidR="006D446E" w:rsidRPr="008E5E3D" w:rsidRDefault="008E5E3D" w:rsidP="00C90DAD">
      <w:pPr>
        <w:rPr>
          <w14:textFill>
            <w14:gradFill>
              <w14:gsLst>
                <w14:gs w14:pos="0">
                  <w14:schemeClr w14:val="bg1">
                    <w14:alpha w14:val="58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rPr>
      </w:pPr>
      <w:r>
        <w:rPr>
          <w:noProof/>
        </w:rPr>
        <mc:AlternateContent>
          <mc:Choice Requires="wps">
            <w:drawing>
              <wp:anchor distT="0" distB="0" distL="114300" distR="114300" simplePos="0" relativeHeight="251659264" behindDoc="0" locked="0" layoutInCell="1" allowOverlap="1" wp14:anchorId="48171D3F" wp14:editId="1E761737">
                <wp:simplePos x="0" y="0"/>
                <wp:positionH relativeFrom="column">
                  <wp:posOffset>532130</wp:posOffset>
                </wp:positionH>
                <wp:positionV relativeFrom="paragraph">
                  <wp:posOffset>238599</wp:posOffset>
                </wp:positionV>
                <wp:extent cx="5227092" cy="177421"/>
                <wp:effectExtent l="0" t="0" r="0" b="0"/>
                <wp:wrapNone/>
                <wp:docPr id="121581631" name="Rectangle 3"/>
                <wp:cNvGraphicFramePr/>
                <a:graphic xmlns:a="http://schemas.openxmlformats.org/drawingml/2006/main">
                  <a:graphicData uri="http://schemas.microsoft.com/office/word/2010/wordprocessingShape">
                    <wps:wsp>
                      <wps:cNvSpPr/>
                      <wps:spPr>
                        <a:xfrm>
                          <a:off x="0" y="0"/>
                          <a:ext cx="5227092" cy="177421"/>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FED7D36" id="Rectangle 3" o:spid="_x0000_s1026" style="position:absolute;margin-left:41.9pt;margin-top:18.8pt;width:411.6pt;height:13.9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" fillcolor="white [3212]" stroked="f" strokeweight="1pt"/>
            </w:pict>
          </mc:Fallback>
        </mc:AlternateContent>
      </w:r>
      <w:r w:rsidR="006D446E">
        <w:rPr>
          <w:noProof/>
        </w:rPr>
        <w:drawing>
          <wp:inline distT="0" distB="0" distL="0" distR="0" wp14:anchorId="340B7ACF" wp14:editId="6A2E217C">
            <wp:extent cx="5943600" cy="532130"/>
            <wp:effectExtent l="19050" t="19050" r="19050" b="20320"/>
            <wp:docPr id="13974659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465946" name=""/>
                    <pic:cNvPicPr/>
                  </pic:nvPicPr>
                  <pic:blipFill>
                    <a:blip r:embed="rId10"/>
                    <a:stretch>
                      <a:fillRect/>
                    </a:stretch>
                  </pic:blipFill>
                  <pic:spPr>
                    <a:xfrm>
                      <a:off x="0" y="0"/>
                      <a:ext cx="5943600" cy="532130"/>
                    </a:xfrm>
                    <a:prstGeom prst="rect">
                      <a:avLst/>
                    </a:prstGeom>
                    <a:ln>
                      <a:solidFill>
                        <a:schemeClr val="accent1"/>
                      </a:solidFill>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E43256" w14:paraId="5F5DE964" w14:textId="77777777" w:rsidTr="0054311A">
        <w:tc>
          <w:tcPr>
            <w:tcW w:w="4675" w:type="dxa"/>
          </w:tcPr>
          <w:p w14:paraId="4C1D51D1" w14:textId="63A35D0E" w:rsidR="00E43256" w:rsidRDefault="00E43256" w:rsidP="00C90DAD">
            <w:r w:rsidRPr="00AF5BDE">
              <w:rPr>
                <w:b/>
                <w:bCs/>
                <w:i/>
                <w:iCs/>
              </w:rPr>
              <w:t>Top 10 Asset Types - Asset Count:</w:t>
            </w:r>
            <w:r w:rsidRPr="00C90DAD">
              <w:t> </w:t>
            </w:r>
            <w:r w:rsidR="00AF5BDE">
              <w:t>T</w:t>
            </w:r>
            <w:r w:rsidRPr="00C90DAD">
              <w:t xml:space="preserve">op ten asset types that represent the total asset count. </w:t>
            </w:r>
          </w:p>
        </w:tc>
        <w:tc>
          <w:tcPr>
            <w:tcW w:w="4675" w:type="dxa"/>
          </w:tcPr>
          <w:p w14:paraId="1BD89878" w14:textId="6FB8E4A2" w:rsidR="00E43256" w:rsidRDefault="00E43256" w:rsidP="00C90DAD">
            <w:r w:rsidRPr="00AF5BDE">
              <w:rPr>
                <w:b/>
                <w:bCs/>
                <w:i/>
                <w:iCs/>
              </w:rPr>
              <w:t>Top 10 Categories - Asset Cost:</w:t>
            </w:r>
            <w:r w:rsidRPr="00C90DAD">
              <w:t> </w:t>
            </w:r>
            <w:r w:rsidR="00ED02B4">
              <w:t>T</w:t>
            </w:r>
            <w:r w:rsidRPr="00C90DAD">
              <w:t xml:space="preserve">he top ten asset categories with the highest asset cost. </w:t>
            </w:r>
          </w:p>
        </w:tc>
      </w:tr>
    </w:tbl>
    <w:p w14:paraId="6112F614" w14:textId="53C89B10" w:rsidR="009733FA" w:rsidRDefault="00E43256" w:rsidP="00C90DAD">
      <w:r>
        <w:rPr>
          <w:noProof/>
        </w:rPr>
        <w:drawing>
          <wp:inline distT="0" distB="0" distL="0" distR="0" wp14:anchorId="51F1A85A" wp14:editId="57D20097">
            <wp:extent cx="5943600" cy="1282065"/>
            <wp:effectExtent l="19050" t="19050" r="19050" b="13335"/>
            <wp:docPr id="124861572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615724" name="Picture 1" descr="A screenshot of a computer&#10;&#10;Description automatically generated"/>
                    <pic:cNvPicPr/>
                  </pic:nvPicPr>
                  <pic:blipFill>
                    <a:blip r:embed="rId11"/>
                    <a:stretch>
                      <a:fillRect/>
                    </a:stretch>
                  </pic:blipFill>
                  <pic:spPr>
                    <a:xfrm>
                      <a:off x="0" y="0"/>
                      <a:ext cx="5943600" cy="1282065"/>
                    </a:xfrm>
                    <a:prstGeom prst="rect">
                      <a:avLst/>
                    </a:prstGeom>
                    <a:ln>
                      <a:solidFill>
                        <a:schemeClr val="accent1"/>
                      </a:solidFill>
                    </a:ln>
                  </pic:spPr>
                </pic:pic>
              </a:graphicData>
            </a:graphic>
          </wp:inline>
        </w:drawing>
      </w:r>
    </w:p>
    <w:p w14:paraId="244EA39A" w14:textId="77777777" w:rsidR="00E43256" w:rsidRDefault="00E43256" w:rsidP="00C90DAD"/>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E43256" w14:paraId="2E0E72FF" w14:textId="77777777" w:rsidTr="00B50D6F">
        <w:tc>
          <w:tcPr>
            <w:tcW w:w="4675" w:type="dxa"/>
          </w:tcPr>
          <w:p w14:paraId="42A84AF7" w14:textId="54910B35" w:rsidR="00E43256" w:rsidRDefault="00E43256" w:rsidP="00B50D6F">
            <w:r w:rsidRPr="00B50D6F">
              <w:rPr>
                <w:b/>
                <w:bCs/>
                <w:i/>
                <w:iCs/>
              </w:rPr>
              <w:lastRenderedPageBreak/>
              <w:t>Top 10 Asset Types - Asset Count by Cost Type:</w:t>
            </w:r>
            <w:r w:rsidRPr="00972CBF">
              <w:t> </w:t>
            </w:r>
            <w:r w:rsidR="00B50D6F">
              <w:t>T</w:t>
            </w:r>
            <w:r w:rsidRPr="00972CBF">
              <w:t xml:space="preserve">op ten asset types </w:t>
            </w:r>
            <w:r>
              <w:t xml:space="preserve">by Cost Type </w:t>
            </w:r>
            <w:r w:rsidRPr="00972CBF">
              <w:t xml:space="preserve">that represent the total asset count. </w:t>
            </w:r>
            <w:r w:rsidR="00B50D6F" w:rsidRPr="00972CBF">
              <w:t xml:space="preserve">The stacked bar chart displays a part-to-whole comparison of </w:t>
            </w:r>
            <w:r w:rsidR="00080962">
              <w:t>Governmental Funds</w:t>
            </w:r>
            <w:r w:rsidR="00B50D6F" w:rsidRPr="00972CBF">
              <w:t xml:space="preserve"> and</w:t>
            </w:r>
            <w:r w:rsidR="00080962">
              <w:t xml:space="preserve"> Proprietary Funds</w:t>
            </w:r>
            <w:r w:rsidR="00B50D6F" w:rsidRPr="00972CBF">
              <w:t>.</w:t>
            </w:r>
          </w:p>
        </w:tc>
        <w:tc>
          <w:tcPr>
            <w:tcW w:w="4675" w:type="dxa"/>
          </w:tcPr>
          <w:p w14:paraId="4D50C124" w14:textId="54F5B493" w:rsidR="00E43256" w:rsidRDefault="00E43256" w:rsidP="00C90DAD">
            <w:r w:rsidRPr="00B50D6F">
              <w:rPr>
                <w:b/>
                <w:bCs/>
                <w:i/>
                <w:iCs/>
              </w:rPr>
              <w:t>Top 10 Categories - Asset Cost by Cost Type:</w:t>
            </w:r>
            <w:r w:rsidRPr="00972CBF">
              <w:t> </w:t>
            </w:r>
            <w:r w:rsidR="00B50D6F">
              <w:t>T</w:t>
            </w:r>
            <w:r w:rsidRPr="00972CBF">
              <w:t xml:space="preserve">op ten asset categories </w:t>
            </w:r>
            <w:r>
              <w:t xml:space="preserve">by Cost Type </w:t>
            </w:r>
            <w:r w:rsidRPr="00972CBF">
              <w:t xml:space="preserve">with the highest asset cost. </w:t>
            </w:r>
            <w:r w:rsidR="00080962" w:rsidRPr="00972CBF">
              <w:t xml:space="preserve">The stacked bar chart displays a part-to-whole comparison of </w:t>
            </w:r>
            <w:r w:rsidR="00080962">
              <w:t>Governmental Funds</w:t>
            </w:r>
            <w:r w:rsidR="00080962" w:rsidRPr="00972CBF">
              <w:t xml:space="preserve"> and</w:t>
            </w:r>
            <w:r w:rsidR="00080962">
              <w:t xml:space="preserve"> Proprietary Funds</w:t>
            </w:r>
            <w:r w:rsidR="00080962" w:rsidRPr="00972CBF">
              <w:t>.</w:t>
            </w:r>
          </w:p>
        </w:tc>
      </w:tr>
    </w:tbl>
    <w:p w14:paraId="50F65F34" w14:textId="5D2371E4" w:rsidR="00C90DAD" w:rsidRDefault="00E43256" w:rsidP="00C90DAD">
      <w:r>
        <w:rPr>
          <w:noProof/>
        </w:rPr>
        <w:drawing>
          <wp:inline distT="0" distB="0" distL="0" distR="0" wp14:anchorId="33D513D7" wp14:editId="139FD82A">
            <wp:extent cx="5943600" cy="1302385"/>
            <wp:effectExtent l="19050" t="19050" r="19050" b="12065"/>
            <wp:docPr id="103098087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980871" name="Picture 1" descr="A screenshot of a computer&#10;&#10;Description automatically generated"/>
                    <pic:cNvPicPr/>
                  </pic:nvPicPr>
                  <pic:blipFill>
                    <a:blip r:embed="rId12"/>
                    <a:stretch>
                      <a:fillRect/>
                    </a:stretch>
                  </pic:blipFill>
                  <pic:spPr>
                    <a:xfrm>
                      <a:off x="0" y="0"/>
                      <a:ext cx="5943600" cy="1302385"/>
                    </a:xfrm>
                    <a:prstGeom prst="rect">
                      <a:avLst/>
                    </a:prstGeom>
                    <a:ln>
                      <a:solidFill>
                        <a:schemeClr val="accent1"/>
                      </a:solidFill>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E43256" w14:paraId="45BA9DA8" w14:textId="77777777" w:rsidTr="00511908">
        <w:tc>
          <w:tcPr>
            <w:tcW w:w="4675" w:type="dxa"/>
          </w:tcPr>
          <w:p w14:paraId="6F4E266E" w14:textId="13EAAF55" w:rsidR="00E43256" w:rsidRDefault="00E43256" w:rsidP="00C90DAD">
            <w:r w:rsidRPr="00B50D6F">
              <w:rPr>
                <w:b/>
                <w:bCs/>
                <w:i/>
                <w:iCs/>
              </w:rPr>
              <w:t>Top 10 Categories - Period Depreciation/Amortization:</w:t>
            </w:r>
            <w:r w:rsidRPr="00C90DAD">
              <w:t> </w:t>
            </w:r>
            <w:r w:rsidR="00B50D6F">
              <w:t>T</w:t>
            </w:r>
            <w:r w:rsidRPr="00C90DAD">
              <w:t>op ten asset categories with the highest depreciation/amortization expense</w:t>
            </w:r>
            <w:r w:rsidR="009F25BA">
              <w:t xml:space="preserve"> by acquisition code</w:t>
            </w:r>
            <w:r w:rsidRPr="00C90DAD">
              <w:t xml:space="preserve">. </w:t>
            </w:r>
          </w:p>
        </w:tc>
        <w:tc>
          <w:tcPr>
            <w:tcW w:w="4675" w:type="dxa"/>
          </w:tcPr>
          <w:p w14:paraId="7466471A" w14:textId="77777777" w:rsidR="00E43256" w:rsidRDefault="00E43256" w:rsidP="00E43256">
            <w:pPr>
              <w:rPr>
                <w:i/>
                <w:iCs/>
              </w:rPr>
            </w:pPr>
          </w:p>
          <w:p w14:paraId="24254AFD" w14:textId="71B4CDE6" w:rsidR="00E43256" w:rsidRDefault="00E43256" w:rsidP="00C90DAD">
            <w:r w:rsidRPr="00B50D6F">
              <w:rPr>
                <w:b/>
                <w:bCs/>
                <w:i/>
                <w:iCs/>
              </w:rPr>
              <w:t>Top 10 Categories - Net Book Value:</w:t>
            </w:r>
            <w:r w:rsidRPr="00C90DAD">
              <w:t> </w:t>
            </w:r>
            <w:r w:rsidR="00B50D6F">
              <w:t>T</w:t>
            </w:r>
            <w:r w:rsidRPr="00C90DAD">
              <w:t>op ten asset categories with the highest net book value</w:t>
            </w:r>
            <w:r w:rsidR="009F25BA">
              <w:t xml:space="preserve"> by acquisition code</w:t>
            </w:r>
            <w:r w:rsidRPr="00C90DAD">
              <w:t xml:space="preserve">. </w:t>
            </w:r>
          </w:p>
        </w:tc>
      </w:tr>
    </w:tbl>
    <w:p w14:paraId="6EF932D4" w14:textId="1B907F28" w:rsidR="00E43256" w:rsidRDefault="00E43256" w:rsidP="00C90DAD">
      <w:r>
        <w:rPr>
          <w:noProof/>
        </w:rPr>
        <w:drawing>
          <wp:inline distT="0" distB="0" distL="0" distR="0" wp14:anchorId="116ADB4E" wp14:editId="45BBC215">
            <wp:extent cx="5943600" cy="1297305"/>
            <wp:effectExtent l="19050" t="19050" r="19050" b="17145"/>
            <wp:docPr id="53849897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498972" name="Picture 1" descr="A screenshot of a computer&#10;&#10;Description automatically generated"/>
                    <pic:cNvPicPr/>
                  </pic:nvPicPr>
                  <pic:blipFill>
                    <a:blip r:embed="rId13"/>
                    <a:stretch>
                      <a:fillRect/>
                    </a:stretch>
                  </pic:blipFill>
                  <pic:spPr>
                    <a:xfrm>
                      <a:off x="0" y="0"/>
                      <a:ext cx="5943600" cy="1297305"/>
                    </a:xfrm>
                    <a:prstGeom prst="rect">
                      <a:avLst/>
                    </a:prstGeom>
                    <a:ln>
                      <a:solidFill>
                        <a:schemeClr val="accent1"/>
                      </a:solidFill>
                    </a:ln>
                  </pic:spPr>
                </pic:pic>
              </a:graphicData>
            </a:graphic>
          </wp:inline>
        </w:drawing>
      </w:r>
    </w:p>
    <w:p w14:paraId="39D55339" w14:textId="06216CE3" w:rsidR="00E43256" w:rsidRDefault="00E43256" w:rsidP="00E43256">
      <w:pPr>
        <w:spacing w:after="0"/>
      </w:pPr>
      <w:r w:rsidRPr="00511908">
        <w:rPr>
          <w:b/>
          <w:bCs/>
          <w:i/>
          <w:iCs/>
        </w:rPr>
        <w:t>Top 10 Asset Types - Cost versus Net Book Value</w:t>
      </w:r>
      <w:r w:rsidR="00511908" w:rsidRPr="00511908">
        <w:rPr>
          <w:i/>
          <w:iCs/>
        </w:rPr>
        <w:t>:</w:t>
      </w:r>
      <w:r w:rsidRPr="00C90DAD">
        <w:t> Provides a side-by-side comparison of cost and net book value for each of the top ten asset types.</w:t>
      </w:r>
    </w:p>
    <w:p w14:paraId="73A3BE99" w14:textId="45E67AB6" w:rsidR="00E43256" w:rsidRDefault="00E43256" w:rsidP="00C90DAD">
      <w:r>
        <w:rPr>
          <w:noProof/>
        </w:rPr>
        <w:drawing>
          <wp:inline distT="0" distB="0" distL="0" distR="0" wp14:anchorId="35FE7CE6" wp14:editId="662C5AC7">
            <wp:extent cx="5943600" cy="1389380"/>
            <wp:effectExtent l="19050" t="19050" r="19050" b="20320"/>
            <wp:docPr id="2431676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167658" name=""/>
                    <pic:cNvPicPr/>
                  </pic:nvPicPr>
                  <pic:blipFill>
                    <a:blip r:embed="rId14"/>
                    <a:stretch>
                      <a:fillRect/>
                    </a:stretch>
                  </pic:blipFill>
                  <pic:spPr>
                    <a:xfrm>
                      <a:off x="0" y="0"/>
                      <a:ext cx="5943600" cy="1389380"/>
                    </a:xfrm>
                    <a:prstGeom prst="rect">
                      <a:avLst/>
                    </a:prstGeom>
                    <a:ln>
                      <a:solidFill>
                        <a:schemeClr val="accent1"/>
                      </a:solidFill>
                    </a:ln>
                  </pic:spPr>
                </pic:pic>
              </a:graphicData>
            </a:graphic>
          </wp:inline>
        </w:drawing>
      </w:r>
    </w:p>
    <w:p w14:paraId="53B0CDF8" w14:textId="77777777" w:rsidR="00511908" w:rsidRDefault="00511908">
      <w:pPr>
        <w:rPr>
          <w:i/>
          <w:iCs/>
        </w:rPr>
      </w:pPr>
      <w:r>
        <w:rPr>
          <w:i/>
          <w:iCs/>
        </w:rPr>
        <w:br w:type="page"/>
      </w:r>
    </w:p>
    <w:p w14:paraId="6157C413" w14:textId="2F39B3BB" w:rsidR="00E43256" w:rsidRPr="00C90DAD" w:rsidRDefault="00E43256" w:rsidP="00E43256">
      <w:pPr>
        <w:spacing w:after="0"/>
      </w:pPr>
      <w:r w:rsidRPr="00511908">
        <w:rPr>
          <w:b/>
          <w:bCs/>
          <w:i/>
          <w:iCs/>
        </w:rPr>
        <w:lastRenderedPageBreak/>
        <w:t>Asset Details:</w:t>
      </w:r>
      <w:r w:rsidRPr="00C90DAD">
        <w:t> Displays a list of assets making up the data shown in the visualizations. Use the </w:t>
      </w:r>
      <w:r w:rsidRPr="00C90DAD">
        <w:rPr>
          <w:b/>
          <w:bCs/>
        </w:rPr>
        <w:t>Asset</w:t>
      </w:r>
      <w:r w:rsidRPr="00C90DAD">
        <w:t> link to access the Printable View of Asset page and view further details about the asset.</w:t>
      </w:r>
    </w:p>
    <w:p w14:paraId="2E4522E0" w14:textId="3221D275" w:rsidR="00E43256" w:rsidRPr="00C90DAD" w:rsidRDefault="00E43256" w:rsidP="00C90DAD">
      <w:r>
        <w:rPr>
          <w:noProof/>
        </w:rPr>
        <w:drawing>
          <wp:inline distT="0" distB="0" distL="0" distR="0" wp14:anchorId="5693B3E9" wp14:editId="0C24F3CD">
            <wp:extent cx="5943600" cy="2350135"/>
            <wp:effectExtent l="19050" t="19050" r="19050" b="12065"/>
            <wp:docPr id="18099119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91197" name="Picture 1" descr="A screenshot of a computer&#10;&#10;Description automatically generated"/>
                    <pic:cNvPicPr/>
                  </pic:nvPicPr>
                  <pic:blipFill>
                    <a:blip r:embed="rId15"/>
                    <a:stretch>
                      <a:fillRect/>
                    </a:stretch>
                  </pic:blipFill>
                  <pic:spPr>
                    <a:xfrm>
                      <a:off x="0" y="0"/>
                      <a:ext cx="5943600" cy="2350135"/>
                    </a:xfrm>
                    <a:prstGeom prst="rect">
                      <a:avLst/>
                    </a:prstGeom>
                    <a:ln>
                      <a:solidFill>
                        <a:schemeClr val="accent1"/>
                      </a:solidFill>
                    </a:ln>
                  </pic:spPr>
                </pic:pic>
              </a:graphicData>
            </a:graphic>
          </wp:inline>
        </w:drawing>
      </w:r>
    </w:p>
    <w:p w14:paraId="34BFA9C0" w14:textId="320412F3" w:rsidR="00F33162" w:rsidRPr="00E43256" w:rsidRDefault="00F33162">
      <w:bookmarkStart w:id="4" w:name="_CTC_Year-Over-Year_Asset"/>
      <w:bookmarkEnd w:id="4"/>
      <w:r>
        <w:br w:type="page"/>
      </w:r>
    </w:p>
    <w:p w14:paraId="1C1298A6" w14:textId="273EF166" w:rsidR="00C90DAD" w:rsidRPr="00C90DAD" w:rsidRDefault="00A85442" w:rsidP="00A85442">
      <w:pPr>
        <w:pStyle w:val="Heading2"/>
      </w:pPr>
      <w:bookmarkStart w:id="5" w:name="_Toc205195131"/>
      <w:r>
        <w:lastRenderedPageBreak/>
        <w:t xml:space="preserve">CTC </w:t>
      </w:r>
      <w:r w:rsidR="00C90DAD" w:rsidRPr="00C90DAD">
        <w:t>Year-Over-Year Asset Analytic</w:t>
      </w:r>
      <w:r>
        <w:t>s</w:t>
      </w:r>
      <w:bookmarkEnd w:id="5"/>
    </w:p>
    <w:p w14:paraId="1076C9D6" w14:textId="7746753D" w:rsidR="00C90DAD" w:rsidRDefault="00C90DAD" w:rsidP="00C90DAD">
      <w:r w:rsidRPr="00C90DAD">
        <w:t xml:space="preserve">Use the Year-Over-Year Asset Analytics dashboard to analyze year-over-year comparisons of asset disposals, depreciation/amortization </w:t>
      </w:r>
      <w:r w:rsidR="00FC7322" w:rsidRPr="00C90DAD">
        <w:t>expenses</w:t>
      </w:r>
      <w:r w:rsidRPr="00C90DAD">
        <w:t>, and cost versus net book value.</w:t>
      </w:r>
    </w:p>
    <w:p w14:paraId="33F65830" w14:textId="182636B1" w:rsidR="00172688" w:rsidRPr="00C90DAD" w:rsidRDefault="00172688" w:rsidP="00172688">
      <w:r w:rsidRPr="00C90DAD">
        <w:t xml:space="preserve">The visualizations and data displayed </w:t>
      </w:r>
      <w:r>
        <w:t xml:space="preserve">in this </w:t>
      </w:r>
      <w:r w:rsidRPr="00C90DAD">
        <w:t>dashboard are based on values selected for the </w:t>
      </w:r>
      <w:r w:rsidRPr="00C90DAD">
        <w:rPr>
          <w:b/>
          <w:bCs/>
        </w:rPr>
        <w:t>Business Unit</w:t>
      </w:r>
      <w:r>
        <w:rPr>
          <w:b/>
          <w:bCs/>
        </w:rPr>
        <w:t xml:space="preserve"> </w:t>
      </w:r>
      <w:r w:rsidRPr="00634ADF">
        <w:t>and</w:t>
      </w:r>
      <w:r w:rsidRPr="00C90DAD">
        <w:t> </w:t>
      </w:r>
      <w:r w:rsidRPr="00634ADF">
        <w:rPr>
          <w:b/>
          <w:bCs/>
        </w:rPr>
        <w:t>Fiscal Year</w:t>
      </w:r>
      <w:r w:rsidRPr="00C90DAD">
        <w:t> filters, which are required. Current and previous </w:t>
      </w:r>
      <w:r w:rsidRPr="00C90DAD">
        <w:rPr>
          <w:b/>
          <w:bCs/>
        </w:rPr>
        <w:t>Fiscal Year</w:t>
      </w:r>
      <w:r w:rsidRPr="00C90DAD">
        <w:t xml:space="preserve"> values are based </w:t>
      </w:r>
      <w:r>
        <w:t>on asset depreciation</w:t>
      </w:r>
      <w:r w:rsidRPr="00C90DAD">
        <w:t>.</w:t>
      </w:r>
    </w:p>
    <w:p w14:paraId="0CA2047B" w14:textId="4907D35E" w:rsidR="00172688" w:rsidRPr="00C90DAD" w:rsidRDefault="00172688" w:rsidP="00172688">
      <w:r w:rsidRPr="00C90DAD">
        <w:t xml:space="preserve">You can further filter visualizations and data based on </w:t>
      </w:r>
      <w:r w:rsidR="00D32C55">
        <w:t>other</w:t>
      </w:r>
      <w:r w:rsidRPr="00C90DAD">
        <w:t xml:space="preserve"> filters, such as </w:t>
      </w:r>
      <w:r w:rsidRPr="00C90DAD">
        <w:rPr>
          <w:b/>
          <w:bCs/>
        </w:rPr>
        <w:t>Capitalization, Profile</w:t>
      </w:r>
      <w:r w:rsidRPr="00C90DAD">
        <w:t> (Asset Profile), and more.</w:t>
      </w:r>
    </w:p>
    <w:p w14:paraId="37E00078" w14:textId="77777777" w:rsidR="00F33162" w:rsidRPr="00B27021" w:rsidRDefault="00F33162" w:rsidP="00F33162">
      <w:pPr>
        <w:rPr>
          <w:b/>
          <w:bCs/>
        </w:rPr>
      </w:pPr>
      <w:r w:rsidRPr="00B27021">
        <w:rPr>
          <w:b/>
          <w:bCs/>
        </w:rPr>
        <w:t>This dashboard contains the following visualizations:</w:t>
      </w:r>
    </w:p>
    <w:p w14:paraId="277ECDA4" w14:textId="77777777" w:rsidR="00F33162" w:rsidRDefault="00F33162" w:rsidP="00F33162">
      <w:r w:rsidRPr="0043457F">
        <w:rPr>
          <w:b/>
          <w:bCs/>
          <w:i/>
          <w:iCs/>
        </w:rPr>
        <w:t>Instructions</w:t>
      </w:r>
      <w:r>
        <w:rPr>
          <w:i/>
          <w:iCs/>
        </w:rPr>
        <w:t xml:space="preserve">: </w:t>
      </w:r>
      <w:r>
        <w:t>Provides instructional data specific to this dashboard.</w:t>
      </w:r>
    </w:p>
    <w:p w14:paraId="46A3E272" w14:textId="705281A3" w:rsidR="00F33162" w:rsidRDefault="00BE1678" w:rsidP="00F33162">
      <w:r>
        <w:rPr>
          <w:b/>
          <w:bCs/>
          <w:i/>
          <w:iCs/>
        </w:rPr>
        <w:t xml:space="preserve">Asset </w:t>
      </w:r>
      <w:r w:rsidR="00F33162" w:rsidRPr="0043457F">
        <w:rPr>
          <w:b/>
          <w:bCs/>
          <w:i/>
          <w:iCs/>
        </w:rPr>
        <w:t>Filters</w:t>
      </w:r>
      <w:r w:rsidR="00F33162">
        <w:rPr>
          <w:i/>
          <w:iCs/>
        </w:rPr>
        <w:t>:</w:t>
      </w:r>
      <w:r w:rsidR="00F33162">
        <w:t xml:space="preserve"> Filters to refine dashboard data.</w:t>
      </w:r>
    </w:p>
    <w:p w14:paraId="4DF84562" w14:textId="67927D2D" w:rsidR="00C90DAD" w:rsidRPr="00C90DAD" w:rsidRDefault="00026458" w:rsidP="00C90DAD">
      <w:r>
        <w:rPr>
          <w:noProof/>
        </w:rPr>
        <w:drawing>
          <wp:inline distT="0" distB="0" distL="0" distR="0" wp14:anchorId="79D91CE8" wp14:editId="5A1DBAC2">
            <wp:extent cx="5943600" cy="1774825"/>
            <wp:effectExtent l="19050" t="19050" r="19050" b="15875"/>
            <wp:docPr id="102503976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039764" name="Picture 1" descr="A screenshot of a computer&#10;&#10;Description automatically generated"/>
                    <pic:cNvPicPr/>
                  </pic:nvPicPr>
                  <pic:blipFill>
                    <a:blip r:embed="rId16"/>
                    <a:stretch>
                      <a:fillRect/>
                    </a:stretch>
                  </pic:blipFill>
                  <pic:spPr>
                    <a:xfrm>
                      <a:off x="0" y="0"/>
                      <a:ext cx="5943600" cy="1774825"/>
                    </a:xfrm>
                    <a:prstGeom prst="rect">
                      <a:avLst/>
                    </a:prstGeom>
                    <a:ln>
                      <a:solidFill>
                        <a:schemeClr val="accent1"/>
                      </a:solidFill>
                    </a:ln>
                  </pic:spPr>
                </pic:pic>
              </a:graphicData>
            </a:graphic>
          </wp:inline>
        </w:drawing>
      </w:r>
    </w:p>
    <w:p w14:paraId="36B8D9D0" w14:textId="57694D06" w:rsidR="00BE1678" w:rsidRDefault="00BE1678" w:rsidP="00BE1678">
      <w:pPr>
        <w:spacing w:after="0"/>
      </w:pPr>
      <w:r w:rsidRPr="00BE1678">
        <w:rPr>
          <w:b/>
          <w:bCs/>
          <w:i/>
          <w:iCs/>
        </w:rPr>
        <w:t xml:space="preserve">Year-Over-Year Cost </w:t>
      </w:r>
      <w:r>
        <w:rPr>
          <w:b/>
          <w:bCs/>
          <w:i/>
          <w:iCs/>
        </w:rPr>
        <w:t>vs</w:t>
      </w:r>
      <w:r w:rsidRPr="00BE1678">
        <w:rPr>
          <w:b/>
          <w:bCs/>
          <w:i/>
          <w:iCs/>
        </w:rPr>
        <w:t xml:space="preserve"> Net Book Value:</w:t>
      </w:r>
      <w:r w:rsidRPr="00C90DAD">
        <w:t> Provides a year-over-year comparison of asset cost and net book value by accounting period</w:t>
      </w:r>
      <w:r>
        <w:t xml:space="preserve">. </w:t>
      </w:r>
      <w:r w:rsidRPr="00C90DAD">
        <w:t>The horizontal axis represents the accounting period, and the vertical axis represents asset cost and net book value.</w:t>
      </w:r>
    </w:p>
    <w:p w14:paraId="4C97008A" w14:textId="0FB81B92" w:rsidR="00BE1678" w:rsidRPr="00BC353E" w:rsidRDefault="00BE1678" w:rsidP="00BE1678">
      <w:r>
        <w:rPr>
          <w:noProof/>
        </w:rPr>
        <w:drawing>
          <wp:inline distT="0" distB="0" distL="0" distR="0" wp14:anchorId="2506756D" wp14:editId="1CADE38E">
            <wp:extent cx="5943600" cy="1285240"/>
            <wp:effectExtent l="19050" t="19050" r="19050" b="10160"/>
            <wp:docPr id="5095150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515080" name=""/>
                    <pic:cNvPicPr/>
                  </pic:nvPicPr>
                  <pic:blipFill>
                    <a:blip r:embed="rId17"/>
                    <a:stretch>
                      <a:fillRect/>
                    </a:stretch>
                  </pic:blipFill>
                  <pic:spPr>
                    <a:xfrm>
                      <a:off x="0" y="0"/>
                      <a:ext cx="5943600" cy="1285240"/>
                    </a:xfrm>
                    <a:prstGeom prst="rect">
                      <a:avLst/>
                    </a:prstGeom>
                    <a:ln>
                      <a:solidFill>
                        <a:schemeClr val="accent1"/>
                      </a:solidFill>
                    </a:ln>
                  </pic:spPr>
                </pic:pic>
              </a:graphicData>
            </a:graphic>
          </wp:inline>
        </w:drawing>
      </w:r>
    </w:p>
    <w:p w14:paraId="106DE2C7" w14:textId="77777777" w:rsidR="00860104" w:rsidRDefault="00860104">
      <w:pPr>
        <w:rPr>
          <w:b/>
          <w:bCs/>
          <w:i/>
          <w:iCs/>
        </w:rPr>
      </w:pPr>
      <w:r>
        <w:rPr>
          <w:b/>
          <w:bCs/>
          <w:i/>
          <w:iCs/>
        </w:rPr>
        <w:br w:type="page"/>
      </w:r>
    </w:p>
    <w:p w14:paraId="6C88C4F8" w14:textId="2F48A1A4" w:rsidR="00BE1678" w:rsidRDefault="00BE1678" w:rsidP="00BE1678">
      <w:pPr>
        <w:spacing w:after="0"/>
      </w:pPr>
      <w:r w:rsidRPr="00BE1678">
        <w:rPr>
          <w:b/>
          <w:bCs/>
          <w:i/>
          <w:iCs/>
        </w:rPr>
        <w:lastRenderedPageBreak/>
        <w:t>Year-Over-Year Period Depreciation/Amortization:</w:t>
      </w:r>
      <w:r w:rsidRPr="00C90DAD">
        <w:t> Provides a year-over-year comparison of asset depreciation and amortization by accounting period. The horizontal axis represents the accounting period, and the vertical axis represents the depreciation and amortization amount</w:t>
      </w:r>
      <w:r>
        <w:t>.</w:t>
      </w:r>
    </w:p>
    <w:p w14:paraId="37BB0070" w14:textId="10DB0A0E" w:rsidR="00BE1678" w:rsidRDefault="00BE1678" w:rsidP="00BE1678">
      <w:r>
        <w:rPr>
          <w:noProof/>
        </w:rPr>
        <w:drawing>
          <wp:inline distT="0" distB="0" distL="0" distR="0" wp14:anchorId="3E1D6426" wp14:editId="57B1265F">
            <wp:extent cx="5943600" cy="1174115"/>
            <wp:effectExtent l="19050" t="19050" r="19050" b="26035"/>
            <wp:docPr id="961237089" name="Picture 1" descr="A graph of a bar 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237089" name="Picture 1" descr="A graph of a bar chart&#10;&#10;Description automatically generated with medium confidence"/>
                    <pic:cNvPicPr/>
                  </pic:nvPicPr>
                  <pic:blipFill>
                    <a:blip r:embed="rId18"/>
                    <a:stretch>
                      <a:fillRect/>
                    </a:stretch>
                  </pic:blipFill>
                  <pic:spPr>
                    <a:xfrm>
                      <a:off x="0" y="0"/>
                      <a:ext cx="5943600" cy="1174115"/>
                    </a:xfrm>
                    <a:prstGeom prst="rect">
                      <a:avLst/>
                    </a:prstGeom>
                    <a:ln>
                      <a:solidFill>
                        <a:schemeClr val="accent1"/>
                      </a:solidFill>
                    </a:ln>
                  </pic:spPr>
                </pic:pic>
              </a:graphicData>
            </a:graphic>
          </wp:inline>
        </w:drawing>
      </w:r>
    </w:p>
    <w:p w14:paraId="5F4A04F7" w14:textId="6B08EC94" w:rsidR="00BE1678" w:rsidRDefault="00BE1678" w:rsidP="00172688">
      <w:pPr>
        <w:spacing w:after="0"/>
      </w:pPr>
      <w:r w:rsidRPr="00172688">
        <w:rPr>
          <w:b/>
          <w:bCs/>
          <w:i/>
          <w:iCs/>
        </w:rPr>
        <w:t>Year-Over-Year Retirement Net Book Value:</w:t>
      </w:r>
      <w:r w:rsidRPr="00C90DAD">
        <w:t xml:space="preserve"> Provides a year-over-year comparison of asset retirement </w:t>
      </w:r>
      <w:r>
        <w:t>net book value</w:t>
      </w:r>
      <w:r w:rsidRPr="00C90DAD">
        <w:t>, by accounting period. The horizontal axis represents the accounting period, and the vertical axis represents retirement gain or loss.</w:t>
      </w:r>
    </w:p>
    <w:p w14:paraId="0BCECAA3" w14:textId="0F14A87F" w:rsidR="00C90DAD" w:rsidRPr="00C90DAD" w:rsidRDefault="00BE1678" w:rsidP="00C90DAD">
      <w:r>
        <w:rPr>
          <w:noProof/>
        </w:rPr>
        <w:drawing>
          <wp:inline distT="0" distB="0" distL="0" distR="0" wp14:anchorId="2690BD2C" wp14:editId="0649179C">
            <wp:extent cx="5943600" cy="1295400"/>
            <wp:effectExtent l="19050" t="19050" r="19050" b="19050"/>
            <wp:docPr id="817773859" name="Picture 1" descr="A white background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773859" name="Picture 1" descr="A white background with black text&#10;&#10;Description automatically generated"/>
                    <pic:cNvPicPr/>
                  </pic:nvPicPr>
                  <pic:blipFill>
                    <a:blip r:embed="rId19"/>
                    <a:stretch>
                      <a:fillRect/>
                    </a:stretch>
                  </pic:blipFill>
                  <pic:spPr>
                    <a:xfrm>
                      <a:off x="0" y="0"/>
                      <a:ext cx="5943600" cy="1295400"/>
                    </a:xfrm>
                    <a:prstGeom prst="rect">
                      <a:avLst/>
                    </a:prstGeom>
                    <a:ln>
                      <a:solidFill>
                        <a:schemeClr val="accent1"/>
                      </a:solidFill>
                    </a:ln>
                  </pic:spPr>
                </pic:pic>
              </a:graphicData>
            </a:graphic>
          </wp:inline>
        </w:drawing>
      </w:r>
    </w:p>
    <w:p w14:paraId="1F16A6AB" w14:textId="011A0A48" w:rsidR="00C90DAD" w:rsidRPr="00C90DAD" w:rsidRDefault="00172688" w:rsidP="00172688">
      <w:pPr>
        <w:spacing w:after="0"/>
      </w:pPr>
      <w:r w:rsidRPr="00172688">
        <w:rPr>
          <w:b/>
          <w:bCs/>
          <w:i/>
          <w:iCs/>
        </w:rPr>
        <w:t>Year-Over-Year Count of Retired Assets:</w:t>
      </w:r>
      <w:r w:rsidRPr="00C90DAD">
        <w:t> Provides a year-over-year comparison of retired asset count by accounting period. The horizontal axis represents the accounting period, and the vertical axis represents retired asset count</w:t>
      </w:r>
      <w:r>
        <w:t>.</w:t>
      </w:r>
    </w:p>
    <w:p w14:paraId="55744730" w14:textId="77777777" w:rsidR="00BE1678" w:rsidRDefault="00BE1678" w:rsidP="00C90DAD">
      <w:r>
        <w:rPr>
          <w:noProof/>
        </w:rPr>
        <w:drawing>
          <wp:inline distT="0" distB="0" distL="0" distR="0" wp14:anchorId="6F3BFA7B" wp14:editId="58C304E8">
            <wp:extent cx="5943600" cy="1285240"/>
            <wp:effectExtent l="19050" t="19050" r="19050" b="10160"/>
            <wp:docPr id="365054033" name="Picture 1" descr="A white background with colorful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054033" name="Picture 1" descr="A white background with colorful lines&#10;&#10;Description automatically generated"/>
                    <pic:cNvPicPr/>
                  </pic:nvPicPr>
                  <pic:blipFill>
                    <a:blip r:embed="rId20"/>
                    <a:stretch>
                      <a:fillRect/>
                    </a:stretch>
                  </pic:blipFill>
                  <pic:spPr>
                    <a:xfrm>
                      <a:off x="0" y="0"/>
                      <a:ext cx="5943600" cy="1285240"/>
                    </a:xfrm>
                    <a:prstGeom prst="rect">
                      <a:avLst/>
                    </a:prstGeom>
                    <a:ln>
                      <a:solidFill>
                        <a:schemeClr val="accent1"/>
                      </a:solidFill>
                    </a:ln>
                  </pic:spPr>
                </pic:pic>
              </a:graphicData>
            </a:graphic>
          </wp:inline>
        </w:drawing>
      </w:r>
    </w:p>
    <w:p w14:paraId="2DED29CF" w14:textId="7E69B726" w:rsidR="00172688" w:rsidRDefault="00172688" w:rsidP="00172688">
      <w:pPr>
        <w:spacing w:after="0"/>
      </w:pPr>
      <w:r w:rsidRPr="00172688">
        <w:rPr>
          <w:b/>
          <w:bCs/>
          <w:i/>
          <w:iCs/>
        </w:rPr>
        <w:t>Year-Over-Year Summary:</w:t>
      </w:r>
      <w:r w:rsidRPr="00C90DAD">
        <w:t xml:space="preserve"> Displays a </w:t>
      </w:r>
      <w:r>
        <w:t>summary of assets rolled up to Fiscal Year, Accounting Period, and Category.</w:t>
      </w:r>
    </w:p>
    <w:p w14:paraId="24BAF09E" w14:textId="1070E0FF" w:rsidR="00C90DAD" w:rsidRPr="00C90DAD" w:rsidRDefault="00634ADF" w:rsidP="00C90DAD">
      <w:r>
        <w:rPr>
          <w:noProof/>
        </w:rPr>
        <w:drawing>
          <wp:inline distT="0" distB="0" distL="0" distR="0" wp14:anchorId="0C535577" wp14:editId="4277B82E">
            <wp:extent cx="5943600" cy="1382395"/>
            <wp:effectExtent l="19050" t="19050" r="19050" b="27305"/>
            <wp:docPr id="84720218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202180" name="Picture 1" descr="A screenshot of a computer&#10;&#10;Description automatically generated"/>
                    <pic:cNvPicPr/>
                  </pic:nvPicPr>
                  <pic:blipFill>
                    <a:blip r:embed="rId21"/>
                    <a:stretch>
                      <a:fillRect/>
                    </a:stretch>
                  </pic:blipFill>
                  <pic:spPr>
                    <a:xfrm>
                      <a:off x="0" y="0"/>
                      <a:ext cx="5943600" cy="1382395"/>
                    </a:xfrm>
                    <a:prstGeom prst="rect">
                      <a:avLst/>
                    </a:prstGeom>
                    <a:ln>
                      <a:solidFill>
                        <a:schemeClr val="accent1"/>
                      </a:solidFill>
                    </a:ln>
                  </pic:spPr>
                </pic:pic>
              </a:graphicData>
            </a:graphic>
          </wp:inline>
        </w:drawing>
      </w:r>
    </w:p>
    <w:p w14:paraId="773C3F07" w14:textId="3E310130" w:rsidR="00C90DAD" w:rsidRPr="00C90DAD" w:rsidRDefault="00C90DAD" w:rsidP="00172688"/>
    <w:p w14:paraId="73C23892" w14:textId="4C967734" w:rsidR="00A1133F" w:rsidRPr="00A1133F" w:rsidRDefault="00A85442" w:rsidP="00A1133F">
      <w:pPr>
        <w:pStyle w:val="Heading2"/>
        <w:rPr>
          <w:b/>
          <w:bCs/>
        </w:rPr>
      </w:pPr>
      <w:bookmarkStart w:id="6" w:name="_CTC_Early_Detection"/>
      <w:bookmarkStart w:id="7" w:name="_Toc205195132"/>
      <w:bookmarkEnd w:id="6"/>
      <w:r>
        <w:lastRenderedPageBreak/>
        <w:t xml:space="preserve">CTC </w:t>
      </w:r>
      <w:r w:rsidR="00A1133F" w:rsidRPr="00A1133F">
        <w:t>Early Detection and Monitoring</w:t>
      </w:r>
      <w:bookmarkEnd w:id="7"/>
    </w:p>
    <w:p w14:paraId="0AFD0D0F" w14:textId="77D2F080" w:rsidR="00860104" w:rsidRDefault="00A1133F" w:rsidP="00216FC7">
      <w:r w:rsidRPr="00A1133F">
        <w:t>The Early Detection and Monitoring dashboard provide</w:t>
      </w:r>
      <w:r w:rsidR="009D3AAB">
        <w:t>s</w:t>
      </w:r>
      <w:r w:rsidRPr="00A1133F">
        <w:t xml:space="preserve"> the Accounts Payable Manager as well as the Cash </w:t>
      </w:r>
      <w:r w:rsidR="00FC7322" w:rsidRPr="00A1133F">
        <w:t>Manager with</w:t>
      </w:r>
      <w:r w:rsidRPr="00A1133F">
        <w:t xml:space="preserve"> a view </w:t>
      </w:r>
      <w:r w:rsidR="009D3AAB">
        <w:t>of</w:t>
      </w:r>
      <w:r w:rsidR="00216FC7" w:rsidRPr="00A1133F">
        <w:t xml:space="preserve"> voucher activity</w:t>
      </w:r>
      <w:r w:rsidR="00216FC7">
        <w:t>.</w:t>
      </w:r>
      <w:r w:rsidR="00216FC7" w:rsidRPr="00A1133F">
        <w:t> </w:t>
      </w:r>
    </w:p>
    <w:p w14:paraId="28EAACFA" w14:textId="77777777" w:rsidR="00860104" w:rsidRPr="00A1133F" w:rsidRDefault="00860104" w:rsidP="00860104">
      <w:r w:rsidRPr="00A1133F">
        <w:t>A few examples of actions you can take with the visualizations in the dashboard:</w:t>
      </w:r>
    </w:p>
    <w:p w14:paraId="4DFAB2F5" w14:textId="77777777" w:rsidR="00860104" w:rsidRPr="00A1133F" w:rsidRDefault="00860104" w:rsidP="00860104">
      <w:pPr>
        <w:numPr>
          <w:ilvl w:val="0"/>
          <w:numId w:val="36"/>
        </w:numPr>
      </w:pPr>
      <w:r w:rsidRPr="00A1133F">
        <w:t xml:space="preserve">Apply a filter to the data (like </w:t>
      </w:r>
      <w:r>
        <w:t>budget status</w:t>
      </w:r>
      <w:r w:rsidRPr="00A1133F">
        <w:t>)</w:t>
      </w:r>
    </w:p>
    <w:p w14:paraId="25B04D6D" w14:textId="77777777" w:rsidR="00860104" w:rsidRPr="00A1133F" w:rsidRDefault="00860104" w:rsidP="00860104">
      <w:pPr>
        <w:numPr>
          <w:ilvl w:val="0"/>
          <w:numId w:val="36"/>
        </w:numPr>
      </w:pPr>
      <w:r w:rsidRPr="00A1133F">
        <w:t xml:space="preserve">Apply multiple filters (like </w:t>
      </w:r>
      <w:r>
        <w:t>budget status</w:t>
      </w:r>
      <w:r w:rsidRPr="00A1133F">
        <w:t xml:space="preserve"> AND payment terms)</w:t>
      </w:r>
    </w:p>
    <w:p w14:paraId="77972211" w14:textId="77777777" w:rsidR="00860104" w:rsidRPr="00A1133F" w:rsidRDefault="00860104" w:rsidP="00860104">
      <w:pPr>
        <w:numPr>
          <w:ilvl w:val="0"/>
          <w:numId w:val="36"/>
        </w:numPr>
      </w:pPr>
      <w:r w:rsidRPr="00A1133F">
        <w:t xml:space="preserve">Change the date range </w:t>
      </w:r>
      <w:r>
        <w:t>by</w:t>
      </w:r>
      <w:r w:rsidRPr="00A1133F">
        <w:t xml:space="preserve"> using the Time</w:t>
      </w:r>
      <w:r>
        <w:t xml:space="preserve"> Filter</w:t>
      </w:r>
      <w:r w:rsidRPr="00A1133F">
        <w:t xml:space="preserve"> </w:t>
      </w:r>
      <w:r>
        <w:t>and Fiscal Year/Accounting Period</w:t>
      </w:r>
    </w:p>
    <w:p w14:paraId="7C02CD59" w14:textId="77777777" w:rsidR="00860104" w:rsidRPr="00A1133F" w:rsidRDefault="00860104" w:rsidP="00860104">
      <w:pPr>
        <w:numPr>
          <w:ilvl w:val="0"/>
          <w:numId w:val="36"/>
        </w:numPr>
      </w:pPr>
      <w:r w:rsidRPr="00A1133F">
        <w:t>Drill to view the voucher in the Document Status page</w:t>
      </w:r>
    </w:p>
    <w:p w14:paraId="128CD42F" w14:textId="77777777" w:rsidR="00860104" w:rsidRPr="00A1133F" w:rsidRDefault="00860104" w:rsidP="00860104">
      <w:pPr>
        <w:numPr>
          <w:ilvl w:val="0"/>
          <w:numId w:val="36"/>
        </w:numPr>
      </w:pPr>
      <w:r w:rsidRPr="00A1133F">
        <w:t>View the visualization full screen (and minimize back to normal)</w:t>
      </w:r>
    </w:p>
    <w:p w14:paraId="27410E9A" w14:textId="77777777" w:rsidR="003332EB" w:rsidRPr="00B27021" w:rsidRDefault="003332EB" w:rsidP="003332EB">
      <w:pPr>
        <w:rPr>
          <w:b/>
          <w:bCs/>
        </w:rPr>
      </w:pPr>
      <w:r w:rsidRPr="00B27021">
        <w:rPr>
          <w:b/>
          <w:bCs/>
        </w:rPr>
        <w:t>This dashboard contains the following visualizations:</w:t>
      </w:r>
    </w:p>
    <w:p w14:paraId="05DA02E4" w14:textId="77777777" w:rsidR="003332EB" w:rsidRDefault="003332EB" w:rsidP="003332EB">
      <w:r w:rsidRPr="0043457F">
        <w:rPr>
          <w:b/>
          <w:bCs/>
          <w:i/>
          <w:iCs/>
        </w:rPr>
        <w:t>Instructions</w:t>
      </w:r>
      <w:r>
        <w:rPr>
          <w:i/>
          <w:iCs/>
        </w:rPr>
        <w:t xml:space="preserve">: </w:t>
      </w:r>
      <w:r>
        <w:t>Provides instructional data specific to this dashboard.</w:t>
      </w:r>
    </w:p>
    <w:p w14:paraId="17AD893F" w14:textId="0EE6F01E" w:rsidR="003332EB" w:rsidRDefault="003332EB" w:rsidP="003332EB">
      <w:r>
        <w:rPr>
          <w:b/>
          <w:bCs/>
          <w:i/>
          <w:iCs/>
        </w:rPr>
        <w:t xml:space="preserve">Voucher </w:t>
      </w:r>
      <w:r w:rsidRPr="0043457F">
        <w:rPr>
          <w:b/>
          <w:bCs/>
          <w:i/>
          <w:iCs/>
        </w:rPr>
        <w:t>Filters</w:t>
      </w:r>
      <w:r>
        <w:rPr>
          <w:i/>
          <w:iCs/>
        </w:rPr>
        <w:t>:</w:t>
      </w:r>
      <w:r>
        <w:t xml:space="preserve"> Filters to refine dashboard data.</w:t>
      </w:r>
    </w:p>
    <w:p w14:paraId="6DDE8567" w14:textId="24A41D6E" w:rsidR="003332EB" w:rsidRDefault="003332EB" w:rsidP="00216FC7">
      <w:r>
        <w:rPr>
          <w:noProof/>
        </w:rPr>
        <w:drawing>
          <wp:inline distT="0" distB="0" distL="0" distR="0" wp14:anchorId="4709D4D6" wp14:editId="466BCF7E">
            <wp:extent cx="5943600" cy="1121410"/>
            <wp:effectExtent l="19050" t="19050" r="19050" b="21590"/>
            <wp:docPr id="9559613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96130" name="Picture 1" descr="A screenshot of a computer&#10;&#10;Description automatically generated"/>
                    <pic:cNvPicPr/>
                  </pic:nvPicPr>
                  <pic:blipFill>
                    <a:blip r:embed="rId22"/>
                    <a:stretch>
                      <a:fillRect/>
                    </a:stretch>
                  </pic:blipFill>
                  <pic:spPr>
                    <a:xfrm>
                      <a:off x="0" y="0"/>
                      <a:ext cx="5943600" cy="1121410"/>
                    </a:xfrm>
                    <a:prstGeom prst="rect">
                      <a:avLst/>
                    </a:prstGeom>
                    <a:ln>
                      <a:solidFill>
                        <a:schemeClr val="accent1"/>
                      </a:solidFill>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3332EB" w14:paraId="72C6C3AF" w14:textId="77777777" w:rsidTr="00317565">
        <w:tc>
          <w:tcPr>
            <w:tcW w:w="4675" w:type="dxa"/>
          </w:tcPr>
          <w:p w14:paraId="4BF8E51E" w14:textId="77777777" w:rsidR="00F853B4" w:rsidRDefault="00F853B4" w:rsidP="00216FC7">
            <w:pPr>
              <w:rPr>
                <w:b/>
                <w:bCs/>
                <w:i/>
                <w:iCs/>
              </w:rPr>
            </w:pPr>
          </w:p>
          <w:p w14:paraId="0F6ACA15" w14:textId="63DDB86C" w:rsidR="003332EB" w:rsidRDefault="003332EB" w:rsidP="00216FC7">
            <w:r w:rsidRPr="003332EB">
              <w:rPr>
                <w:b/>
                <w:bCs/>
                <w:i/>
                <w:iCs/>
              </w:rPr>
              <w:t>Voucher Source across Month/Year Entered:</w:t>
            </w:r>
            <w:r w:rsidRPr="00A1133F">
              <w:rPr>
                <w:i/>
                <w:iCs/>
              </w:rPr>
              <w:t> </w:t>
            </w:r>
            <w:r w:rsidRPr="00A1133F">
              <w:t xml:space="preserve">shows the number of vouchers by voucher source for a given </w:t>
            </w:r>
            <w:r>
              <w:t>month/year</w:t>
            </w:r>
            <w:r w:rsidRPr="00A1133F">
              <w:t xml:space="preserve"> range.  </w:t>
            </w:r>
          </w:p>
        </w:tc>
        <w:tc>
          <w:tcPr>
            <w:tcW w:w="4675" w:type="dxa"/>
          </w:tcPr>
          <w:p w14:paraId="0ED74034" w14:textId="12D8051C" w:rsidR="003332EB" w:rsidRDefault="003332EB" w:rsidP="00216FC7">
            <w:r w:rsidRPr="003332EB">
              <w:rPr>
                <w:b/>
                <w:bCs/>
                <w:i/>
                <w:iCs/>
              </w:rPr>
              <w:t>Gross Amount by Payment Terms:</w:t>
            </w:r>
            <w:r w:rsidRPr="00A1133F">
              <w:rPr>
                <w:i/>
                <w:iCs/>
              </w:rPr>
              <w:t> </w:t>
            </w:r>
            <w:r w:rsidRPr="00A1133F">
              <w:t>shows the gross amount by payment terms for a given time range</w:t>
            </w:r>
            <w:r>
              <w:t xml:space="preserve"> based on the time filter and fiscal year</w:t>
            </w:r>
            <w:r w:rsidR="00DF0B8A">
              <w:t>/accounting period</w:t>
            </w:r>
            <w:r>
              <w:t xml:space="preserve"> (if selected)</w:t>
            </w:r>
            <w:r w:rsidRPr="00A1133F">
              <w:t xml:space="preserve">.  </w:t>
            </w:r>
          </w:p>
        </w:tc>
      </w:tr>
    </w:tbl>
    <w:p w14:paraId="234CFFB2" w14:textId="7A817224" w:rsidR="00A1133F" w:rsidRPr="00A1133F" w:rsidRDefault="003332EB" w:rsidP="00A1133F">
      <w:r>
        <w:rPr>
          <w:noProof/>
        </w:rPr>
        <w:drawing>
          <wp:inline distT="0" distB="0" distL="0" distR="0" wp14:anchorId="5304D80C" wp14:editId="3AD4F1D6">
            <wp:extent cx="5943600" cy="1299210"/>
            <wp:effectExtent l="19050" t="19050" r="19050" b="15240"/>
            <wp:docPr id="317928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92818" name=""/>
                    <pic:cNvPicPr/>
                  </pic:nvPicPr>
                  <pic:blipFill>
                    <a:blip r:embed="rId23"/>
                    <a:stretch>
                      <a:fillRect/>
                    </a:stretch>
                  </pic:blipFill>
                  <pic:spPr>
                    <a:xfrm>
                      <a:off x="0" y="0"/>
                      <a:ext cx="5943600" cy="1299210"/>
                    </a:xfrm>
                    <a:prstGeom prst="rect">
                      <a:avLst/>
                    </a:prstGeom>
                    <a:ln>
                      <a:solidFill>
                        <a:schemeClr val="accent1"/>
                      </a:solidFill>
                    </a:ln>
                  </pic:spPr>
                </pic:pic>
              </a:graphicData>
            </a:graphic>
          </wp:inline>
        </w:drawing>
      </w:r>
    </w:p>
    <w:p w14:paraId="0C7E8AEA" w14:textId="77777777" w:rsidR="00FC6F1E" w:rsidRDefault="00FC6F1E">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382766" w14:paraId="3C2B7265" w14:textId="77777777" w:rsidTr="001E748D">
        <w:tc>
          <w:tcPr>
            <w:tcW w:w="4675" w:type="dxa"/>
          </w:tcPr>
          <w:p w14:paraId="70C893F8" w14:textId="443F2A95" w:rsidR="00382766" w:rsidRDefault="00382766" w:rsidP="00382766">
            <w:r w:rsidRPr="00382766">
              <w:rPr>
                <w:b/>
                <w:bCs/>
                <w:i/>
                <w:iCs/>
              </w:rPr>
              <w:lastRenderedPageBreak/>
              <w:t>Vouchers by Voucher Source:</w:t>
            </w:r>
            <w:r w:rsidRPr="00A1133F">
              <w:t xml:space="preserve"> like Voucher Source across </w:t>
            </w:r>
            <w:r>
              <w:t>Month/Year</w:t>
            </w:r>
            <w:r w:rsidRPr="00A1133F">
              <w:t xml:space="preserve"> entered managers </w:t>
            </w:r>
            <w:r w:rsidR="00FC6F1E">
              <w:t>can</w:t>
            </w:r>
            <w:r w:rsidRPr="00A1133F">
              <w:t xml:space="preserve"> view the number of vouchers by source.</w:t>
            </w:r>
          </w:p>
        </w:tc>
        <w:tc>
          <w:tcPr>
            <w:tcW w:w="4675" w:type="dxa"/>
          </w:tcPr>
          <w:p w14:paraId="4DA2685D" w14:textId="77777777" w:rsidR="00FC6F1E" w:rsidRDefault="00FC6F1E" w:rsidP="00382766">
            <w:pPr>
              <w:rPr>
                <w:b/>
                <w:bCs/>
                <w:i/>
                <w:iCs/>
              </w:rPr>
            </w:pPr>
          </w:p>
          <w:p w14:paraId="59E18801" w14:textId="0C1CF2FC" w:rsidR="00382766" w:rsidRDefault="00382766" w:rsidP="00382766">
            <w:r w:rsidRPr="00382766">
              <w:rPr>
                <w:b/>
                <w:bCs/>
                <w:i/>
                <w:iCs/>
              </w:rPr>
              <w:t>Supplier Summary:</w:t>
            </w:r>
            <w:r w:rsidRPr="00A1133F">
              <w:rPr>
                <w:i/>
                <w:iCs/>
              </w:rPr>
              <w:t> </w:t>
            </w:r>
            <w:r w:rsidRPr="00A1133F">
              <w:t>displays the top 10 Suppliers based on gross amount.</w:t>
            </w:r>
          </w:p>
        </w:tc>
      </w:tr>
    </w:tbl>
    <w:p w14:paraId="46FF54F9" w14:textId="7CFE429F" w:rsidR="00382766" w:rsidRPr="00382766" w:rsidRDefault="00382766" w:rsidP="00382766">
      <w:r>
        <w:rPr>
          <w:noProof/>
        </w:rPr>
        <w:drawing>
          <wp:inline distT="0" distB="0" distL="0" distR="0" wp14:anchorId="414ED6CE" wp14:editId="7C0F24E5">
            <wp:extent cx="5943600" cy="1738630"/>
            <wp:effectExtent l="19050" t="19050" r="19050" b="13970"/>
            <wp:docPr id="142018347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183476" name="Picture 1" descr="A screenshot of a computer&#10;&#10;Description automatically generated"/>
                    <pic:cNvPicPr/>
                  </pic:nvPicPr>
                  <pic:blipFill>
                    <a:blip r:embed="rId24"/>
                    <a:stretch>
                      <a:fillRect/>
                    </a:stretch>
                  </pic:blipFill>
                  <pic:spPr>
                    <a:xfrm>
                      <a:off x="0" y="0"/>
                      <a:ext cx="5943600" cy="1738630"/>
                    </a:xfrm>
                    <a:prstGeom prst="rect">
                      <a:avLst/>
                    </a:prstGeom>
                    <a:ln>
                      <a:solidFill>
                        <a:schemeClr val="accent1"/>
                      </a:solidFill>
                    </a:ln>
                  </pic:spPr>
                </pic:pic>
              </a:graphicData>
            </a:graphic>
          </wp:inline>
        </w:drawing>
      </w:r>
    </w:p>
    <w:p w14:paraId="2560A38C" w14:textId="0E52D68E" w:rsidR="00D245CD" w:rsidRDefault="00D245CD" w:rsidP="00382766">
      <w:pPr>
        <w:spacing w:after="0"/>
      </w:pPr>
      <w:r w:rsidRPr="00382766">
        <w:rPr>
          <w:b/>
          <w:bCs/>
          <w:i/>
          <w:iCs/>
        </w:rPr>
        <w:t>Voucher Detail:</w:t>
      </w:r>
      <w:r w:rsidRPr="00C90DAD">
        <w:t xml:space="preserve"> Displays a list of </w:t>
      </w:r>
      <w:r>
        <w:t>vouchers</w:t>
      </w:r>
      <w:r w:rsidRPr="00C90DAD">
        <w:t xml:space="preserve"> making up the data shown in the visualizations. Use the </w:t>
      </w:r>
      <w:r>
        <w:rPr>
          <w:b/>
          <w:bCs/>
        </w:rPr>
        <w:t>Details</w:t>
      </w:r>
      <w:r w:rsidRPr="00C90DAD">
        <w:t xml:space="preserve"> link to access the </w:t>
      </w:r>
      <w:r w:rsidR="00141D5D">
        <w:t>Voucher Summary</w:t>
      </w:r>
      <w:r w:rsidRPr="00C90DAD">
        <w:t xml:space="preserve"> page </w:t>
      </w:r>
      <w:r w:rsidR="00395766">
        <w:t>to</w:t>
      </w:r>
      <w:r w:rsidRPr="00C90DAD">
        <w:t xml:space="preserve"> view further details about the </w:t>
      </w:r>
      <w:r w:rsidR="00E87C70">
        <w:t>voucher</w:t>
      </w:r>
      <w:r w:rsidRPr="00C90DAD">
        <w:t>.</w:t>
      </w:r>
    </w:p>
    <w:p w14:paraId="0DB0AF6A" w14:textId="56B360CB" w:rsidR="00382766" w:rsidRPr="00860104" w:rsidRDefault="00382766">
      <w:r>
        <w:rPr>
          <w:noProof/>
        </w:rPr>
        <w:drawing>
          <wp:inline distT="0" distB="0" distL="0" distR="0" wp14:anchorId="66855F87" wp14:editId="20052AE0">
            <wp:extent cx="5943600" cy="1648460"/>
            <wp:effectExtent l="19050" t="19050" r="19050" b="27940"/>
            <wp:docPr id="32435123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351238" name="Picture 1" descr="A screenshot of a computer&#10;&#10;Description automatically generated"/>
                    <pic:cNvPicPr/>
                  </pic:nvPicPr>
                  <pic:blipFill>
                    <a:blip r:embed="rId25"/>
                    <a:stretch>
                      <a:fillRect/>
                    </a:stretch>
                  </pic:blipFill>
                  <pic:spPr>
                    <a:xfrm>
                      <a:off x="0" y="0"/>
                      <a:ext cx="5943600" cy="1648460"/>
                    </a:xfrm>
                    <a:prstGeom prst="rect">
                      <a:avLst/>
                    </a:prstGeom>
                    <a:ln>
                      <a:solidFill>
                        <a:schemeClr val="accent1"/>
                      </a:solidFill>
                    </a:ln>
                  </pic:spPr>
                </pic:pic>
              </a:graphicData>
            </a:graphic>
          </wp:inline>
        </w:drawing>
      </w:r>
      <w:bookmarkStart w:id="8" w:name="_CTC_Trend_Analysis"/>
      <w:bookmarkEnd w:id="8"/>
      <w:r>
        <w:br w:type="page"/>
      </w:r>
    </w:p>
    <w:p w14:paraId="083DA53D" w14:textId="73332F76" w:rsidR="00A1133F" w:rsidRPr="00A1133F" w:rsidRDefault="00A85442" w:rsidP="00A1133F">
      <w:pPr>
        <w:pStyle w:val="Heading2"/>
      </w:pPr>
      <w:bookmarkStart w:id="9" w:name="_Toc205195133"/>
      <w:r>
        <w:lastRenderedPageBreak/>
        <w:t xml:space="preserve">CTC </w:t>
      </w:r>
      <w:r w:rsidR="00A1133F" w:rsidRPr="00A1133F">
        <w:t>Trend Analysis</w:t>
      </w:r>
      <w:bookmarkEnd w:id="9"/>
    </w:p>
    <w:p w14:paraId="2BA8BA57" w14:textId="4993332F" w:rsidR="00CE356C" w:rsidRDefault="00A1133F" w:rsidP="00CE356C">
      <w:r w:rsidRPr="00A1133F">
        <w:t>The Trend Analysis dashboard provide</w:t>
      </w:r>
      <w:r w:rsidR="003D3FD5">
        <w:t>s</w:t>
      </w:r>
      <w:r w:rsidRPr="00A1133F">
        <w:t xml:space="preserve"> the Accounts Payable Manager as well as the Cash </w:t>
      </w:r>
      <w:r w:rsidR="00341A5E" w:rsidRPr="00A1133F">
        <w:t>Manager with</w:t>
      </w:r>
      <w:r w:rsidRPr="00A1133F">
        <w:t xml:space="preserve"> a period based view into </w:t>
      </w:r>
      <w:r w:rsidR="00CE356C" w:rsidRPr="00A1133F">
        <w:t xml:space="preserve">liability exposure across financial periods.  </w:t>
      </w:r>
    </w:p>
    <w:p w14:paraId="739DAC3A" w14:textId="77777777" w:rsidR="004C07A1" w:rsidRPr="00B27021" w:rsidRDefault="004C07A1" w:rsidP="004C07A1">
      <w:pPr>
        <w:rPr>
          <w:b/>
          <w:bCs/>
        </w:rPr>
      </w:pPr>
      <w:r w:rsidRPr="00B27021">
        <w:rPr>
          <w:b/>
          <w:bCs/>
        </w:rPr>
        <w:t>This dashboard contains the following visualizations:</w:t>
      </w:r>
    </w:p>
    <w:p w14:paraId="02E51F31" w14:textId="77777777" w:rsidR="004C07A1" w:rsidRDefault="004C07A1" w:rsidP="004C07A1">
      <w:r w:rsidRPr="0043457F">
        <w:rPr>
          <w:b/>
          <w:bCs/>
          <w:i/>
          <w:iCs/>
        </w:rPr>
        <w:t>Instructions</w:t>
      </w:r>
      <w:r>
        <w:rPr>
          <w:i/>
          <w:iCs/>
        </w:rPr>
        <w:t xml:space="preserve">: </w:t>
      </w:r>
      <w:r>
        <w:t>Provides instructional data specific to this dashboard.</w:t>
      </w:r>
    </w:p>
    <w:p w14:paraId="442C53F5" w14:textId="2AEA407E" w:rsidR="004C07A1" w:rsidRDefault="004C07A1" w:rsidP="004C07A1">
      <w:r w:rsidRPr="0043457F">
        <w:rPr>
          <w:b/>
          <w:bCs/>
          <w:i/>
          <w:iCs/>
        </w:rPr>
        <w:t>Filters</w:t>
      </w:r>
      <w:r>
        <w:rPr>
          <w:i/>
          <w:iCs/>
        </w:rPr>
        <w:t>:</w:t>
      </w:r>
      <w:r>
        <w:t xml:space="preserve"> Filters to refine dashboard data.</w:t>
      </w:r>
    </w:p>
    <w:p w14:paraId="0DF2CC67" w14:textId="79859EB0" w:rsidR="004C07A1" w:rsidRPr="00A1133F" w:rsidRDefault="004C07A1" w:rsidP="007B6581">
      <w:r>
        <w:rPr>
          <w:noProof/>
        </w:rPr>
        <w:drawing>
          <wp:inline distT="0" distB="0" distL="0" distR="0" wp14:anchorId="1625ADB7" wp14:editId="5D9BFEA6">
            <wp:extent cx="5943600" cy="1207135"/>
            <wp:effectExtent l="19050" t="19050" r="19050" b="12065"/>
            <wp:docPr id="150467066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670665" name="Picture 1" descr="A screenshot of a computer&#10;&#10;Description automatically generated"/>
                    <pic:cNvPicPr/>
                  </pic:nvPicPr>
                  <pic:blipFill>
                    <a:blip r:embed="rId26"/>
                    <a:stretch>
                      <a:fillRect/>
                    </a:stretch>
                  </pic:blipFill>
                  <pic:spPr>
                    <a:xfrm>
                      <a:off x="0" y="0"/>
                      <a:ext cx="5943600" cy="1207135"/>
                    </a:xfrm>
                    <a:prstGeom prst="rect">
                      <a:avLst/>
                    </a:prstGeom>
                    <a:ln>
                      <a:solidFill>
                        <a:schemeClr val="accent1"/>
                      </a:solidFill>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4C07A1" w14:paraId="42C2F12F" w14:textId="77777777" w:rsidTr="006D2CB5">
        <w:tc>
          <w:tcPr>
            <w:tcW w:w="4675" w:type="dxa"/>
          </w:tcPr>
          <w:p w14:paraId="3BE50DE3" w14:textId="74D6DD58" w:rsidR="004C07A1" w:rsidRDefault="004C07A1" w:rsidP="00A1133F">
            <w:r w:rsidRPr="004C07A1">
              <w:rPr>
                <w:b/>
                <w:bCs/>
                <w:i/>
                <w:iCs/>
              </w:rPr>
              <w:t>Gross Amounts across Year-Month Entered:</w:t>
            </w:r>
            <w:r w:rsidRPr="00A1133F">
              <w:t xml:space="preserve"> displays the gross </w:t>
            </w:r>
            <w:r w:rsidR="00341A5E" w:rsidRPr="00A1133F">
              <w:t>number</w:t>
            </w:r>
            <w:r w:rsidRPr="00A1133F">
              <w:t xml:space="preserve"> of </w:t>
            </w:r>
            <w:r w:rsidR="00341A5E" w:rsidRPr="00A1133F">
              <w:t>vouchers</w:t>
            </w:r>
            <w:r w:rsidRPr="00A1133F">
              <w:t xml:space="preserve"> over a given period range</w:t>
            </w:r>
            <w:r>
              <w:t>.</w:t>
            </w:r>
          </w:p>
        </w:tc>
        <w:tc>
          <w:tcPr>
            <w:tcW w:w="4675" w:type="dxa"/>
          </w:tcPr>
          <w:p w14:paraId="5D528B9D" w14:textId="4E5CEB52" w:rsidR="004C07A1" w:rsidRDefault="004C07A1" w:rsidP="00A1133F">
            <w:r w:rsidRPr="006D2CB5">
              <w:rPr>
                <w:b/>
                <w:bCs/>
                <w:i/>
                <w:iCs/>
              </w:rPr>
              <w:t># Vouchers by Business Unit across Year-Month Entered:</w:t>
            </w:r>
            <w:r w:rsidRPr="00A1133F">
              <w:t xml:space="preserve"> displays the total number of vouchers by business unit over a given period range.</w:t>
            </w:r>
          </w:p>
        </w:tc>
      </w:tr>
    </w:tbl>
    <w:p w14:paraId="7E52F833" w14:textId="265B9666" w:rsidR="004C07A1" w:rsidRDefault="004C07A1" w:rsidP="00A1133F">
      <w:r>
        <w:rPr>
          <w:noProof/>
        </w:rPr>
        <w:drawing>
          <wp:inline distT="0" distB="0" distL="0" distR="0" wp14:anchorId="1F319BC4" wp14:editId="442A5069">
            <wp:extent cx="5943600" cy="1289685"/>
            <wp:effectExtent l="19050" t="19050" r="19050" b="24765"/>
            <wp:docPr id="8008884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888439" name=""/>
                    <pic:cNvPicPr/>
                  </pic:nvPicPr>
                  <pic:blipFill>
                    <a:blip r:embed="rId27"/>
                    <a:stretch>
                      <a:fillRect/>
                    </a:stretch>
                  </pic:blipFill>
                  <pic:spPr>
                    <a:xfrm>
                      <a:off x="0" y="0"/>
                      <a:ext cx="5943600" cy="1289685"/>
                    </a:xfrm>
                    <a:prstGeom prst="rect">
                      <a:avLst/>
                    </a:prstGeom>
                    <a:ln>
                      <a:solidFill>
                        <a:schemeClr val="accent1"/>
                      </a:solidFill>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6D2CB5" w14:paraId="5F3C523C" w14:textId="77777777" w:rsidTr="006D2CB5">
        <w:tc>
          <w:tcPr>
            <w:tcW w:w="4675" w:type="dxa"/>
          </w:tcPr>
          <w:p w14:paraId="359E1899" w14:textId="77777777" w:rsidR="00421CE8" w:rsidRDefault="00421CE8" w:rsidP="00A1133F">
            <w:pPr>
              <w:rPr>
                <w:b/>
                <w:bCs/>
                <w:i/>
                <w:iCs/>
              </w:rPr>
            </w:pPr>
          </w:p>
          <w:p w14:paraId="6CB83DFA" w14:textId="7D9AC5AA" w:rsidR="006D2CB5" w:rsidRDefault="006D2CB5" w:rsidP="00A1133F">
            <w:r w:rsidRPr="006D2CB5">
              <w:rPr>
                <w:b/>
                <w:bCs/>
                <w:i/>
                <w:iCs/>
              </w:rPr>
              <w:t>Supplier Summary:</w:t>
            </w:r>
            <w:r w:rsidRPr="00A1133F">
              <w:rPr>
                <w:i/>
                <w:iCs/>
              </w:rPr>
              <w:t> </w:t>
            </w:r>
            <w:r w:rsidRPr="00A1133F">
              <w:t>displays gross amount</w:t>
            </w:r>
            <w:r>
              <w:t xml:space="preserve"> and voucher count for each </w:t>
            </w:r>
            <w:r w:rsidRPr="00A1133F">
              <w:t>Supplier.</w:t>
            </w:r>
          </w:p>
        </w:tc>
        <w:tc>
          <w:tcPr>
            <w:tcW w:w="4675" w:type="dxa"/>
          </w:tcPr>
          <w:p w14:paraId="732EA351" w14:textId="5F921E0E" w:rsidR="006D2CB5" w:rsidRDefault="006D2CB5" w:rsidP="00A1133F">
            <w:r w:rsidRPr="006D2CB5">
              <w:rPr>
                <w:b/>
                <w:bCs/>
                <w:i/>
                <w:iCs/>
              </w:rPr>
              <w:t xml:space="preserve">Voucher </w:t>
            </w:r>
            <w:r w:rsidR="00341A5E" w:rsidRPr="006D2CB5">
              <w:rPr>
                <w:b/>
                <w:bCs/>
                <w:i/>
                <w:iCs/>
              </w:rPr>
              <w:t>Summary</w:t>
            </w:r>
            <w:r w:rsidR="00341A5E">
              <w:rPr>
                <w:b/>
                <w:bCs/>
                <w:i/>
                <w:iCs/>
              </w:rPr>
              <w:t>:</w:t>
            </w:r>
            <w:r>
              <w:rPr>
                <w:i/>
                <w:iCs/>
              </w:rPr>
              <w:t xml:space="preserve"> </w:t>
            </w:r>
            <w:r>
              <w:t>displays gross amount by voucher source, payment terms, AP post status, approval status, and budget status.</w:t>
            </w:r>
          </w:p>
        </w:tc>
      </w:tr>
    </w:tbl>
    <w:p w14:paraId="732DA248" w14:textId="2FF52DB4" w:rsidR="00CE356C" w:rsidRPr="00A1133F" w:rsidRDefault="005C4D37" w:rsidP="00CE356C">
      <w:r>
        <w:rPr>
          <w:noProof/>
        </w:rPr>
        <w:drawing>
          <wp:inline distT="0" distB="0" distL="0" distR="0" wp14:anchorId="6BE71154" wp14:editId="10FC6132">
            <wp:extent cx="5943600" cy="1241425"/>
            <wp:effectExtent l="19050" t="19050" r="19050" b="15875"/>
            <wp:docPr id="95532359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323597" name="Picture 1" descr="A screenshot of a computer&#10;&#10;Description automatically generated"/>
                    <pic:cNvPicPr/>
                  </pic:nvPicPr>
                  <pic:blipFill>
                    <a:blip r:embed="rId28"/>
                    <a:stretch>
                      <a:fillRect/>
                    </a:stretch>
                  </pic:blipFill>
                  <pic:spPr>
                    <a:xfrm>
                      <a:off x="0" y="0"/>
                      <a:ext cx="5943600" cy="1241425"/>
                    </a:xfrm>
                    <a:prstGeom prst="rect">
                      <a:avLst/>
                    </a:prstGeom>
                    <a:ln>
                      <a:solidFill>
                        <a:schemeClr val="accent1"/>
                      </a:solidFill>
                    </a:ln>
                  </pic:spPr>
                </pic:pic>
              </a:graphicData>
            </a:graphic>
          </wp:inline>
        </w:drawing>
      </w:r>
    </w:p>
    <w:p w14:paraId="5069958B" w14:textId="77777777" w:rsidR="00421CE8" w:rsidRDefault="00421CE8">
      <w:pPr>
        <w:rPr>
          <w:rFonts w:asciiTheme="majorHAnsi" w:eastAsiaTheme="majorEastAsia" w:hAnsiTheme="majorHAnsi" w:cstheme="majorBidi"/>
          <w:color w:val="0F4761" w:themeColor="accent1" w:themeShade="BF"/>
          <w:sz w:val="32"/>
          <w:szCs w:val="32"/>
        </w:rPr>
      </w:pPr>
      <w:bookmarkStart w:id="10" w:name="_CTC_Performance_and"/>
      <w:bookmarkStart w:id="11" w:name="_Hlk181708130"/>
      <w:bookmarkStart w:id="12" w:name="_Hlk181865882"/>
      <w:bookmarkStart w:id="13" w:name="_Hlk181865972"/>
      <w:bookmarkEnd w:id="10"/>
      <w:r>
        <w:br w:type="page"/>
      </w:r>
    </w:p>
    <w:p w14:paraId="76170C8C" w14:textId="35B73499" w:rsidR="00644A18" w:rsidRPr="00644A18" w:rsidRDefault="00A85442" w:rsidP="00644A18">
      <w:pPr>
        <w:pStyle w:val="Heading2"/>
      </w:pPr>
      <w:bookmarkStart w:id="14" w:name="_Toc205195134"/>
      <w:r>
        <w:lastRenderedPageBreak/>
        <w:t xml:space="preserve">CTC </w:t>
      </w:r>
      <w:r w:rsidR="00644A18" w:rsidRPr="00644A18">
        <w:t>Performance and Operations</w:t>
      </w:r>
      <w:bookmarkEnd w:id="14"/>
    </w:p>
    <w:p w14:paraId="7EC17D79" w14:textId="47CB3353" w:rsidR="00762100" w:rsidRPr="00762100" w:rsidRDefault="00762100" w:rsidP="00762100">
      <w:r w:rsidRPr="00762100">
        <w:t xml:space="preserve">This Dashboard can be used to analyze the travel and expense activity in a Business Unit by Operating Unit </w:t>
      </w:r>
      <w:r w:rsidR="00F37729">
        <w:t>and/</w:t>
      </w:r>
      <w:r w:rsidRPr="00762100">
        <w:t>or department. Managers and Travel Analysts will find this helpful when reviewing expense report activities.</w:t>
      </w:r>
    </w:p>
    <w:p w14:paraId="0749976F" w14:textId="4131CC00" w:rsidR="009B11B8" w:rsidRDefault="009B11B8" w:rsidP="00644A18">
      <w:r>
        <w:t>Please note that the supervisor associated with the employee on this dashboard is the supervisor associated with the expense report and not necessarily the same supervisor as shown in HCM.</w:t>
      </w:r>
    </w:p>
    <w:p w14:paraId="79454B5F" w14:textId="77777777" w:rsidR="00B27021" w:rsidRPr="00B27021" w:rsidRDefault="00B27021" w:rsidP="00B27021">
      <w:pPr>
        <w:rPr>
          <w:b/>
          <w:bCs/>
        </w:rPr>
      </w:pPr>
      <w:r w:rsidRPr="00B27021">
        <w:rPr>
          <w:b/>
          <w:bCs/>
        </w:rPr>
        <w:t>This dashboard contains the following visualizations: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600B49" w14:paraId="6F331565" w14:textId="77777777" w:rsidTr="00600B49">
        <w:tc>
          <w:tcPr>
            <w:tcW w:w="4675" w:type="dxa"/>
          </w:tcPr>
          <w:p w14:paraId="3D7B601B" w14:textId="66958CED" w:rsidR="00600B49" w:rsidRDefault="00600B49" w:rsidP="00E32072">
            <w:r>
              <w:rPr>
                <w:b/>
                <w:bCs/>
                <w:i/>
                <w:iCs/>
              </w:rPr>
              <w:t>Help Text</w:t>
            </w:r>
            <w:r w:rsidRPr="0043457F">
              <w:rPr>
                <w:b/>
                <w:bCs/>
                <w:i/>
                <w:iCs/>
              </w:rPr>
              <w:t>:</w:t>
            </w:r>
            <w:r w:rsidRPr="00644A18">
              <w:t xml:space="preserve"> </w:t>
            </w:r>
            <w:r>
              <w:t>Provides instructional data specific to this dashboard.</w:t>
            </w:r>
          </w:p>
        </w:tc>
        <w:tc>
          <w:tcPr>
            <w:tcW w:w="4675" w:type="dxa"/>
            <w:vAlign w:val="bottom"/>
          </w:tcPr>
          <w:p w14:paraId="4122CD84" w14:textId="1F9935E9" w:rsidR="00600B49" w:rsidRDefault="00600B49" w:rsidP="00E32072">
            <w:r>
              <w:rPr>
                <w:b/>
                <w:bCs/>
                <w:i/>
                <w:iCs/>
              </w:rPr>
              <w:t>Prompts</w:t>
            </w:r>
            <w:r w:rsidRPr="0043457F">
              <w:rPr>
                <w:b/>
                <w:bCs/>
                <w:i/>
                <w:iCs/>
              </w:rPr>
              <w:t>:</w:t>
            </w:r>
            <w:r w:rsidRPr="00644A18">
              <w:t xml:space="preserve"> </w:t>
            </w:r>
            <w:r>
              <w:t>Filters to refine dashboard data.</w:t>
            </w:r>
          </w:p>
        </w:tc>
      </w:tr>
    </w:tbl>
    <w:p w14:paraId="5EC8FDBF" w14:textId="2B79A951" w:rsidR="0043457F" w:rsidRDefault="00340CB7" w:rsidP="0043457F">
      <w:r>
        <w:rPr>
          <w:noProof/>
        </w:rPr>
        <w:drawing>
          <wp:inline distT="0" distB="0" distL="0" distR="0" wp14:anchorId="756157C6" wp14:editId="16B1D91C">
            <wp:extent cx="5943600" cy="1616710"/>
            <wp:effectExtent l="19050" t="19050" r="19050" b="21590"/>
            <wp:docPr id="1567885870"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7885870" name="Picture 1" descr="A screenshot of a computer&#10;&#10;AI-generated content may be incorrect."/>
                    <pic:cNvPicPr/>
                  </pic:nvPicPr>
                  <pic:blipFill>
                    <a:blip r:embed="rId29"/>
                    <a:stretch>
                      <a:fillRect/>
                    </a:stretch>
                  </pic:blipFill>
                  <pic:spPr>
                    <a:xfrm>
                      <a:off x="0" y="0"/>
                      <a:ext cx="5943600" cy="1616710"/>
                    </a:xfrm>
                    <a:prstGeom prst="rect">
                      <a:avLst/>
                    </a:prstGeom>
                    <a:ln>
                      <a:solidFill>
                        <a:schemeClr val="accent1"/>
                      </a:solidFill>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43457F" w14:paraId="268D7ED0" w14:textId="77777777" w:rsidTr="0043457F">
        <w:tc>
          <w:tcPr>
            <w:tcW w:w="4675" w:type="dxa"/>
          </w:tcPr>
          <w:p w14:paraId="456FDD6B" w14:textId="77777777" w:rsidR="0043457F" w:rsidRDefault="0043457F" w:rsidP="0043457F">
            <w:pPr>
              <w:rPr>
                <w:i/>
                <w:iCs/>
              </w:rPr>
            </w:pPr>
          </w:p>
          <w:p w14:paraId="740C48C4" w14:textId="71F66011" w:rsidR="0043457F" w:rsidRDefault="0043457F" w:rsidP="0043457F">
            <w:r w:rsidRPr="0043457F">
              <w:rPr>
                <w:b/>
                <w:bCs/>
                <w:i/>
                <w:iCs/>
              </w:rPr>
              <w:t>Top Spenders:</w:t>
            </w:r>
            <w:r w:rsidRPr="00644A18">
              <w:t xml:space="preserve"> Shows employees with the highest value Expense Reports for the reporting timeframe</w:t>
            </w:r>
          </w:p>
        </w:tc>
        <w:tc>
          <w:tcPr>
            <w:tcW w:w="4675" w:type="dxa"/>
          </w:tcPr>
          <w:p w14:paraId="16506DB5" w14:textId="13D069FC" w:rsidR="0043457F" w:rsidRDefault="0043457F" w:rsidP="0031442C">
            <w:r w:rsidRPr="0043457F">
              <w:rPr>
                <w:b/>
                <w:bCs/>
                <w:i/>
                <w:iCs/>
              </w:rPr>
              <w:t>Total Activity by Expense Type:</w:t>
            </w:r>
            <w:r w:rsidRPr="00644A18">
              <w:t xml:space="preserve"> </w:t>
            </w:r>
            <w:r>
              <w:t>Shows</w:t>
            </w:r>
            <w:r w:rsidRPr="00644A18">
              <w:t xml:space="preserve"> the actual spending for various Expense Types such as Airfare, Hotels, Meals, and more within the reporting timeframe.</w:t>
            </w:r>
          </w:p>
        </w:tc>
      </w:tr>
    </w:tbl>
    <w:p w14:paraId="1A7F083C" w14:textId="23FE5BDE" w:rsidR="0043457F" w:rsidRDefault="0043457F" w:rsidP="0031442C">
      <w:r>
        <w:rPr>
          <w:noProof/>
        </w:rPr>
        <w:drawing>
          <wp:inline distT="0" distB="0" distL="0" distR="0" wp14:anchorId="70171A4E" wp14:editId="781697FC">
            <wp:extent cx="5943600" cy="1306830"/>
            <wp:effectExtent l="19050" t="19050" r="19050" b="26670"/>
            <wp:docPr id="58144828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1448282" name="Picture 1" descr="A screenshot of a computer&#10;&#10;Description automatically generated"/>
                    <pic:cNvPicPr/>
                  </pic:nvPicPr>
                  <pic:blipFill>
                    <a:blip r:embed="rId30"/>
                    <a:stretch>
                      <a:fillRect/>
                    </a:stretch>
                  </pic:blipFill>
                  <pic:spPr>
                    <a:xfrm>
                      <a:off x="0" y="0"/>
                      <a:ext cx="5943600" cy="1306830"/>
                    </a:xfrm>
                    <a:prstGeom prst="rect">
                      <a:avLst/>
                    </a:prstGeom>
                    <a:ln>
                      <a:solidFill>
                        <a:schemeClr val="accent1"/>
                      </a:solidFill>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43457F" w14:paraId="23CC028B" w14:textId="77777777" w:rsidTr="0043457F">
        <w:trPr>
          <w:trHeight w:val="872"/>
        </w:trPr>
        <w:tc>
          <w:tcPr>
            <w:tcW w:w="4675" w:type="dxa"/>
          </w:tcPr>
          <w:p w14:paraId="653959F9" w14:textId="77777777" w:rsidR="0043457F" w:rsidRDefault="0043457F" w:rsidP="00541BE4">
            <w:pPr>
              <w:rPr>
                <w:i/>
                <w:iCs/>
              </w:rPr>
            </w:pPr>
          </w:p>
          <w:p w14:paraId="75B36067" w14:textId="57E0DF86" w:rsidR="0043457F" w:rsidRDefault="0043457F" w:rsidP="00541BE4">
            <w:r w:rsidRPr="0043457F">
              <w:rPr>
                <w:b/>
                <w:bCs/>
                <w:i/>
                <w:iCs/>
              </w:rPr>
              <w:t>Expense Reports by Status:</w:t>
            </w:r>
            <w:r w:rsidRPr="00644A18">
              <w:t xml:space="preserve"> Shows </w:t>
            </w:r>
            <w:r>
              <w:t>the percentage of expense reports by status.</w:t>
            </w:r>
          </w:p>
        </w:tc>
        <w:tc>
          <w:tcPr>
            <w:tcW w:w="4675" w:type="dxa"/>
          </w:tcPr>
          <w:p w14:paraId="7D8649D9" w14:textId="3936D2BA" w:rsidR="0043457F" w:rsidRDefault="0043457F" w:rsidP="00541BE4">
            <w:r w:rsidRPr="0043457F">
              <w:rPr>
                <w:b/>
                <w:bCs/>
                <w:i/>
                <w:iCs/>
              </w:rPr>
              <w:t>Expense Reports denied by Expense Type</w:t>
            </w:r>
            <w:r w:rsidRPr="0043457F">
              <w:rPr>
                <w:b/>
                <w:bCs/>
              </w:rPr>
              <w:t>:</w:t>
            </w:r>
            <w:r w:rsidRPr="00644A18">
              <w:t xml:space="preserve"> </w:t>
            </w:r>
            <w:r>
              <w:t>Shows the percentage of expense reports denied by expense type.</w:t>
            </w:r>
          </w:p>
        </w:tc>
      </w:tr>
    </w:tbl>
    <w:p w14:paraId="7346F67B" w14:textId="55E7EA31" w:rsidR="00541BE4" w:rsidRPr="00644A18" w:rsidRDefault="00541BE4" w:rsidP="00541BE4">
      <w:r>
        <w:rPr>
          <w:noProof/>
        </w:rPr>
        <w:drawing>
          <wp:inline distT="0" distB="0" distL="0" distR="0" wp14:anchorId="3D103F67" wp14:editId="55A611B3">
            <wp:extent cx="5943600" cy="1291590"/>
            <wp:effectExtent l="19050" t="19050" r="19050" b="22860"/>
            <wp:docPr id="104788553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885532" name="Picture 1" descr="A screenshot of a computer&#10;&#10;Description automatically generated"/>
                    <pic:cNvPicPr/>
                  </pic:nvPicPr>
                  <pic:blipFill>
                    <a:blip r:embed="rId31"/>
                    <a:stretch>
                      <a:fillRect/>
                    </a:stretch>
                  </pic:blipFill>
                  <pic:spPr>
                    <a:xfrm>
                      <a:off x="0" y="0"/>
                      <a:ext cx="5943600" cy="1291590"/>
                    </a:xfrm>
                    <a:prstGeom prst="rect">
                      <a:avLst/>
                    </a:prstGeom>
                    <a:ln>
                      <a:solidFill>
                        <a:schemeClr val="accent1"/>
                      </a:solidFill>
                    </a:ln>
                  </pic:spPr>
                </pic:pic>
              </a:graphicData>
            </a:graphic>
          </wp:inline>
        </w:drawing>
      </w:r>
    </w:p>
    <w:p w14:paraId="0EBDB261" w14:textId="1EBA58DF" w:rsidR="0030782D" w:rsidRPr="0043457F" w:rsidRDefault="00B804BE" w:rsidP="00541BE4">
      <w:pPr>
        <w:spacing w:after="0"/>
        <w:rPr>
          <w:sz w:val="24"/>
          <w:szCs w:val="24"/>
        </w:rPr>
      </w:pPr>
      <w:r w:rsidRPr="0043457F">
        <w:rPr>
          <w:b/>
          <w:bCs/>
          <w:i/>
          <w:iCs/>
        </w:rPr>
        <w:lastRenderedPageBreak/>
        <w:t>Expense Reports:</w:t>
      </w:r>
      <w:r>
        <w:t xml:space="preserve"> </w:t>
      </w:r>
      <w:r w:rsidR="005176DB" w:rsidRPr="00C90DAD">
        <w:t xml:space="preserve">Displays a list of </w:t>
      </w:r>
      <w:r w:rsidR="005176DB">
        <w:t>expense reports</w:t>
      </w:r>
      <w:r w:rsidR="005176DB" w:rsidRPr="00C90DAD">
        <w:t xml:space="preserve"> making up the data shown in the visualization</w:t>
      </w:r>
      <w:r w:rsidR="005176DB">
        <w:t>.</w:t>
      </w:r>
      <w:r w:rsidR="000367A4">
        <w:t xml:space="preserve">  </w:t>
      </w:r>
      <w:r w:rsidR="000367A4" w:rsidRPr="0043457F">
        <w:rPr>
          <w:i/>
          <w:iCs/>
        </w:rPr>
        <w:t xml:space="preserve">Note: This visualization includes a </w:t>
      </w:r>
      <w:r w:rsidR="00541BE4" w:rsidRPr="0043457F">
        <w:rPr>
          <w:i/>
          <w:iCs/>
        </w:rPr>
        <w:t xml:space="preserve">“Details” </w:t>
      </w:r>
      <w:r w:rsidR="000367A4" w:rsidRPr="0043457F">
        <w:rPr>
          <w:i/>
          <w:iCs/>
        </w:rPr>
        <w:t>link to the expense report page and will only work for employees who have the roles necessary to access the Travel and Expense pages within ctcLink.</w:t>
      </w:r>
    </w:p>
    <w:p w14:paraId="47AB3A42" w14:textId="20CF6C95" w:rsidR="00541BE4" w:rsidRPr="0030782D" w:rsidRDefault="00541BE4" w:rsidP="00B96B1D">
      <w:pPr>
        <w:rPr>
          <w:sz w:val="24"/>
          <w:szCs w:val="24"/>
        </w:rPr>
      </w:pPr>
      <w:r>
        <w:rPr>
          <w:noProof/>
        </w:rPr>
        <w:drawing>
          <wp:inline distT="0" distB="0" distL="0" distR="0" wp14:anchorId="50855C1B" wp14:editId="0F5AD5E9">
            <wp:extent cx="5943600" cy="1660525"/>
            <wp:effectExtent l="19050" t="19050" r="19050" b="15875"/>
            <wp:docPr id="135655721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557211" name="Picture 1" descr="A screenshot of a computer&#10;&#10;Description automatically generated"/>
                    <pic:cNvPicPr/>
                  </pic:nvPicPr>
                  <pic:blipFill>
                    <a:blip r:embed="rId32"/>
                    <a:stretch>
                      <a:fillRect/>
                    </a:stretch>
                  </pic:blipFill>
                  <pic:spPr>
                    <a:xfrm>
                      <a:off x="0" y="0"/>
                      <a:ext cx="5943600" cy="1660525"/>
                    </a:xfrm>
                    <a:prstGeom prst="rect">
                      <a:avLst/>
                    </a:prstGeom>
                    <a:ln>
                      <a:solidFill>
                        <a:schemeClr val="accent1"/>
                      </a:solidFill>
                    </a:ln>
                  </pic:spPr>
                </pic:pic>
              </a:graphicData>
            </a:graphic>
          </wp:inline>
        </w:drawing>
      </w:r>
    </w:p>
    <w:bookmarkEnd w:id="11"/>
    <w:bookmarkEnd w:id="12"/>
    <w:p w14:paraId="5F40C68C" w14:textId="0EDA78B2" w:rsidR="002F6414" w:rsidRDefault="002F6414" w:rsidP="002F6414">
      <w:pPr>
        <w:spacing w:after="0"/>
      </w:pPr>
      <w:r w:rsidRPr="0043457F">
        <w:rPr>
          <w:b/>
          <w:bCs/>
          <w:i/>
          <w:iCs/>
        </w:rPr>
        <w:t>Approved Expense Reports without Valid Budget Check:</w:t>
      </w:r>
      <w:r w:rsidRPr="0043457F">
        <w:rPr>
          <w:b/>
          <w:bCs/>
        </w:rPr>
        <w:t xml:space="preserve"> </w:t>
      </w:r>
      <w:r>
        <w:t>Expense reports that have been approved for payment but do not have a valid budget check status.</w:t>
      </w:r>
    </w:p>
    <w:p w14:paraId="530DC47F" w14:textId="77777777" w:rsidR="002F6414" w:rsidRDefault="002F6414" w:rsidP="002F6414">
      <w:r>
        <w:rPr>
          <w:noProof/>
        </w:rPr>
        <w:drawing>
          <wp:inline distT="0" distB="0" distL="0" distR="0" wp14:anchorId="4D877FCB" wp14:editId="623E65F6">
            <wp:extent cx="5943600" cy="1626235"/>
            <wp:effectExtent l="19050" t="19050" r="19050" b="12065"/>
            <wp:docPr id="112468655" name="Picture 1" descr="A group of colorful text box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68655" name="Picture 1" descr="A group of colorful text boxes&#10;&#10;Description automatically generated with medium confidence"/>
                    <pic:cNvPicPr/>
                  </pic:nvPicPr>
                  <pic:blipFill>
                    <a:blip r:embed="rId33"/>
                    <a:stretch>
                      <a:fillRect/>
                    </a:stretch>
                  </pic:blipFill>
                  <pic:spPr>
                    <a:xfrm>
                      <a:off x="0" y="0"/>
                      <a:ext cx="5943600" cy="1626235"/>
                    </a:xfrm>
                    <a:prstGeom prst="rect">
                      <a:avLst/>
                    </a:prstGeom>
                    <a:ln>
                      <a:solidFill>
                        <a:schemeClr val="accent1"/>
                      </a:solidFill>
                    </a:ln>
                  </pic:spPr>
                </pic:pic>
              </a:graphicData>
            </a:graphic>
          </wp:inline>
        </w:drawing>
      </w:r>
    </w:p>
    <w:p w14:paraId="52286CF9" w14:textId="52381B98" w:rsidR="00747AA1" w:rsidRDefault="00747AA1"/>
    <w:p w14:paraId="4B4D7F6F" w14:textId="77777777" w:rsidR="002F6414" w:rsidRDefault="002F6414">
      <w:pPr>
        <w:rPr>
          <w:rFonts w:asciiTheme="majorHAnsi" w:eastAsiaTheme="majorEastAsia" w:hAnsiTheme="majorHAnsi" w:cstheme="majorBidi"/>
          <w:color w:val="0F4761" w:themeColor="accent1" w:themeShade="BF"/>
          <w:sz w:val="40"/>
          <w:szCs w:val="40"/>
        </w:rPr>
      </w:pPr>
      <w:r>
        <w:br w:type="page"/>
      </w:r>
    </w:p>
    <w:p w14:paraId="4DAEDF5E" w14:textId="6E54EE79" w:rsidR="00450CB8" w:rsidRDefault="00450CB8" w:rsidP="00450CB8">
      <w:pPr>
        <w:pStyle w:val="Heading1"/>
      </w:pPr>
      <w:bookmarkStart w:id="15" w:name="_Toc205195135"/>
      <w:r>
        <w:lastRenderedPageBreak/>
        <w:t>Dashboards – Phase 2</w:t>
      </w:r>
      <w:bookmarkEnd w:id="15"/>
    </w:p>
    <w:tbl>
      <w:tblPr>
        <w:tblStyle w:val="TableGrid"/>
        <w:tblW w:w="11070" w:type="dxa"/>
        <w:tblInd w:w="-815" w:type="dxa"/>
        <w:tblLayout w:type="fixed"/>
        <w:tblLook w:val="04A0" w:firstRow="1" w:lastRow="0" w:firstColumn="1" w:lastColumn="0" w:noHBand="0" w:noVBand="1"/>
      </w:tblPr>
      <w:tblGrid>
        <w:gridCol w:w="1170"/>
        <w:gridCol w:w="1530"/>
        <w:gridCol w:w="2520"/>
        <w:gridCol w:w="1980"/>
        <w:gridCol w:w="2520"/>
        <w:gridCol w:w="1350"/>
      </w:tblGrid>
      <w:tr w:rsidR="00450CB8" w14:paraId="3A9E1C0D" w14:textId="77777777" w:rsidTr="00D36A1B">
        <w:tc>
          <w:tcPr>
            <w:tcW w:w="1170" w:type="dxa"/>
            <w:vAlign w:val="bottom"/>
          </w:tcPr>
          <w:p w14:paraId="48BBEF8A" w14:textId="77777777" w:rsidR="00450CB8" w:rsidRPr="007B5678" w:rsidRDefault="00450CB8" w:rsidP="00D94B3E">
            <w:pPr>
              <w:rPr>
                <w:sz w:val="16"/>
                <w:szCs w:val="16"/>
              </w:rPr>
            </w:pPr>
            <w:r w:rsidRPr="007B5678">
              <w:rPr>
                <w:sz w:val="18"/>
                <w:szCs w:val="18"/>
              </w:rPr>
              <w:t>Product</w:t>
            </w:r>
          </w:p>
        </w:tc>
        <w:tc>
          <w:tcPr>
            <w:tcW w:w="1530" w:type="dxa"/>
            <w:vAlign w:val="bottom"/>
          </w:tcPr>
          <w:p w14:paraId="6CE16B87" w14:textId="77777777" w:rsidR="00450CB8" w:rsidRPr="00B06701" w:rsidRDefault="00450CB8" w:rsidP="00D94B3E">
            <w:pPr>
              <w:rPr>
                <w:sz w:val="16"/>
                <w:szCs w:val="16"/>
              </w:rPr>
            </w:pPr>
            <w:r w:rsidRPr="007B5678">
              <w:rPr>
                <w:sz w:val="18"/>
                <w:szCs w:val="18"/>
              </w:rPr>
              <w:t>Dashboard</w:t>
            </w:r>
          </w:p>
        </w:tc>
        <w:tc>
          <w:tcPr>
            <w:tcW w:w="2520" w:type="dxa"/>
            <w:vAlign w:val="bottom"/>
          </w:tcPr>
          <w:p w14:paraId="1EE7178D" w14:textId="77777777" w:rsidR="00450CB8" w:rsidRPr="00B06701" w:rsidRDefault="00450CB8" w:rsidP="00D94B3E">
            <w:pPr>
              <w:rPr>
                <w:sz w:val="16"/>
                <w:szCs w:val="16"/>
              </w:rPr>
            </w:pPr>
            <w:r w:rsidRPr="007B5678">
              <w:rPr>
                <w:sz w:val="18"/>
                <w:szCs w:val="18"/>
              </w:rPr>
              <w:t>Description</w:t>
            </w:r>
          </w:p>
        </w:tc>
        <w:tc>
          <w:tcPr>
            <w:tcW w:w="1980" w:type="dxa"/>
            <w:vAlign w:val="bottom"/>
          </w:tcPr>
          <w:p w14:paraId="227F394B" w14:textId="77777777" w:rsidR="00450CB8" w:rsidRPr="00BD7BC8" w:rsidRDefault="00450CB8" w:rsidP="00D94B3E">
            <w:pPr>
              <w:rPr>
                <w:sz w:val="16"/>
                <w:szCs w:val="16"/>
              </w:rPr>
            </w:pPr>
            <w:r w:rsidRPr="007B5678">
              <w:rPr>
                <w:sz w:val="18"/>
                <w:szCs w:val="18"/>
              </w:rPr>
              <w:t>Role Needed</w:t>
            </w:r>
          </w:p>
        </w:tc>
        <w:tc>
          <w:tcPr>
            <w:tcW w:w="2520" w:type="dxa"/>
            <w:vAlign w:val="bottom"/>
          </w:tcPr>
          <w:p w14:paraId="05C5A726" w14:textId="77777777" w:rsidR="00450CB8" w:rsidRPr="00090BEF" w:rsidRDefault="00450CB8" w:rsidP="00D94B3E">
            <w:pPr>
              <w:rPr>
                <w:sz w:val="16"/>
                <w:szCs w:val="16"/>
              </w:rPr>
            </w:pPr>
            <w:r w:rsidRPr="007B5678">
              <w:rPr>
                <w:sz w:val="18"/>
                <w:szCs w:val="18"/>
              </w:rPr>
              <w:t>Companion Detail Query</w:t>
            </w:r>
          </w:p>
        </w:tc>
        <w:tc>
          <w:tcPr>
            <w:tcW w:w="1350" w:type="dxa"/>
          </w:tcPr>
          <w:p w14:paraId="0AAA196D" w14:textId="77777777" w:rsidR="00450CB8" w:rsidRDefault="00450CB8" w:rsidP="00D94B3E">
            <w:pPr>
              <w:rPr>
                <w:sz w:val="16"/>
                <w:szCs w:val="16"/>
              </w:rPr>
            </w:pPr>
            <w:r w:rsidRPr="007B5678">
              <w:rPr>
                <w:sz w:val="18"/>
                <w:szCs w:val="18"/>
              </w:rPr>
              <w:t>Includes data not less than</w:t>
            </w:r>
          </w:p>
        </w:tc>
      </w:tr>
      <w:tr w:rsidR="00450CB8" w14:paraId="52F0E3B9" w14:textId="77777777" w:rsidTr="00D36A1B">
        <w:tc>
          <w:tcPr>
            <w:tcW w:w="1170" w:type="dxa"/>
          </w:tcPr>
          <w:p w14:paraId="5EA6F410" w14:textId="77777777" w:rsidR="00450CB8" w:rsidRDefault="00450CB8" w:rsidP="00D94B3E">
            <w:pPr>
              <w:rPr>
                <w:sz w:val="16"/>
                <w:szCs w:val="16"/>
              </w:rPr>
            </w:pPr>
            <w:r>
              <w:rPr>
                <w:sz w:val="16"/>
                <w:szCs w:val="16"/>
              </w:rPr>
              <w:t>General Ledger</w:t>
            </w:r>
          </w:p>
        </w:tc>
        <w:tc>
          <w:tcPr>
            <w:tcW w:w="1530" w:type="dxa"/>
          </w:tcPr>
          <w:p w14:paraId="45EE05BE" w14:textId="77777777" w:rsidR="00450CB8" w:rsidRPr="004B3FF5" w:rsidRDefault="00450CB8" w:rsidP="00D94B3E">
            <w:pPr>
              <w:rPr>
                <w:rFonts w:ascii="Aptos Narrow" w:hAnsi="Aptos Narrow"/>
                <w:color w:val="467886"/>
                <w:sz w:val="16"/>
                <w:szCs w:val="16"/>
                <w:u w:val="single"/>
              </w:rPr>
            </w:pPr>
            <w:r w:rsidRPr="00774376">
              <w:rPr>
                <w:sz w:val="16"/>
                <w:szCs w:val="16"/>
              </w:rPr>
              <w:t>CTC GL Financial Performance Analysis</w:t>
            </w:r>
          </w:p>
        </w:tc>
        <w:tc>
          <w:tcPr>
            <w:tcW w:w="2520" w:type="dxa"/>
          </w:tcPr>
          <w:p w14:paraId="575F347F" w14:textId="77777777" w:rsidR="00450CB8" w:rsidRDefault="00450CB8" w:rsidP="00D94B3E">
            <w:pPr>
              <w:rPr>
                <w:sz w:val="16"/>
                <w:szCs w:val="16"/>
              </w:rPr>
            </w:pPr>
            <w:r>
              <w:rPr>
                <w:sz w:val="16"/>
                <w:szCs w:val="16"/>
              </w:rPr>
              <w:t>A</w:t>
            </w:r>
            <w:r w:rsidRPr="00774376">
              <w:rPr>
                <w:sz w:val="16"/>
                <w:szCs w:val="16"/>
              </w:rPr>
              <w:t xml:space="preserve">nalyze the financial performance of a business on </w:t>
            </w:r>
            <w:r>
              <w:rPr>
                <w:sz w:val="16"/>
                <w:szCs w:val="16"/>
              </w:rPr>
              <w:t xml:space="preserve">a </w:t>
            </w:r>
            <w:r w:rsidRPr="00774376">
              <w:rPr>
                <w:sz w:val="16"/>
                <w:szCs w:val="16"/>
              </w:rPr>
              <w:t>yearly basis</w:t>
            </w:r>
            <w:r>
              <w:rPr>
                <w:sz w:val="16"/>
                <w:szCs w:val="16"/>
              </w:rPr>
              <w:t>.</w:t>
            </w:r>
          </w:p>
        </w:tc>
        <w:tc>
          <w:tcPr>
            <w:tcW w:w="1980" w:type="dxa"/>
          </w:tcPr>
          <w:p w14:paraId="7A6DCA3E" w14:textId="77777777" w:rsidR="00450CB8" w:rsidRPr="00BD7BC8" w:rsidRDefault="00450CB8" w:rsidP="00D94B3E">
            <w:pPr>
              <w:rPr>
                <w:sz w:val="16"/>
                <w:szCs w:val="16"/>
              </w:rPr>
            </w:pPr>
            <w:r w:rsidRPr="005743DA">
              <w:rPr>
                <w:sz w:val="16"/>
                <w:szCs w:val="16"/>
              </w:rPr>
              <w:t>Z</w:t>
            </w:r>
            <w:r>
              <w:rPr>
                <w:sz w:val="16"/>
                <w:szCs w:val="16"/>
              </w:rPr>
              <w:t>D</w:t>
            </w:r>
            <w:r w:rsidRPr="005743DA">
              <w:rPr>
                <w:sz w:val="16"/>
                <w:szCs w:val="16"/>
              </w:rPr>
              <w:t xml:space="preserve"> Insights </w:t>
            </w:r>
            <w:r>
              <w:rPr>
                <w:sz w:val="16"/>
                <w:szCs w:val="16"/>
              </w:rPr>
              <w:t>GL</w:t>
            </w:r>
            <w:r w:rsidRPr="005743DA">
              <w:rPr>
                <w:sz w:val="16"/>
                <w:szCs w:val="16"/>
              </w:rPr>
              <w:t xml:space="preserve"> </w:t>
            </w:r>
            <w:r>
              <w:rPr>
                <w:sz w:val="16"/>
                <w:szCs w:val="16"/>
              </w:rPr>
              <w:t>View</w:t>
            </w:r>
            <w:r w:rsidRPr="005743DA">
              <w:rPr>
                <w:sz w:val="16"/>
                <w:szCs w:val="16"/>
              </w:rPr>
              <w:t xml:space="preserve"> Privilege</w:t>
            </w:r>
          </w:p>
        </w:tc>
        <w:tc>
          <w:tcPr>
            <w:tcW w:w="2520" w:type="dxa"/>
          </w:tcPr>
          <w:p w14:paraId="60F4B21E" w14:textId="77777777" w:rsidR="00450CB8" w:rsidRPr="00F42E81" w:rsidRDefault="00450CB8" w:rsidP="00D94B3E">
            <w:pPr>
              <w:rPr>
                <w:sz w:val="16"/>
                <w:szCs w:val="16"/>
              </w:rPr>
            </w:pPr>
            <w:r w:rsidRPr="00F42E81">
              <w:rPr>
                <w:sz w:val="16"/>
                <w:szCs w:val="16"/>
              </w:rPr>
              <w:t>QFS_INS_GL_FINANCIAL_PRFRMNCE</w:t>
            </w:r>
          </w:p>
          <w:p w14:paraId="26622402" w14:textId="77777777" w:rsidR="00450CB8" w:rsidRPr="006F4438" w:rsidRDefault="00450CB8" w:rsidP="00D94B3E">
            <w:pPr>
              <w:rPr>
                <w:sz w:val="16"/>
                <w:szCs w:val="16"/>
              </w:rPr>
            </w:pPr>
            <w:r w:rsidRPr="00F42E81">
              <w:rPr>
                <w:sz w:val="16"/>
                <w:szCs w:val="16"/>
              </w:rPr>
              <w:t>Folder: INSIGHTS</w:t>
            </w:r>
          </w:p>
        </w:tc>
        <w:tc>
          <w:tcPr>
            <w:tcW w:w="1350" w:type="dxa"/>
          </w:tcPr>
          <w:p w14:paraId="1E0C24EA" w14:textId="77777777" w:rsidR="00450CB8" w:rsidRDefault="00450CB8" w:rsidP="00D94B3E">
            <w:pPr>
              <w:rPr>
                <w:sz w:val="16"/>
                <w:szCs w:val="16"/>
              </w:rPr>
            </w:pPr>
            <w:r>
              <w:rPr>
                <w:sz w:val="16"/>
                <w:szCs w:val="16"/>
              </w:rPr>
              <w:t>Fiscal Year 2023</w:t>
            </w:r>
          </w:p>
        </w:tc>
      </w:tr>
      <w:tr w:rsidR="00450CB8" w14:paraId="727438B0" w14:textId="77777777" w:rsidTr="00D36A1B">
        <w:tc>
          <w:tcPr>
            <w:tcW w:w="1170" w:type="dxa"/>
          </w:tcPr>
          <w:p w14:paraId="7E5D0B51" w14:textId="77777777" w:rsidR="00450CB8" w:rsidRDefault="00450CB8" w:rsidP="00D94B3E">
            <w:pPr>
              <w:rPr>
                <w:sz w:val="16"/>
                <w:szCs w:val="16"/>
              </w:rPr>
            </w:pPr>
            <w:r>
              <w:rPr>
                <w:sz w:val="16"/>
                <w:szCs w:val="16"/>
              </w:rPr>
              <w:t>General Ledger</w:t>
            </w:r>
          </w:p>
        </w:tc>
        <w:tc>
          <w:tcPr>
            <w:tcW w:w="1530" w:type="dxa"/>
          </w:tcPr>
          <w:p w14:paraId="52881DD5" w14:textId="77777777" w:rsidR="00450CB8" w:rsidRPr="00BF1AA8" w:rsidRDefault="00450CB8" w:rsidP="00D94B3E">
            <w:pPr>
              <w:rPr>
                <w:sz w:val="16"/>
                <w:szCs w:val="16"/>
              </w:rPr>
            </w:pPr>
            <w:r w:rsidRPr="008B60A8">
              <w:rPr>
                <w:sz w:val="16"/>
                <w:szCs w:val="16"/>
              </w:rPr>
              <w:t>CTC GL</w:t>
            </w:r>
            <w:r>
              <w:rPr>
                <w:sz w:val="16"/>
                <w:szCs w:val="16"/>
              </w:rPr>
              <w:t xml:space="preserve"> </w:t>
            </w:r>
            <w:r w:rsidRPr="008B60A8">
              <w:rPr>
                <w:sz w:val="16"/>
                <w:szCs w:val="16"/>
              </w:rPr>
              <w:t>KK Budget</w:t>
            </w:r>
            <w:r>
              <w:rPr>
                <w:sz w:val="16"/>
                <w:szCs w:val="16"/>
              </w:rPr>
              <w:t xml:space="preserve"> </w:t>
            </w:r>
            <w:r w:rsidRPr="008B60A8">
              <w:rPr>
                <w:sz w:val="16"/>
                <w:szCs w:val="16"/>
              </w:rPr>
              <w:t>Expense</w:t>
            </w:r>
            <w:r>
              <w:rPr>
                <w:sz w:val="16"/>
                <w:szCs w:val="16"/>
              </w:rPr>
              <w:t xml:space="preserve"> </w:t>
            </w:r>
            <w:r w:rsidRPr="008B60A8">
              <w:rPr>
                <w:sz w:val="16"/>
                <w:szCs w:val="16"/>
              </w:rPr>
              <w:t>Revenue</w:t>
            </w:r>
          </w:p>
        </w:tc>
        <w:tc>
          <w:tcPr>
            <w:tcW w:w="2520" w:type="dxa"/>
          </w:tcPr>
          <w:p w14:paraId="4AED5483" w14:textId="77777777" w:rsidR="00450CB8" w:rsidRDefault="00450CB8" w:rsidP="00D94B3E">
            <w:pPr>
              <w:rPr>
                <w:sz w:val="16"/>
                <w:szCs w:val="16"/>
              </w:rPr>
            </w:pPr>
            <w:r>
              <w:rPr>
                <w:sz w:val="16"/>
                <w:szCs w:val="16"/>
              </w:rPr>
              <w:t>A</w:t>
            </w:r>
            <w:r w:rsidRPr="008B60A8">
              <w:rPr>
                <w:sz w:val="16"/>
                <w:szCs w:val="16"/>
              </w:rPr>
              <w:t>nalyze departmental expense budgets</w:t>
            </w:r>
            <w:r>
              <w:rPr>
                <w:sz w:val="16"/>
                <w:szCs w:val="16"/>
              </w:rPr>
              <w:t>.</w:t>
            </w:r>
          </w:p>
        </w:tc>
        <w:tc>
          <w:tcPr>
            <w:tcW w:w="1980" w:type="dxa"/>
          </w:tcPr>
          <w:p w14:paraId="0DD00128" w14:textId="77777777" w:rsidR="00450CB8" w:rsidRPr="00BD7BC8" w:rsidRDefault="00450CB8" w:rsidP="00D94B3E">
            <w:pPr>
              <w:rPr>
                <w:sz w:val="16"/>
                <w:szCs w:val="16"/>
              </w:rPr>
            </w:pPr>
            <w:r w:rsidRPr="005743DA">
              <w:rPr>
                <w:sz w:val="16"/>
                <w:szCs w:val="16"/>
              </w:rPr>
              <w:t>Z</w:t>
            </w:r>
            <w:r>
              <w:rPr>
                <w:sz w:val="16"/>
                <w:szCs w:val="16"/>
              </w:rPr>
              <w:t>D</w:t>
            </w:r>
            <w:r w:rsidRPr="005743DA">
              <w:rPr>
                <w:sz w:val="16"/>
                <w:szCs w:val="16"/>
              </w:rPr>
              <w:t xml:space="preserve"> Insights </w:t>
            </w:r>
            <w:r>
              <w:rPr>
                <w:sz w:val="16"/>
                <w:szCs w:val="16"/>
              </w:rPr>
              <w:t>GL</w:t>
            </w:r>
            <w:r w:rsidRPr="005743DA">
              <w:rPr>
                <w:sz w:val="16"/>
                <w:szCs w:val="16"/>
              </w:rPr>
              <w:t xml:space="preserve"> </w:t>
            </w:r>
            <w:r>
              <w:rPr>
                <w:sz w:val="16"/>
                <w:szCs w:val="16"/>
              </w:rPr>
              <w:t>View</w:t>
            </w:r>
            <w:r w:rsidRPr="005743DA">
              <w:rPr>
                <w:sz w:val="16"/>
                <w:szCs w:val="16"/>
              </w:rPr>
              <w:t xml:space="preserve"> Privilege</w:t>
            </w:r>
          </w:p>
        </w:tc>
        <w:tc>
          <w:tcPr>
            <w:tcW w:w="2520" w:type="dxa"/>
          </w:tcPr>
          <w:p w14:paraId="7FC90DA8" w14:textId="77777777" w:rsidR="00450CB8" w:rsidRDefault="00450CB8" w:rsidP="00D94B3E">
            <w:pPr>
              <w:rPr>
                <w:sz w:val="16"/>
                <w:szCs w:val="16"/>
              </w:rPr>
            </w:pPr>
            <w:r w:rsidRPr="006F4438">
              <w:rPr>
                <w:sz w:val="16"/>
                <w:szCs w:val="16"/>
              </w:rPr>
              <w:t>QFS_INS_GLKK_BUD_EXP_REV</w:t>
            </w:r>
          </w:p>
          <w:p w14:paraId="5F1DD3BA" w14:textId="77777777" w:rsidR="00450CB8" w:rsidRPr="006F4438" w:rsidRDefault="00450CB8" w:rsidP="00D94B3E">
            <w:pPr>
              <w:rPr>
                <w:sz w:val="16"/>
                <w:szCs w:val="16"/>
              </w:rPr>
            </w:pPr>
            <w:r>
              <w:rPr>
                <w:sz w:val="16"/>
                <w:szCs w:val="16"/>
              </w:rPr>
              <w:t>Folder: INSIGHTS</w:t>
            </w:r>
          </w:p>
        </w:tc>
        <w:tc>
          <w:tcPr>
            <w:tcW w:w="1350" w:type="dxa"/>
          </w:tcPr>
          <w:p w14:paraId="16505D6A" w14:textId="77777777" w:rsidR="00450CB8" w:rsidRDefault="00450CB8" w:rsidP="00D94B3E">
            <w:pPr>
              <w:rPr>
                <w:sz w:val="16"/>
                <w:szCs w:val="16"/>
              </w:rPr>
            </w:pPr>
            <w:r>
              <w:rPr>
                <w:sz w:val="16"/>
                <w:szCs w:val="16"/>
              </w:rPr>
              <w:t>Fiscal Year 2020</w:t>
            </w:r>
          </w:p>
          <w:p w14:paraId="241C72FE" w14:textId="77777777" w:rsidR="00450CB8" w:rsidRDefault="00450CB8" w:rsidP="00D94B3E">
            <w:pPr>
              <w:rPr>
                <w:sz w:val="16"/>
                <w:szCs w:val="16"/>
              </w:rPr>
            </w:pPr>
          </w:p>
        </w:tc>
      </w:tr>
      <w:tr w:rsidR="00FB1C69" w14:paraId="4B6F7BF8" w14:textId="77777777" w:rsidTr="00D36A1B">
        <w:tc>
          <w:tcPr>
            <w:tcW w:w="1170" w:type="dxa"/>
            <w:vMerge w:val="restart"/>
          </w:tcPr>
          <w:p w14:paraId="6FAF9D8A" w14:textId="5E61C144" w:rsidR="00FB1C69" w:rsidRDefault="00FB1C69" w:rsidP="009D401A">
            <w:pPr>
              <w:rPr>
                <w:sz w:val="16"/>
                <w:szCs w:val="16"/>
              </w:rPr>
            </w:pPr>
            <w:r>
              <w:rPr>
                <w:sz w:val="16"/>
                <w:szCs w:val="16"/>
              </w:rPr>
              <w:t>Grants</w:t>
            </w:r>
          </w:p>
        </w:tc>
        <w:tc>
          <w:tcPr>
            <w:tcW w:w="1530" w:type="dxa"/>
            <w:vMerge w:val="restart"/>
          </w:tcPr>
          <w:p w14:paraId="3F3B9CA9" w14:textId="4F7D7436" w:rsidR="00FB1C69" w:rsidRPr="00BF1AA8" w:rsidRDefault="00FB1C69" w:rsidP="009D401A">
            <w:pPr>
              <w:rPr>
                <w:sz w:val="16"/>
                <w:szCs w:val="16"/>
              </w:rPr>
            </w:pPr>
            <w:r w:rsidRPr="00B06701">
              <w:rPr>
                <w:sz w:val="16"/>
                <w:szCs w:val="16"/>
              </w:rPr>
              <w:t xml:space="preserve">CTC </w:t>
            </w:r>
            <w:r>
              <w:rPr>
                <w:sz w:val="16"/>
                <w:szCs w:val="16"/>
              </w:rPr>
              <w:t xml:space="preserve">Grant </w:t>
            </w:r>
            <w:r w:rsidRPr="00B06701">
              <w:rPr>
                <w:sz w:val="16"/>
                <w:szCs w:val="16"/>
              </w:rPr>
              <w:t>Cost Reimbursable Award Financials</w:t>
            </w:r>
          </w:p>
        </w:tc>
        <w:tc>
          <w:tcPr>
            <w:tcW w:w="2520" w:type="dxa"/>
          </w:tcPr>
          <w:p w14:paraId="6CF5DE07" w14:textId="77777777" w:rsidR="00FB1C69" w:rsidRDefault="00FB1C69" w:rsidP="009D401A">
            <w:pPr>
              <w:rPr>
                <w:sz w:val="16"/>
                <w:szCs w:val="16"/>
              </w:rPr>
            </w:pPr>
            <w:r>
              <w:rPr>
                <w:sz w:val="16"/>
                <w:szCs w:val="16"/>
              </w:rPr>
              <w:t>A</w:t>
            </w:r>
            <w:r w:rsidRPr="00B06701">
              <w:rPr>
                <w:sz w:val="16"/>
                <w:szCs w:val="16"/>
              </w:rPr>
              <w:t>nalyze the award and contract comparisons of cost, budget and billing by award, principal investigator, sponsor, project, contract type, award period, accounting year, and accounting period.</w:t>
            </w:r>
          </w:p>
        </w:tc>
        <w:tc>
          <w:tcPr>
            <w:tcW w:w="1980" w:type="dxa"/>
          </w:tcPr>
          <w:p w14:paraId="2F539C31" w14:textId="77777777" w:rsidR="00FB1C69" w:rsidRPr="00BD7BC8" w:rsidRDefault="00FB1C69" w:rsidP="009D401A">
            <w:pPr>
              <w:rPr>
                <w:sz w:val="16"/>
                <w:szCs w:val="16"/>
              </w:rPr>
            </w:pPr>
            <w:r>
              <w:rPr>
                <w:sz w:val="16"/>
                <w:szCs w:val="16"/>
              </w:rPr>
              <w:t>ZD Insights GM View Privilege</w:t>
            </w:r>
          </w:p>
        </w:tc>
        <w:tc>
          <w:tcPr>
            <w:tcW w:w="2520" w:type="dxa"/>
            <w:vMerge w:val="restart"/>
          </w:tcPr>
          <w:p w14:paraId="1C7BF3C6" w14:textId="77777777" w:rsidR="00FB1C69" w:rsidRDefault="00FB1C69" w:rsidP="00FB1C69">
            <w:pPr>
              <w:rPr>
                <w:sz w:val="16"/>
                <w:szCs w:val="16"/>
              </w:rPr>
            </w:pPr>
            <w:r w:rsidRPr="00B06701">
              <w:rPr>
                <w:sz w:val="16"/>
                <w:szCs w:val="16"/>
              </w:rPr>
              <w:t>QFS_INS_</w:t>
            </w:r>
            <w:r>
              <w:rPr>
                <w:sz w:val="16"/>
                <w:szCs w:val="16"/>
              </w:rPr>
              <w:t>GRNT_</w:t>
            </w:r>
            <w:r w:rsidRPr="00B06701">
              <w:rPr>
                <w:sz w:val="16"/>
                <w:szCs w:val="16"/>
              </w:rPr>
              <w:t>CST_RMBRS_AWD_FIN</w:t>
            </w:r>
          </w:p>
          <w:p w14:paraId="383F267E" w14:textId="5A43AF9F" w:rsidR="00FB1C69" w:rsidRPr="00B06701" w:rsidRDefault="00FB1C69" w:rsidP="00FB1C69">
            <w:pPr>
              <w:rPr>
                <w:sz w:val="16"/>
                <w:szCs w:val="16"/>
              </w:rPr>
            </w:pPr>
            <w:r>
              <w:rPr>
                <w:sz w:val="16"/>
                <w:szCs w:val="16"/>
              </w:rPr>
              <w:t>Folder: INSIGHTS</w:t>
            </w:r>
          </w:p>
        </w:tc>
        <w:tc>
          <w:tcPr>
            <w:tcW w:w="1350" w:type="dxa"/>
            <w:vMerge w:val="restart"/>
          </w:tcPr>
          <w:p w14:paraId="69B47814" w14:textId="77777777" w:rsidR="00FB1C69" w:rsidRDefault="00FB1C69" w:rsidP="009D401A">
            <w:pPr>
              <w:rPr>
                <w:sz w:val="16"/>
                <w:szCs w:val="16"/>
              </w:rPr>
            </w:pPr>
          </w:p>
        </w:tc>
      </w:tr>
      <w:tr w:rsidR="00FB1C69" w14:paraId="63AD45EA" w14:textId="77777777" w:rsidTr="00D36A1B">
        <w:tc>
          <w:tcPr>
            <w:tcW w:w="1170" w:type="dxa"/>
            <w:vMerge/>
          </w:tcPr>
          <w:p w14:paraId="5365F5E8" w14:textId="77777777" w:rsidR="00FB1C69" w:rsidRDefault="00FB1C69" w:rsidP="009D401A">
            <w:pPr>
              <w:rPr>
                <w:sz w:val="16"/>
                <w:szCs w:val="16"/>
              </w:rPr>
            </w:pPr>
          </w:p>
        </w:tc>
        <w:tc>
          <w:tcPr>
            <w:tcW w:w="1530" w:type="dxa"/>
            <w:vMerge/>
          </w:tcPr>
          <w:p w14:paraId="09979BC1" w14:textId="77777777" w:rsidR="00FB1C69" w:rsidRPr="00B06701" w:rsidRDefault="00FB1C69" w:rsidP="009D401A">
            <w:pPr>
              <w:rPr>
                <w:sz w:val="16"/>
                <w:szCs w:val="16"/>
              </w:rPr>
            </w:pPr>
          </w:p>
        </w:tc>
        <w:tc>
          <w:tcPr>
            <w:tcW w:w="2520" w:type="dxa"/>
          </w:tcPr>
          <w:p w14:paraId="183EDFC2" w14:textId="49781DF1" w:rsidR="00FB1C69" w:rsidRDefault="00FB1C69" w:rsidP="009D401A">
            <w:pPr>
              <w:rPr>
                <w:sz w:val="16"/>
                <w:szCs w:val="16"/>
              </w:rPr>
            </w:pPr>
            <w:r w:rsidRPr="00BD7BC8">
              <w:rPr>
                <w:b/>
                <w:bCs/>
                <w:sz w:val="16"/>
                <w:szCs w:val="16"/>
              </w:rPr>
              <w:t>Data Table URL</w:t>
            </w:r>
            <w:r>
              <w:rPr>
                <w:sz w:val="16"/>
                <w:szCs w:val="16"/>
              </w:rPr>
              <w:t xml:space="preserve"> – link to Award Profile</w:t>
            </w:r>
          </w:p>
        </w:tc>
        <w:tc>
          <w:tcPr>
            <w:tcW w:w="1980" w:type="dxa"/>
          </w:tcPr>
          <w:p w14:paraId="54578347" w14:textId="77777777" w:rsidR="00FB1C69" w:rsidRDefault="00FB1C69" w:rsidP="009D401A">
            <w:pPr>
              <w:rPr>
                <w:sz w:val="16"/>
                <w:szCs w:val="16"/>
              </w:rPr>
            </w:pPr>
            <w:r w:rsidRPr="009D401A">
              <w:rPr>
                <w:sz w:val="16"/>
                <w:szCs w:val="16"/>
              </w:rPr>
              <w:t>ZD Grants Read Only</w:t>
            </w:r>
          </w:p>
          <w:p w14:paraId="5899162D" w14:textId="77777777" w:rsidR="00FB1C69" w:rsidRDefault="00FB1C69" w:rsidP="009D401A">
            <w:pPr>
              <w:rPr>
                <w:sz w:val="16"/>
                <w:szCs w:val="16"/>
              </w:rPr>
            </w:pPr>
            <w:r>
              <w:rPr>
                <w:sz w:val="16"/>
                <w:szCs w:val="16"/>
              </w:rPr>
              <w:t>Or</w:t>
            </w:r>
          </w:p>
          <w:p w14:paraId="3F1AC222" w14:textId="275EEECB" w:rsidR="00FB1C69" w:rsidRDefault="00FB1C69" w:rsidP="009D401A">
            <w:pPr>
              <w:rPr>
                <w:sz w:val="16"/>
                <w:szCs w:val="16"/>
              </w:rPr>
            </w:pPr>
            <w:r w:rsidRPr="009D401A">
              <w:rPr>
                <w:sz w:val="16"/>
                <w:szCs w:val="16"/>
              </w:rPr>
              <w:t>ZZ Awards Processing</w:t>
            </w:r>
          </w:p>
        </w:tc>
        <w:tc>
          <w:tcPr>
            <w:tcW w:w="2520" w:type="dxa"/>
            <w:vMerge/>
          </w:tcPr>
          <w:p w14:paraId="00967616" w14:textId="77777777" w:rsidR="00FB1C69" w:rsidRPr="00B06701" w:rsidRDefault="00FB1C69" w:rsidP="009D401A">
            <w:pPr>
              <w:rPr>
                <w:sz w:val="16"/>
                <w:szCs w:val="16"/>
              </w:rPr>
            </w:pPr>
          </w:p>
        </w:tc>
        <w:tc>
          <w:tcPr>
            <w:tcW w:w="1350" w:type="dxa"/>
            <w:vMerge/>
          </w:tcPr>
          <w:p w14:paraId="273CD467" w14:textId="77777777" w:rsidR="00FB1C69" w:rsidRDefault="00FB1C69" w:rsidP="009D401A">
            <w:pPr>
              <w:rPr>
                <w:sz w:val="16"/>
                <w:szCs w:val="16"/>
              </w:rPr>
            </w:pPr>
          </w:p>
        </w:tc>
      </w:tr>
      <w:tr w:rsidR="00FB1C69" w14:paraId="4A90D717" w14:textId="77777777" w:rsidTr="00D36A1B">
        <w:tc>
          <w:tcPr>
            <w:tcW w:w="1170" w:type="dxa"/>
            <w:vMerge w:val="restart"/>
          </w:tcPr>
          <w:p w14:paraId="0EF3B7BB" w14:textId="2C2F78C3" w:rsidR="00FB1C69" w:rsidRDefault="00FB1C69" w:rsidP="009D401A">
            <w:pPr>
              <w:rPr>
                <w:sz w:val="16"/>
                <w:szCs w:val="16"/>
              </w:rPr>
            </w:pPr>
            <w:r>
              <w:rPr>
                <w:sz w:val="16"/>
                <w:szCs w:val="16"/>
              </w:rPr>
              <w:t>Purchasing</w:t>
            </w:r>
          </w:p>
        </w:tc>
        <w:tc>
          <w:tcPr>
            <w:tcW w:w="1530" w:type="dxa"/>
            <w:vMerge w:val="restart"/>
          </w:tcPr>
          <w:p w14:paraId="36DC4438" w14:textId="17C953EE" w:rsidR="00FB1C69" w:rsidRPr="00BF1AA8" w:rsidRDefault="00FB1C69" w:rsidP="009D401A">
            <w:pPr>
              <w:rPr>
                <w:sz w:val="16"/>
                <w:szCs w:val="16"/>
              </w:rPr>
            </w:pPr>
            <w:r w:rsidRPr="00774376">
              <w:rPr>
                <w:sz w:val="16"/>
                <w:szCs w:val="16"/>
              </w:rPr>
              <w:t>CTC Purchasing Operations Dashboard</w:t>
            </w:r>
          </w:p>
        </w:tc>
        <w:tc>
          <w:tcPr>
            <w:tcW w:w="2520" w:type="dxa"/>
          </w:tcPr>
          <w:p w14:paraId="3B31F687" w14:textId="77777777" w:rsidR="00FB1C69" w:rsidRDefault="00FB1C69" w:rsidP="009D401A">
            <w:pPr>
              <w:rPr>
                <w:sz w:val="16"/>
                <w:szCs w:val="16"/>
              </w:rPr>
            </w:pPr>
            <w:r>
              <w:rPr>
                <w:sz w:val="16"/>
                <w:szCs w:val="16"/>
              </w:rPr>
              <w:t>V</w:t>
            </w:r>
            <w:r w:rsidRPr="00774376">
              <w:rPr>
                <w:sz w:val="16"/>
                <w:szCs w:val="16"/>
              </w:rPr>
              <w:t>iew the purchase order trend based on criteria such as, status, acknowledgement status, budget status, document tolerance status, and so on.</w:t>
            </w:r>
          </w:p>
        </w:tc>
        <w:tc>
          <w:tcPr>
            <w:tcW w:w="1980" w:type="dxa"/>
          </w:tcPr>
          <w:p w14:paraId="06CB7F40" w14:textId="77777777" w:rsidR="00FB1C69" w:rsidRPr="00BD7BC8" w:rsidRDefault="00FB1C69" w:rsidP="009D401A">
            <w:pPr>
              <w:rPr>
                <w:sz w:val="16"/>
                <w:szCs w:val="16"/>
              </w:rPr>
            </w:pPr>
            <w:r w:rsidRPr="005743DA">
              <w:rPr>
                <w:sz w:val="16"/>
                <w:szCs w:val="16"/>
              </w:rPr>
              <w:t>Z</w:t>
            </w:r>
            <w:r>
              <w:rPr>
                <w:sz w:val="16"/>
                <w:szCs w:val="16"/>
              </w:rPr>
              <w:t>D</w:t>
            </w:r>
            <w:r w:rsidRPr="005743DA">
              <w:rPr>
                <w:sz w:val="16"/>
                <w:szCs w:val="16"/>
              </w:rPr>
              <w:t xml:space="preserve"> Insights </w:t>
            </w:r>
            <w:r>
              <w:rPr>
                <w:sz w:val="16"/>
                <w:szCs w:val="16"/>
              </w:rPr>
              <w:t>PO</w:t>
            </w:r>
            <w:r w:rsidRPr="005743DA">
              <w:rPr>
                <w:sz w:val="16"/>
                <w:szCs w:val="16"/>
              </w:rPr>
              <w:t xml:space="preserve"> </w:t>
            </w:r>
            <w:r>
              <w:rPr>
                <w:sz w:val="16"/>
                <w:szCs w:val="16"/>
              </w:rPr>
              <w:t>View</w:t>
            </w:r>
            <w:r w:rsidRPr="005743DA">
              <w:rPr>
                <w:sz w:val="16"/>
                <w:szCs w:val="16"/>
              </w:rPr>
              <w:t xml:space="preserve"> Privilege</w:t>
            </w:r>
          </w:p>
        </w:tc>
        <w:tc>
          <w:tcPr>
            <w:tcW w:w="2520" w:type="dxa"/>
            <w:vMerge w:val="restart"/>
          </w:tcPr>
          <w:p w14:paraId="367218DD" w14:textId="77777777" w:rsidR="00FB1C69" w:rsidRDefault="00FB1C69" w:rsidP="00FB1C69">
            <w:pPr>
              <w:rPr>
                <w:sz w:val="16"/>
                <w:szCs w:val="16"/>
              </w:rPr>
            </w:pPr>
            <w:r w:rsidRPr="00DC42FF">
              <w:rPr>
                <w:sz w:val="16"/>
                <w:szCs w:val="16"/>
              </w:rPr>
              <w:t>QFS_INS_PURCHASING_OPS</w:t>
            </w:r>
          </w:p>
          <w:p w14:paraId="1362DA48" w14:textId="5230A5A2" w:rsidR="00FB1C69" w:rsidRPr="00B06701" w:rsidRDefault="00FB1C69" w:rsidP="00FB1C69">
            <w:pPr>
              <w:rPr>
                <w:sz w:val="16"/>
                <w:szCs w:val="16"/>
              </w:rPr>
            </w:pPr>
            <w:r>
              <w:rPr>
                <w:sz w:val="16"/>
                <w:szCs w:val="16"/>
              </w:rPr>
              <w:t>Folder: INSIGHTS</w:t>
            </w:r>
          </w:p>
        </w:tc>
        <w:tc>
          <w:tcPr>
            <w:tcW w:w="1350" w:type="dxa"/>
            <w:vMerge w:val="restart"/>
          </w:tcPr>
          <w:p w14:paraId="525CBB78" w14:textId="77777777" w:rsidR="00FB1C69" w:rsidRDefault="00FB1C69" w:rsidP="009D401A">
            <w:pPr>
              <w:rPr>
                <w:sz w:val="16"/>
                <w:szCs w:val="16"/>
              </w:rPr>
            </w:pPr>
          </w:p>
        </w:tc>
      </w:tr>
      <w:tr w:rsidR="00FB1C69" w14:paraId="18829E48" w14:textId="77777777" w:rsidTr="00D36A1B">
        <w:tc>
          <w:tcPr>
            <w:tcW w:w="1170" w:type="dxa"/>
            <w:vMerge/>
          </w:tcPr>
          <w:p w14:paraId="08A2717E" w14:textId="77777777" w:rsidR="00FB1C69" w:rsidRDefault="00FB1C69" w:rsidP="009D401A">
            <w:pPr>
              <w:rPr>
                <w:sz w:val="16"/>
                <w:szCs w:val="16"/>
              </w:rPr>
            </w:pPr>
          </w:p>
        </w:tc>
        <w:tc>
          <w:tcPr>
            <w:tcW w:w="1530" w:type="dxa"/>
            <w:vMerge/>
          </w:tcPr>
          <w:p w14:paraId="5AE8ABD7" w14:textId="77777777" w:rsidR="00FB1C69" w:rsidRPr="00774376" w:rsidRDefault="00FB1C69" w:rsidP="009D401A">
            <w:pPr>
              <w:rPr>
                <w:sz w:val="16"/>
                <w:szCs w:val="16"/>
              </w:rPr>
            </w:pPr>
          </w:p>
        </w:tc>
        <w:tc>
          <w:tcPr>
            <w:tcW w:w="2520" w:type="dxa"/>
          </w:tcPr>
          <w:p w14:paraId="2B15325F" w14:textId="173878B9" w:rsidR="00FB1C69" w:rsidRDefault="00FB1C69" w:rsidP="009D401A">
            <w:pPr>
              <w:rPr>
                <w:sz w:val="16"/>
                <w:szCs w:val="16"/>
              </w:rPr>
            </w:pPr>
            <w:r w:rsidRPr="00BD7BC8">
              <w:rPr>
                <w:b/>
                <w:bCs/>
                <w:sz w:val="16"/>
                <w:szCs w:val="16"/>
              </w:rPr>
              <w:t>Data Table URL</w:t>
            </w:r>
            <w:r>
              <w:rPr>
                <w:sz w:val="16"/>
                <w:szCs w:val="16"/>
              </w:rPr>
              <w:t xml:space="preserve"> – link to Add/Update </w:t>
            </w:r>
            <w:proofErr w:type="spellStart"/>
            <w:r>
              <w:rPr>
                <w:sz w:val="16"/>
                <w:szCs w:val="16"/>
              </w:rPr>
              <w:t>POs.</w:t>
            </w:r>
            <w:proofErr w:type="spellEnd"/>
          </w:p>
        </w:tc>
        <w:tc>
          <w:tcPr>
            <w:tcW w:w="1980" w:type="dxa"/>
          </w:tcPr>
          <w:p w14:paraId="1A2F3ADD" w14:textId="77777777" w:rsidR="00FB1C69" w:rsidRDefault="00FB1C69" w:rsidP="009D401A">
            <w:pPr>
              <w:rPr>
                <w:sz w:val="16"/>
                <w:szCs w:val="16"/>
              </w:rPr>
            </w:pPr>
            <w:r w:rsidRPr="009A602C">
              <w:rPr>
                <w:sz w:val="16"/>
                <w:szCs w:val="16"/>
              </w:rPr>
              <w:t>ZD Accounts Payable Inquiry</w:t>
            </w:r>
          </w:p>
          <w:p w14:paraId="309E3B26" w14:textId="6542402F" w:rsidR="00FB1C69" w:rsidRDefault="00FB1C69" w:rsidP="009D401A">
            <w:pPr>
              <w:rPr>
                <w:sz w:val="16"/>
                <w:szCs w:val="16"/>
              </w:rPr>
            </w:pPr>
            <w:r>
              <w:rPr>
                <w:sz w:val="16"/>
                <w:szCs w:val="16"/>
              </w:rPr>
              <w:t>Or</w:t>
            </w:r>
          </w:p>
          <w:p w14:paraId="10E1C709" w14:textId="77777777" w:rsidR="00FB1C69" w:rsidRDefault="00FB1C69" w:rsidP="009D401A">
            <w:pPr>
              <w:rPr>
                <w:sz w:val="16"/>
                <w:szCs w:val="16"/>
              </w:rPr>
            </w:pPr>
            <w:r w:rsidRPr="009A602C">
              <w:rPr>
                <w:sz w:val="16"/>
                <w:szCs w:val="16"/>
              </w:rPr>
              <w:t>ZD Purchasing Inquiry</w:t>
            </w:r>
          </w:p>
          <w:p w14:paraId="3BBC9951" w14:textId="77777777" w:rsidR="00FB1C69" w:rsidRDefault="00FB1C69" w:rsidP="009D401A">
            <w:pPr>
              <w:rPr>
                <w:sz w:val="16"/>
                <w:szCs w:val="16"/>
              </w:rPr>
            </w:pPr>
            <w:r>
              <w:rPr>
                <w:sz w:val="16"/>
                <w:szCs w:val="16"/>
              </w:rPr>
              <w:t>Or</w:t>
            </w:r>
          </w:p>
          <w:p w14:paraId="062097A8" w14:textId="77777777" w:rsidR="00FB1C69" w:rsidRDefault="00FB1C69" w:rsidP="009D401A">
            <w:pPr>
              <w:rPr>
                <w:sz w:val="16"/>
                <w:szCs w:val="16"/>
              </w:rPr>
            </w:pPr>
            <w:r w:rsidRPr="009A602C">
              <w:rPr>
                <w:sz w:val="16"/>
                <w:szCs w:val="16"/>
              </w:rPr>
              <w:t>ZD Purchasing Read Only</w:t>
            </w:r>
          </w:p>
          <w:p w14:paraId="492BCFE7" w14:textId="77777777" w:rsidR="00FB1C69" w:rsidRDefault="00FB1C69" w:rsidP="009D401A">
            <w:pPr>
              <w:rPr>
                <w:sz w:val="16"/>
                <w:szCs w:val="16"/>
              </w:rPr>
            </w:pPr>
            <w:r>
              <w:rPr>
                <w:sz w:val="16"/>
                <w:szCs w:val="16"/>
              </w:rPr>
              <w:t>Or</w:t>
            </w:r>
          </w:p>
          <w:p w14:paraId="174D2A55" w14:textId="77777777" w:rsidR="00FB1C69" w:rsidRDefault="00FB1C69" w:rsidP="009D401A">
            <w:pPr>
              <w:rPr>
                <w:sz w:val="16"/>
                <w:szCs w:val="16"/>
              </w:rPr>
            </w:pPr>
            <w:r w:rsidRPr="009A602C">
              <w:rPr>
                <w:sz w:val="16"/>
                <w:szCs w:val="16"/>
              </w:rPr>
              <w:t>ZZ Purchase Order Entry</w:t>
            </w:r>
          </w:p>
          <w:p w14:paraId="36487BEE" w14:textId="77777777" w:rsidR="00FB1C69" w:rsidRDefault="00FB1C69" w:rsidP="009D401A">
            <w:pPr>
              <w:rPr>
                <w:sz w:val="16"/>
                <w:szCs w:val="16"/>
              </w:rPr>
            </w:pPr>
            <w:r>
              <w:rPr>
                <w:sz w:val="16"/>
                <w:szCs w:val="16"/>
              </w:rPr>
              <w:t>Or</w:t>
            </w:r>
          </w:p>
          <w:p w14:paraId="673A2320" w14:textId="2D7C4340" w:rsidR="00FB1C69" w:rsidRPr="005743DA" w:rsidRDefault="00FB1C69" w:rsidP="009D401A">
            <w:pPr>
              <w:rPr>
                <w:sz w:val="16"/>
                <w:szCs w:val="16"/>
              </w:rPr>
            </w:pPr>
            <w:r w:rsidRPr="009A602C">
              <w:rPr>
                <w:sz w:val="16"/>
                <w:szCs w:val="16"/>
              </w:rPr>
              <w:t>ZZ Purchasing Approval</w:t>
            </w:r>
          </w:p>
        </w:tc>
        <w:tc>
          <w:tcPr>
            <w:tcW w:w="2520" w:type="dxa"/>
            <w:vMerge/>
          </w:tcPr>
          <w:p w14:paraId="3C6280CE" w14:textId="77777777" w:rsidR="00FB1C69" w:rsidRPr="00DC42FF" w:rsidRDefault="00FB1C69" w:rsidP="009D401A">
            <w:pPr>
              <w:rPr>
                <w:sz w:val="16"/>
                <w:szCs w:val="16"/>
              </w:rPr>
            </w:pPr>
          </w:p>
        </w:tc>
        <w:tc>
          <w:tcPr>
            <w:tcW w:w="1350" w:type="dxa"/>
            <w:vMerge/>
          </w:tcPr>
          <w:p w14:paraId="29F4342E" w14:textId="77777777" w:rsidR="00FB1C69" w:rsidRDefault="00FB1C69" w:rsidP="009D401A">
            <w:pPr>
              <w:rPr>
                <w:sz w:val="16"/>
                <w:szCs w:val="16"/>
              </w:rPr>
            </w:pPr>
          </w:p>
        </w:tc>
      </w:tr>
      <w:tr w:rsidR="00FB1C69" w14:paraId="252DBD5E" w14:textId="77777777" w:rsidTr="00D36A1B">
        <w:tc>
          <w:tcPr>
            <w:tcW w:w="1170" w:type="dxa"/>
            <w:vMerge w:val="restart"/>
          </w:tcPr>
          <w:p w14:paraId="319867CC" w14:textId="7D57CF8C" w:rsidR="00FB1C69" w:rsidRDefault="00FB1C69" w:rsidP="009D401A">
            <w:pPr>
              <w:rPr>
                <w:sz w:val="16"/>
                <w:szCs w:val="16"/>
              </w:rPr>
            </w:pPr>
            <w:r>
              <w:rPr>
                <w:sz w:val="16"/>
                <w:szCs w:val="16"/>
              </w:rPr>
              <w:t>Purchasing</w:t>
            </w:r>
          </w:p>
        </w:tc>
        <w:tc>
          <w:tcPr>
            <w:tcW w:w="1530" w:type="dxa"/>
            <w:vMerge w:val="restart"/>
          </w:tcPr>
          <w:p w14:paraId="3ED2B9CD" w14:textId="039E6E24" w:rsidR="00FB1C69" w:rsidRPr="00BF1AA8" w:rsidRDefault="00FB1C69" w:rsidP="009D401A">
            <w:pPr>
              <w:rPr>
                <w:sz w:val="16"/>
                <w:szCs w:val="16"/>
              </w:rPr>
            </w:pPr>
            <w:r w:rsidRPr="00774376">
              <w:rPr>
                <w:sz w:val="16"/>
                <w:szCs w:val="16"/>
              </w:rPr>
              <w:t xml:space="preserve">CTC Purchasing </w:t>
            </w:r>
            <w:r>
              <w:rPr>
                <w:sz w:val="16"/>
                <w:szCs w:val="16"/>
              </w:rPr>
              <w:t xml:space="preserve">Requisitions </w:t>
            </w:r>
            <w:r w:rsidRPr="00774376">
              <w:rPr>
                <w:sz w:val="16"/>
                <w:szCs w:val="16"/>
              </w:rPr>
              <w:t>Dashboard</w:t>
            </w:r>
          </w:p>
        </w:tc>
        <w:tc>
          <w:tcPr>
            <w:tcW w:w="2520" w:type="dxa"/>
          </w:tcPr>
          <w:p w14:paraId="352ECC42" w14:textId="4AE00992" w:rsidR="00FB1C69" w:rsidRDefault="00FB1C69" w:rsidP="009D401A">
            <w:pPr>
              <w:rPr>
                <w:sz w:val="16"/>
                <w:szCs w:val="16"/>
              </w:rPr>
            </w:pPr>
            <w:r>
              <w:rPr>
                <w:sz w:val="16"/>
                <w:szCs w:val="16"/>
              </w:rPr>
              <w:t>V</w:t>
            </w:r>
            <w:r w:rsidRPr="00774376">
              <w:rPr>
                <w:sz w:val="16"/>
                <w:szCs w:val="16"/>
              </w:rPr>
              <w:t xml:space="preserve">iew the </w:t>
            </w:r>
            <w:r>
              <w:rPr>
                <w:sz w:val="16"/>
                <w:szCs w:val="16"/>
              </w:rPr>
              <w:t>requisition</w:t>
            </w:r>
            <w:r w:rsidRPr="00774376">
              <w:rPr>
                <w:sz w:val="16"/>
                <w:szCs w:val="16"/>
              </w:rPr>
              <w:t xml:space="preserve"> trend based on criteria such as, status, acknowledgement status, budget status, document tolerance status, and so on.</w:t>
            </w:r>
          </w:p>
        </w:tc>
        <w:tc>
          <w:tcPr>
            <w:tcW w:w="1980" w:type="dxa"/>
          </w:tcPr>
          <w:p w14:paraId="5F5ED132" w14:textId="048FBC73" w:rsidR="00FB1C69" w:rsidRPr="00BD7BC8" w:rsidRDefault="00FB1C69" w:rsidP="009D401A">
            <w:pPr>
              <w:rPr>
                <w:sz w:val="16"/>
                <w:szCs w:val="16"/>
              </w:rPr>
            </w:pPr>
            <w:r w:rsidRPr="005743DA">
              <w:rPr>
                <w:sz w:val="16"/>
                <w:szCs w:val="16"/>
              </w:rPr>
              <w:t>Z</w:t>
            </w:r>
            <w:r>
              <w:rPr>
                <w:sz w:val="16"/>
                <w:szCs w:val="16"/>
              </w:rPr>
              <w:t>D</w:t>
            </w:r>
            <w:r w:rsidRPr="005743DA">
              <w:rPr>
                <w:sz w:val="16"/>
                <w:szCs w:val="16"/>
              </w:rPr>
              <w:t xml:space="preserve"> Insights </w:t>
            </w:r>
            <w:r>
              <w:rPr>
                <w:sz w:val="16"/>
                <w:szCs w:val="16"/>
              </w:rPr>
              <w:t>PO</w:t>
            </w:r>
            <w:r w:rsidRPr="005743DA">
              <w:rPr>
                <w:sz w:val="16"/>
                <w:szCs w:val="16"/>
              </w:rPr>
              <w:t xml:space="preserve"> </w:t>
            </w:r>
            <w:r>
              <w:rPr>
                <w:sz w:val="16"/>
                <w:szCs w:val="16"/>
              </w:rPr>
              <w:t>View</w:t>
            </w:r>
            <w:r w:rsidRPr="005743DA">
              <w:rPr>
                <w:sz w:val="16"/>
                <w:szCs w:val="16"/>
              </w:rPr>
              <w:t xml:space="preserve"> Privilege</w:t>
            </w:r>
          </w:p>
        </w:tc>
        <w:tc>
          <w:tcPr>
            <w:tcW w:w="2520" w:type="dxa"/>
            <w:vMerge w:val="restart"/>
          </w:tcPr>
          <w:p w14:paraId="7A74B9F8" w14:textId="77777777" w:rsidR="00FB1C69" w:rsidRDefault="00F42E81" w:rsidP="009D401A">
            <w:pPr>
              <w:rPr>
                <w:sz w:val="16"/>
                <w:szCs w:val="16"/>
              </w:rPr>
            </w:pPr>
            <w:r w:rsidRPr="00F42E81">
              <w:rPr>
                <w:sz w:val="16"/>
                <w:szCs w:val="16"/>
              </w:rPr>
              <w:t>QFS_INS_PO_REQUISITIONS</w:t>
            </w:r>
          </w:p>
          <w:p w14:paraId="538C6778" w14:textId="077AA149" w:rsidR="00F42E81" w:rsidRPr="006F4438" w:rsidRDefault="00F42E81" w:rsidP="009D401A">
            <w:pPr>
              <w:rPr>
                <w:sz w:val="16"/>
                <w:szCs w:val="16"/>
              </w:rPr>
            </w:pPr>
            <w:r>
              <w:rPr>
                <w:sz w:val="16"/>
                <w:szCs w:val="16"/>
              </w:rPr>
              <w:t>Folder: INSIGHTS</w:t>
            </w:r>
          </w:p>
        </w:tc>
        <w:tc>
          <w:tcPr>
            <w:tcW w:w="1350" w:type="dxa"/>
            <w:vMerge w:val="restart"/>
          </w:tcPr>
          <w:p w14:paraId="4C6A4D8B" w14:textId="77777777" w:rsidR="00FB1C69" w:rsidRDefault="00FB1C69" w:rsidP="009D401A">
            <w:pPr>
              <w:rPr>
                <w:sz w:val="16"/>
                <w:szCs w:val="16"/>
              </w:rPr>
            </w:pPr>
          </w:p>
        </w:tc>
      </w:tr>
      <w:tr w:rsidR="00FB1C69" w14:paraId="109972BF" w14:textId="77777777" w:rsidTr="00D36A1B">
        <w:tc>
          <w:tcPr>
            <w:tcW w:w="1170" w:type="dxa"/>
            <w:vMerge/>
          </w:tcPr>
          <w:p w14:paraId="66C679E4" w14:textId="77777777" w:rsidR="00FB1C69" w:rsidRDefault="00FB1C69" w:rsidP="009D401A">
            <w:pPr>
              <w:rPr>
                <w:sz w:val="16"/>
                <w:szCs w:val="16"/>
              </w:rPr>
            </w:pPr>
          </w:p>
        </w:tc>
        <w:tc>
          <w:tcPr>
            <w:tcW w:w="1530" w:type="dxa"/>
            <w:vMerge/>
          </w:tcPr>
          <w:p w14:paraId="673F0940" w14:textId="77777777" w:rsidR="00FB1C69" w:rsidRPr="00BF1AA8" w:rsidRDefault="00FB1C69" w:rsidP="009D401A">
            <w:pPr>
              <w:rPr>
                <w:sz w:val="16"/>
                <w:szCs w:val="16"/>
              </w:rPr>
            </w:pPr>
          </w:p>
        </w:tc>
        <w:tc>
          <w:tcPr>
            <w:tcW w:w="2520" w:type="dxa"/>
          </w:tcPr>
          <w:p w14:paraId="7852CBE4" w14:textId="248A3497" w:rsidR="00FB1C69" w:rsidRDefault="00FB1C69" w:rsidP="009D401A">
            <w:pPr>
              <w:rPr>
                <w:sz w:val="16"/>
                <w:szCs w:val="16"/>
              </w:rPr>
            </w:pPr>
            <w:r w:rsidRPr="00BD7BC8">
              <w:rPr>
                <w:b/>
                <w:bCs/>
                <w:sz w:val="16"/>
                <w:szCs w:val="16"/>
              </w:rPr>
              <w:t>Data Table URL</w:t>
            </w:r>
            <w:r>
              <w:rPr>
                <w:sz w:val="16"/>
                <w:szCs w:val="16"/>
              </w:rPr>
              <w:t xml:space="preserve"> – link to Requisitions – Req Inquiry page.</w:t>
            </w:r>
          </w:p>
        </w:tc>
        <w:tc>
          <w:tcPr>
            <w:tcW w:w="1980" w:type="dxa"/>
          </w:tcPr>
          <w:p w14:paraId="23428841" w14:textId="376BBBBE" w:rsidR="00FB1C69" w:rsidRDefault="00FB1C69" w:rsidP="009D401A">
            <w:pPr>
              <w:rPr>
                <w:sz w:val="16"/>
                <w:szCs w:val="16"/>
              </w:rPr>
            </w:pPr>
            <w:r w:rsidRPr="00CB08A8">
              <w:rPr>
                <w:sz w:val="16"/>
                <w:szCs w:val="16"/>
              </w:rPr>
              <w:t>ZD Purchasing Read Only</w:t>
            </w:r>
          </w:p>
          <w:p w14:paraId="73EEE686" w14:textId="03FB49F8" w:rsidR="00FB1C69" w:rsidRDefault="00FB1C69" w:rsidP="009D401A">
            <w:pPr>
              <w:rPr>
                <w:sz w:val="16"/>
                <w:szCs w:val="16"/>
              </w:rPr>
            </w:pPr>
            <w:r>
              <w:rPr>
                <w:sz w:val="16"/>
                <w:szCs w:val="16"/>
              </w:rPr>
              <w:t>Or</w:t>
            </w:r>
          </w:p>
          <w:p w14:paraId="1B64DC65" w14:textId="5917DBA9" w:rsidR="00FB1C69" w:rsidRPr="00BD7BC8" w:rsidRDefault="00FB1C69" w:rsidP="009D401A">
            <w:pPr>
              <w:rPr>
                <w:sz w:val="16"/>
                <w:szCs w:val="16"/>
              </w:rPr>
            </w:pPr>
            <w:r w:rsidRPr="00CB08A8">
              <w:rPr>
                <w:sz w:val="16"/>
                <w:szCs w:val="16"/>
              </w:rPr>
              <w:t>ZZ Requisition Entry</w:t>
            </w:r>
          </w:p>
        </w:tc>
        <w:tc>
          <w:tcPr>
            <w:tcW w:w="2520" w:type="dxa"/>
            <w:vMerge/>
          </w:tcPr>
          <w:p w14:paraId="0767DE32" w14:textId="77777777" w:rsidR="00FB1C69" w:rsidRPr="006F4438" w:rsidRDefault="00FB1C69" w:rsidP="009D401A">
            <w:pPr>
              <w:rPr>
                <w:sz w:val="16"/>
                <w:szCs w:val="16"/>
              </w:rPr>
            </w:pPr>
          </w:p>
        </w:tc>
        <w:tc>
          <w:tcPr>
            <w:tcW w:w="1350" w:type="dxa"/>
            <w:vMerge/>
          </w:tcPr>
          <w:p w14:paraId="36C3CCED" w14:textId="77777777" w:rsidR="00FB1C69" w:rsidRDefault="00FB1C69" w:rsidP="009D401A">
            <w:pPr>
              <w:rPr>
                <w:sz w:val="16"/>
                <w:szCs w:val="16"/>
              </w:rPr>
            </w:pPr>
          </w:p>
        </w:tc>
      </w:tr>
    </w:tbl>
    <w:p w14:paraId="2F0CC7C6" w14:textId="77777777" w:rsidR="00450CB8" w:rsidRPr="00C3310D" w:rsidRDefault="00450CB8" w:rsidP="00450CB8">
      <w:pPr>
        <w:rPr>
          <w:i/>
          <w:iCs/>
        </w:rPr>
      </w:pPr>
      <w:bookmarkStart w:id="16" w:name="_CTC_Asset_Analytics"/>
      <w:bookmarkEnd w:id="16"/>
      <w:r w:rsidRPr="003053F7">
        <w:rPr>
          <w:i/>
          <w:iCs/>
          <w:highlight w:val="yellow"/>
        </w:rPr>
        <w:t xml:space="preserve">Please note that the </w:t>
      </w:r>
      <w:r w:rsidRPr="003053F7">
        <w:rPr>
          <w:b/>
          <w:bCs/>
          <w:i/>
          <w:iCs/>
          <w:highlight w:val="yellow"/>
        </w:rPr>
        <w:t>Date Table URL</w:t>
      </w:r>
      <w:r w:rsidRPr="003053F7">
        <w:rPr>
          <w:i/>
          <w:iCs/>
          <w:highlight w:val="yellow"/>
        </w:rPr>
        <w:t xml:space="preserve"> provides a link to a ctcLink page to which additional role access is required.  This access is not provided with dashboard access.</w:t>
      </w:r>
    </w:p>
    <w:p w14:paraId="551E50A6" w14:textId="77777777" w:rsidR="00450CB8" w:rsidRDefault="00450CB8" w:rsidP="00747AA1">
      <w:pPr>
        <w:pStyle w:val="Heading2"/>
      </w:pPr>
    </w:p>
    <w:p w14:paraId="78A42F13" w14:textId="77777777" w:rsidR="00450CB8" w:rsidRDefault="00450CB8">
      <w:pPr>
        <w:rPr>
          <w:rFonts w:asciiTheme="majorHAnsi" w:eastAsiaTheme="majorEastAsia" w:hAnsiTheme="majorHAnsi" w:cstheme="majorBidi"/>
          <w:color w:val="0F4761" w:themeColor="accent1" w:themeShade="BF"/>
          <w:sz w:val="32"/>
          <w:szCs w:val="32"/>
        </w:rPr>
      </w:pPr>
      <w:r>
        <w:br w:type="page"/>
      </w:r>
    </w:p>
    <w:p w14:paraId="38048177" w14:textId="0708D370" w:rsidR="00717798" w:rsidRDefault="00747AA1" w:rsidP="00747AA1">
      <w:pPr>
        <w:pStyle w:val="Heading2"/>
      </w:pPr>
      <w:bookmarkStart w:id="17" w:name="_Toc205195136"/>
      <w:r w:rsidRPr="00774376">
        <w:lastRenderedPageBreak/>
        <w:t>CTC GL Financial Performance Analysis</w:t>
      </w:r>
      <w:bookmarkEnd w:id="17"/>
    </w:p>
    <w:p w14:paraId="008C20AE" w14:textId="4823B7AC" w:rsidR="00717798" w:rsidRDefault="00717798" w:rsidP="00717798">
      <w:r w:rsidRPr="00A1133F">
        <w:t xml:space="preserve">The </w:t>
      </w:r>
      <w:r>
        <w:t>CTC GL Financial Performance Analysis can be used to analyze the financial performance of a business unit on a yearly basis.  You can compare the financial balances among the different fiscal years selected.  You can also select an account or department for comparison.  You can use the account hierarchy prompts to drill into transactions up to 5 levels for further analysis.</w:t>
      </w:r>
      <w:r w:rsidRPr="00A1133F">
        <w:t xml:space="preserve">  </w:t>
      </w:r>
    </w:p>
    <w:p w14:paraId="1ACE73BA" w14:textId="77777777" w:rsidR="00717798" w:rsidRPr="00B27021" w:rsidRDefault="00717798" w:rsidP="00717798">
      <w:pPr>
        <w:rPr>
          <w:b/>
          <w:bCs/>
        </w:rPr>
      </w:pPr>
      <w:r w:rsidRPr="00B27021">
        <w:rPr>
          <w:b/>
          <w:bCs/>
        </w:rPr>
        <w:t>This dashboard contains the following visualizations:</w:t>
      </w:r>
    </w:p>
    <w:p w14:paraId="7D3A691B" w14:textId="7EFAB1CD" w:rsidR="00717798" w:rsidRDefault="00190C1F" w:rsidP="00717798">
      <w:r>
        <w:rPr>
          <w:b/>
          <w:bCs/>
          <w:i/>
          <w:iCs/>
        </w:rPr>
        <w:t>Help Text</w:t>
      </w:r>
      <w:r w:rsidR="00717798">
        <w:rPr>
          <w:i/>
          <w:iCs/>
        </w:rPr>
        <w:t xml:space="preserve">: </w:t>
      </w:r>
      <w:r w:rsidR="00717798">
        <w:t>Provides instructional data specific to this dashboard.</w:t>
      </w:r>
    </w:p>
    <w:p w14:paraId="44DF218A" w14:textId="785B25E7" w:rsidR="00717798" w:rsidRDefault="00190C1F" w:rsidP="00717798">
      <w:r>
        <w:rPr>
          <w:b/>
          <w:bCs/>
          <w:i/>
          <w:iCs/>
        </w:rPr>
        <w:t>Dashboard Prompts</w:t>
      </w:r>
      <w:r w:rsidR="00717798">
        <w:rPr>
          <w:i/>
          <w:iCs/>
        </w:rPr>
        <w:t>:</w:t>
      </w:r>
      <w:r w:rsidR="00717798">
        <w:t xml:space="preserve"> </w:t>
      </w:r>
      <w:r>
        <w:t>Prompts</w:t>
      </w:r>
      <w:r w:rsidR="00717798">
        <w:t xml:space="preserve"> to refine dashboard data.</w:t>
      </w:r>
    </w:p>
    <w:p w14:paraId="4E7E6826" w14:textId="2BC538DB" w:rsidR="00190C1F" w:rsidRDefault="00190C1F" w:rsidP="00717798">
      <w:r>
        <w:rPr>
          <w:noProof/>
        </w:rPr>
        <w:drawing>
          <wp:inline distT="0" distB="0" distL="0" distR="0" wp14:anchorId="4823062B" wp14:editId="3C4A78C0">
            <wp:extent cx="5943600" cy="1162050"/>
            <wp:effectExtent l="19050" t="19050" r="19050" b="19050"/>
            <wp:docPr id="2091408175"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408175" name="Picture 1" descr="A screenshot of a computer&#10;&#10;AI-generated content may be incorrect."/>
                    <pic:cNvPicPr/>
                  </pic:nvPicPr>
                  <pic:blipFill>
                    <a:blip r:embed="rId34"/>
                    <a:stretch>
                      <a:fillRect/>
                    </a:stretch>
                  </pic:blipFill>
                  <pic:spPr>
                    <a:xfrm>
                      <a:off x="0" y="0"/>
                      <a:ext cx="5943600" cy="1162050"/>
                    </a:xfrm>
                    <a:prstGeom prst="rect">
                      <a:avLst/>
                    </a:prstGeom>
                    <a:ln>
                      <a:solidFill>
                        <a:schemeClr val="accent1"/>
                      </a:solidFill>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190C1F" w14:paraId="0C72D1FC" w14:textId="77777777" w:rsidTr="00B10BE5">
        <w:tc>
          <w:tcPr>
            <w:tcW w:w="4675" w:type="dxa"/>
            <w:vAlign w:val="bottom"/>
          </w:tcPr>
          <w:p w14:paraId="2188CAE7" w14:textId="39EDD75D" w:rsidR="00190C1F" w:rsidRDefault="00190C1F" w:rsidP="00D94B3E">
            <w:r>
              <w:rPr>
                <w:b/>
                <w:bCs/>
                <w:i/>
                <w:iCs/>
              </w:rPr>
              <w:t>Ledger Summary</w:t>
            </w:r>
            <w:r w:rsidRPr="0043457F">
              <w:rPr>
                <w:b/>
                <w:bCs/>
                <w:i/>
                <w:iCs/>
              </w:rPr>
              <w:t>:</w:t>
            </w:r>
            <w:r w:rsidRPr="00644A18">
              <w:t xml:space="preserve"> </w:t>
            </w:r>
            <w:r w:rsidR="00B10BE5" w:rsidRPr="00B10BE5">
              <w:t xml:space="preserve">Displays </w:t>
            </w:r>
            <w:r w:rsidR="00B10BE5">
              <w:t>summary information</w:t>
            </w:r>
            <w:r w:rsidR="00B10BE5" w:rsidRPr="00B10BE5">
              <w:t xml:space="preserve"> about the ledger data</w:t>
            </w:r>
            <w:r w:rsidR="00B10BE5">
              <w:t xml:space="preserve"> by the account type</w:t>
            </w:r>
            <w:r w:rsidR="00B10BE5" w:rsidRPr="00B10BE5">
              <w:t xml:space="preserve"> </w:t>
            </w:r>
          </w:p>
        </w:tc>
        <w:tc>
          <w:tcPr>
            <w:tcW w:w="4675" w:type="dxa"/>
            <w:vAlign w:val="bottom"/>
          </w:tcPr>
          <w:p w14:paraId="17DCCB60" w14:textId="3C6C10E6" w:rsidR="00190C1F" w:rsidRDefault="00190C1F" w:rsidP="00D94B3E">
            <w:r>
              <w:rPr>
                <w:b/>
                <w:bCs/>
                <w:i/>
                <w:iCs/>
              </w:rPr>
              <w:t>YOY Comparison</w:t>
            </w:r>
            <w:r w:rsidRPr="0043457F">
              <w:rPr>
                <w:b/>
                <w:bCs/>
                <w:i/>
                <w:iCs/>
              </w:rPr>
              <w:t>:</w:t>
            </w:r>
            <w:r w:rsidRPr="00644A18">
              <w:t xml:space="preserve"> </w:t>
            </w:r>
            <w:r w:rsidR="00B10BE5" w:rsidRPr="00B10BE5">
              <w:t>Provides Year Over Year performance comparison for the selected Account Type and Fiscal Year.</w:t>
            </w:r>
          </w:p>
        </w:tc>
      </w:tr>
    </w:tbl>
    <w:p w14:paraId="002BAAB0" w14:textId="6699B945" w:rsidR="00190C1F" w:rsidRDefault="00190C1F" w:rsidP="00717798">
      <w:r>
        <w:rPr>
          <w:noProof/>
        </w:rPr>
        <w:drawing>
          <wp:inline distT="0" distB="0" distL="0" distR="0" wp14:anchorId="32657378" wp14:editId="649A6FAD">
            <wp:extent cx="5943600" cy="1543685"/>
            <wp:effectExtent l="19050" t="19050" r="19050" b="18415"/>
            <wp:docPr id="1866368659"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6368659" name="Picture 1" descr="A screenshot of a computer&#10;&#10;AI-generated content may be incorrect."/>
                    <pic:cNvPicPr/>
                  </pic:nvPicPr>
                  <pic:blipFill>
                    <a:blip r:embed="rId35"/>
                    <a:stretch>
                      <a:fillRect/>
                    </a:stretch>
                  </pic:blipFill>
                  <pic:spPr>
                    <a:xfrm>
                      <a:off x="0" y="0"/>
                      <a:ext cx="5943600" cy="1543685"/>
                    </a:xfrm>
                    <a:prstGeom prst="rect">
                      <a:avLst/>
                    </a:prstGeom>
                    <a:ln>
                      <a:solidFill>
                        <a:schemeClr val="accent1"/>
                      </a:solidFill>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987605" w14:paraId="15D2134D" w14:textId="77777777" w:rsidTr="00931A92">
        <w:tc>
          <w:tcPr>
            <w:tcW w:w="4675" w:type="dxa"/>
            <w:vAlign w:val="bottom"/>
          </w:tcPr>
          <w:p w14:paraId="67547036" w14:textId="2B42665C" w:rsidR="00987605" w:rsidRDefault="00987605" w:rsidP="00D94B3E">
            <w:r>
              <w:rPr>
                <w:b/>
                <w:bCs/>
                <w:i/>
                <w:iCs/>
              </w:rPr>
              <w:t>Top 5 Expense Accounts</w:t>
            </w:r>
            <w:r w:rsidRPr="0043457F">
              <w:rPr>
                <w:b/>
                <w:bCs/>
                <w:i/>
                <w:iCs/>
              </w:rPr>
              <w:t>:</w:t>
            </w:r>
            <w:r w:rsidRPr="00644A18">
              <w:t xml:space="preserve"> </w:t>
            </w:r>
            <w:r w:rsidR="00931A92" w:rsidRPr="00931A92">
              <w:t>Provides details about the top performing expense accounts in each fiscal year selected.</w:t>
            </w:r>
          </w:p>
        </w:tc>
        <w:tc>
          <w:tcPr>
            <w:tcW w:w="4675" w:type="dxa"/>
            <w:vAlign w:val="bottom"/>
          </w:tcPr>
          <w:p w14:paraId="2D61A3B5" w14:textId="7F32744A" w:rsidR="00987605" w:rsidRDefault="00987605" w:rsidP="00D94B3E">
            <w:r>
              <w:rPr>
                <w:b/>
                <w:bCs/>
                <w:i/>
                <w:iCs/>
              </w:rPr>
              <w:t>Top 5 Revenue Accounts</w:t>
            </w:r>
            <w:r w:rsidRPr="0043457F">
              <w:rPr>
                <w:b/>
                <w:bCs/>
                <w:i/>
                <w:iCs/>
              </w:rPr>
              <w:t>:</w:t>
            </w:r>
            <w:r w:rsidRPr="00644A18">
              <w:t xml:space="preserve"> </w:t>
            </w:r>
            <w:r w:rsidR="00931A92" w:rsidRPr="00931A92">
              <w:t>Provides details about the top performing revenue accounts in each fiscal year selected.</w:t>
            </w:r>
          </w:p>
        </w:tc>
      </w:tr>
    </w:tbl>
    <w:p w14:paraId="3BCE79F3" w14:textId="52C3C409" w:rsidR="00987605" w:rsidRDefault="00987605" w:rsidP="00717798">
      <w:r>
        <w:rPr>
          <w:noProof/>
        </w:rPr>
        <w:drawing>
          <wp:inline distT="0" distB="0" distL="0" distR="0" wp14:anchorId="3B447C64" wp14:editId="02D8136B">
            <wp:extent cx="5943600" cy="1583055"/>
            <wp:effectExtent l="19050" t="19050" r="19050" b="17145"/>
            <wp:docPr id="1449866233"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9866233" name="Picture 1" descr="A screenshot of a computer&#10;&#10;AI-generated content may be incorrect."/>
                    <pic:cNvPicPr/>
                  </pic:nvPicPr>
                  <pic:blipFill>
                    <a:blip r:embed="rId36"/>
                    <a:stretch>
                      <a:fillRect/>
                    </a:stretch>
                  </pic:blipFill>
                  <pic:spPr>
                    <a:xfrm>
                      <a:off x="0" y="0"/>
                      <a:ext cx="5943600" cy="1583055"/>
                    </a:xfrm>
                    <a:prstGeom prst="rect">
                      <a:avLst/>
                    </a:prstGeom>
                    <a:ln>
                      <a:solidFill>
                        <a:schemeClr val="accent1"/>
                      </a:solidFill>
                    </a:ln>
                  </pic:spPr>
                </pic:pic>
              </a:graphicData>
            </a:graphic>
          </wp:inline>
        </w:drawing>
      </w:r>
    </w:p>
    <w:p w14:paraId="04544616" w14:textId="77777777" w:rsidR="0026545E" w:rsidRDefault="0026545E">
      <w:pPr>
        <w:rPr>
          <w:b/>
          <w:bCs/>
          <w:i/>
          <w:iCs/>
        </w:rPr>
      </w:pPr>
      <w:r>
        <w:rPr>
          <w:b/>
          <w:bCs/>
          <w:i/>
          <w:iCs/>
        </w:rPr>
        <w:br w:type="page"/>
      </w:r>
    </w:p>
    <w:p w14:paraId="12A81C12" w14:textId="188E64C0" w:rsidR="00987605" w:rsidRPr="0043457F" w:rsidRDefault="00987605" w:rsidP="00987605">
      <w:pPr>
        <w:spacing w:after="0"/>
        <w:rPr>
          <w:sz w:val="24"/>
          <w:szCs w:val="24"/>
        </w:rPr>
      </w:pPr>
      <w:r>
        <w:rPr>
          <w:b/>
          <w:bCs/>
          <w:i/>
          <w:iCs/>
        </w:rPr>
        <w:lastRenderedPageBreak/>
        <w:t>Ledger Details</w:t>
      </w:r>
      <w:r w:rsidRPr="0043457F">
        <w:rPr>
          <w:b/>
          <w:bCs/>
          <w:i/>
          <w:iCs/>
        </w:rPr>
        <w:t>:</w:t>
      </w:r>
      <w:r>
        <w:t xml:space="preserve"> </w:t>
      </w:r>
      <w:r w:rsidR="0026545E" w:rsidRPr="0026545E">
        <w:t>Displays details about the ledger data selected on the dashboard in tabular format</w:t>
      </w:r>
      <w:r w:rsidR="0026545E">
        <w:t xml:space="preserve"> in sections divided by the account type</w:t>
      </w:r>
      <w:r w:rsidRPr="0043457F">
        <w:rPr>
          <w:i/>
          <w:iCs/>
        </w:rPr>
        <w:t>.</w:t>
      </w:r>
    </w:p>
    <w:p w14:paraId="187E75A7" w14:textId="76F5BE88" w:rsidR="00747AA1" w:rsidRDefault="00987605" w:rsidP="00EC6B16">
      <w:r>
        <w:rPr>
          <w:noProof/>
        </w:rPr>
        <w:drawing>
          <wp:inline distT="0" distB="0" distL="0" distR="0" wp14:anchorId="4C9B70E6" wp14:editId="49ECADE3">
            <wp:extent cx="5518482" cy="7201147"/>
            <wp:effectExtent l="19050" t="19050" r="25400" b="19050"/>
            <wp:docPr id="175485736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857362" name="Picture 1" descr="A screenshot of a computer&#10;&#10;AI-generated content may be incorrect."/>
                    <pic:cNvPicPr/>
                  </pic:nvPicPr>
                  <pic:blipFill>
                    <a:blip r:embed="rId37"/>
                    <a:stretch>
                      <a:fillRect/>
                    </a:stretch>
                  </pic:blipFill>
                  <pic:spPr>
                    <a:xfrm>
                      <a:off x="0" y="0"/>
                      <a:ext cx="5526322" cy="7211378"/>
                    </a:xfrm>
                    <a:prstGeom prst="rect">
                      <a:avLst/>
                    </a:prstGeom>
                    <a:ln>
                      <a:solidFill>
                        <a:schemeClr val="accent1"/>
                      </a:solidFill>
                    </a:ln>
                  </pic:spPr>
                </pic:pic>
              </a:graphicData>
            </a:graphic>
          </wp:inline>
        </w:drawing>
      </w:r>
    </w:p>
    <w:p w14:paraId="756F5C34" w14:textId="77777777" w:rsidR="00747AA1" w:rsidRDefault="00747AA1">
      <w:pPr>
        <w:rPr>
          <w:rFonts w:asciiTheme="majorHAnsi" w:eastAsiaTheme="majorEastAsia" w:hAnsiTheme="majorHAnsi" w:cstheme="majorBidi"/>
          <w:color w:val="0F4761" w:themeColor="accent1" w:themeShade="BF"/>
          <w:sz w:val="32"/>
          <w:szCs w:val="32"/>
        </w:rPr>
      </w:pPr>
      <w:r>
        <w:br w:type="page"/>
      </w:r>
    </w:p>
    <w:p w14:paraId="54B7512A" w14:textId="77777777" w:rsidR="00747AA1" w:rsidRDefault="00747AA1" w:rsidP="00747AA1">
      <w:pPr>
        <w:pStyle w:val="Heading2"/>
      </w:pPr>
      <w:bookmarkStart w:id="18" w:name="_Toc205195137"/>
      <w:r w:rsidRPr="00747AA1">
        <w:lastRenderedPageBreak/>
        <w:t>CTC GL KK Budget Expense Revenue</w:t>
      </w:r>
      <w:bookmarkEnd w:id="18"/>
    </w:p>
    <w:p w14:paraId="4AF9CF28" w14:textId="77777777" w:rsidR="002241A2" w:rsidRDefault="00717798" w:rsidP="00717798">
      <w:r w:rsidRPr="00A1133F">
        <w:t xml:space="preserve">The </w:t>
      </w:r>
      <w:r>
        <w:t>CTC GL KK Budget Expense Revenue dashboard can be used to analyze departmental expense budgets.  The intended user for this dashboard is someone who is responsible for departmental budgets. You can use the account hierarchy prompts to drill into transactions up to 5 levels for further analysis.</w:t>
      </w:r>
      <w:r w:rsidRPr="00A1133F">
        <w:t> </w:t>
      </w:r>
    </w:p>
    <w:p w14:paraId="00F3CA23" w14:textId="70F0F2F7" w:rsidR="002241A2" w:rsidRDefault="002241A2" w:rsidP="00717798">
      <w:r>
        <w:t>This dashboard combines data from General Ledger and Commitment Control.  Budget, Encumbrance and Pre-Encumbrance data come from Commitment Control which is designated within the visualization with the column heading followed by (KK).  Expenses and Revenue data come from General Ledger which is designated within the visualization with the column heading followed by (GL).</w:t>
      </w:r>
    </w:p>
    <w:p w14:paraId="78390D35" w14:textId="77777777" w:rsidR="00717798" w:rsidRPr="00B27021" w:rsidRDefault="00717798" w:rsidP="00717798">
      <w:pPr>
        <w:rPr>
          <w:b/>
          <w:bCs/>
        </w:rPr>
      </w:pPr>
      <w:r w:rsidRPr="00B27021">
        <w:rPr>
          <w:b/>
          <w:bCs/>
        </w:rPr>
        <w:t>This dashboard contains the following visualizations:</w:t>
      </w:r>
    </w:p>
    <w:p w14:paraId="3FBC90E8" w14:textId="0957F4C1" w:rsidR="00717798" w:rsidRDefault="00512990" w:rsidP="00717798">
      <w:r>
        <w:rPr>
          <w:b/>
          <w:bCs/>
          <w:i/>
          <w:iCs/>
        </w:rPr>
        <w:t>Help Text</w:t>
      </w:r>
      <w:r w:rsidR="00717798">
        <w:rPr>
          <w:i/>
          <w:iCs/>
        </w:rPr>
        <w:t xml:space="preserve">: </w:t>
      </w:r>
      <w:r w:rsidR="00717798">
        <w:t>Provides instructional data specific to this dashboard.</w:t>
      </w:r>
    </w:p>
    <w:p w14:paraId="400FE86D" w14:textId="42A36CB1" w:rsidR="00717798" w:rsidRDefault="00512990" w:rsidP="00717798">
      <w:r>
        <w:rPr>
          <w:b/>
          <w:bCs/>
          <w:i/>
          <w:iCs/>
        </w:rPr>
        <w:t>Prompts</w:t>
      </w:r>
      <w:r w:rsidR="00717798">
        <w:rPr>
          <w:i/>
          <w:iCs/>
        </w:rPr>
        <w:t>:</w:t>
      </w:r>
      <w:r w:rsidR="00717798">
        <w:t xml:space="preserve"> Filters to refine dashboard data.</w:t>
      </w:r>
    </w:p>
    <w:p w14:paraId="5F582F7B" w14:textId="72D78D94" w:rsidR="00512990" w:rsidRDefault="00512990" w:rsidP="00717798">
      <w:r>
        <w:rPr>
          <w:b/>
          <w:bCs/>
          <w:i/>
          <w:iCs/>
        </w:rPr>
        <w:t>Total Amounts</w:t>
      </w:r>
      <w:r>
        <w:rPr>
          <w:i/>
          <w:iCs/>
        </w:rPr>
        <w:t>:</w:t>
      </w:r>
      <w:r>
        <w:t xml:space="preserve"> </w:t>
      </w:r>
      <w:r w:rsidR="00283BCC">
        <w:t>Amount totals based on the prompted fiscal year and accounting periods (if selected).</w:t>
      </w:r>
    </w:p>
    <w:p w14:paraId="7066BE0B" w14:textId="5040AC93" w:rsidR="00512990" w:rsidRDefault="00512990" w:rsidP="00717798">
      <w:r>
        <w:rPr>
          <w:noProof/>
        </w:rPr>
        <w:drawing>
          <wp:inline distT="0" distB="0" distL="0" distR="0" wp14:anchorId="5C2960D6" wp14:editId="4D47C3C6">
            <wp:extent cx="5943600" cy="2094230"/>
            <wp:effectExtent l="19050" t="19050" r="19050" b="20320"/>
            <wp:docPr id="596807140"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807140" name="Picture 1" descr="A screenshot of a computer&#10;&#10;AI-generated content may be incorrect."/>
                    <pic:cNvPicPr/>
                  </pic:nvPicPr>
                  <pic:blipFill>
                    <a:blip r:embed="rId38"/>
                    <a:stretch>
                      <a:fillRect/>
                    </a:stretch>
                  </pic:blipFill>
                  <pic:spPr>
                    <a:xfrm>
                      <a:off x="0" y="0"/>
                      <a:ext cx="5943600" cy="2094230"/>
                    </a:xfrm>
                    <a:prstGeom prst="rect">
                      <a:avLst/>
                    </a:prstGeom>
                    <a:ln>
                      <a:solidFill>
                        <a:schemeClr val="accent1"/>
                      </a:solidFill>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0B14B5" w14:paraId="150BC728" w14:textId="77777777" w:rsidTr="00283BCC">
        <w:tc>
          <w:tcPr>
            <w:tcW w:w="4675" w:type="dxa"/>
            <w:vAlign w:val="bottom"/>
          </w:tcPr>
          <w:p w14:paraId="0EDE1C63" w14:textId="36ACE3E3" w:rsidR="000B14B5" w:rsidRDefault="000B14B5" w:rsidP="00D94B3E">
            <w:r>
              <w:rPr>
                <w:b/>
                <w:bCs/>
                <w:i/>
                <w:iCs/>
              </w:rPr>
              <w:t>Expense Accounts by Summary Budget</w:t>
            </w:r>
            <w:r w:rsidRPr="0043457F">
              <w:rPr>
                <w:b/>
                <w:bCs/>
                <w:i/>
                <w:iCs/>
              </w:rPr>
              <w:t>:</w:t>
            </w:r>
            <w:r w:rsidRPr="00644A18">
              <w:t xml:space="preserve"> </w:t>
            </w:r>
            <w:r w:rsidR="00283BCC">
              <w:t xml:space="preserve">Shows budget from </w:t>
            </w:r>
            <w:r w:rsidR="00283BCC" w:rsidRPr="00283BCC">
              <w:t>CC_SUM_BUD</w:t>
            </w:r>
            <w:r w:rsidR="00283BCC">
              <w:t xml:space="preserve"> ledger and expenses from GL ledger.</w:t>
            </w:r>
          </w:p>
        </w:tc>
        <w:tc>
          <w:tcPr>
            <w:tcW w:w="4675" w:type="dxa"/>
            <w:vAlign w:val="bottom"/>
          </w:tcPr>
          <w:p w14:paraId="79F3B24A" w14:textId="367E7A55" w:rsidR="000B14B5" w:rsidRDefault="000B14B5" w:rsidP="00D94B3E">
            <w:r>
              <w:rPr>
                <w:b/>
                <w:bCs/>
                <w:i/>
                <w:iCs/>
              </w:rPr>
              <w:t>Expense Accounts by Detail Budget</w:t>
            </w:r>
            <w:r w:rsidRPr="0043457F">
              <w:rPr>
                <w:b/>
                <w:bCs/>
                <w:i/>
                <w:iCs/>
              </w:rPr>
              <w:t>:</w:t>
            </w:r>
            <w:r w:rsidRPr="00644A18">
              <w:t xml:space="preserve"> </w:t>
            </w:r>
            <w:r w:rsidR="00283BCC">
              <w:t xml:space="preserve">Shows budget from </w:t>
            </w:r>
            <w:r w:rsidR="00283BCC" w:rsidRPr="00283BCC">
              <w:t>CC_ORG_BUD</w:t>
            </w:r>
            <w:r w:rsidR="00283BCC">
              <w:t xml:space="preserve"> ledger and expenses from GL ledger.</w:t>
            </w:r>
          </w:p>
        </w:tc>
      </w:tr>
    </w:tbl>
    <w:p w14:paraId="4D94939F" w14:textId="586F8682" w:rsidR="000B14B5" w:rsidRDefault="000B14B5" w:rsidP="00717798">
      <w:r>
        <w:rPr>
          <w:noProof/>
        </w:rPr>
        <w:drawing>
          <wp:inline distT="0" distB="0" distL="0" distR="0" wp14:anchorId="4987FDAC" wp14:editId="7F215673">
            <wp:extent cx="5943600" cy="1166495"/>
            <wp:effectExtent l="19050" t="19050" r="19050" b="14605"/>
            <wp:docPr id="1249853236"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853236" name="Picture 1" descr="A screenshot of a computer&#10;&#10;AI-generated content may be incorrect."/>
                    <pic:cNvPicPr/>
                  </pic:nvPicPr>
                  <pic:blipFill>
                    <a:blip r:embed="rId39"/>
                    <a:stretch>
                      <a:fillRect/>
                    </a:stretch>
                  </pic:blipFill>
                  <pic:spPr>
                    <a:xfrm>
                      <a:off x="0" y="0"/>
                      <a:ext cx="5943600" cy="1166495"/>
                    </a:xfrm>
                    <a:prstGeom prst="rect">
                      <a:avLst/>
                    </a:prstGeom>
                    <a:ln>
                      <a:solidFill>
                        <a:schemeClr val="accent1"/>
                      </a:solidFill>
                    </a:ln>
                  </pic:spPr>
                </pic:pic>
              </a:graphicData>
            </a:graphic>
          </wp:inline>
        </w:drawing>
      </w:r>
    </w:p>
    <w:p w14:paraId="7BC4FC4C" w14:textId="77777777" w:rsidR="00731BE0" w:rsidRDefault="00731BE0"/>
    <w:p w14:paraId="7F6FF17B" w14:textId="77777777" w:rsidR="00731BE0" w:rsidRDefault="00731BE0"/>
    <w:p w14:paraId="6148CBCD" w14:textId="47FCEAFD" w:rsidR="00731BE0" w:rsidRDefault="00731BE0" w:rsidP="00731BE0">
      <w:r w:rsidRPr="00731BE0">
        <w:rPr>
          <w:b/>
          <w:bCs/>
          <w:i/>
          <w:iCs/>
        </w:rPr>
        <w:lastRenderedPageBreak/>
        <w:t>Actual Expense by Accounting Period:</w:t>
      </w:r>
      <w:r>
        <w:rPr>
          <w:i/>
          <w:iCs/>
        </w:rPr>
        <w:t xml:space="preserve"> </w:t>
      </w:r>
      <w:r w:rsidR="00F87184">
        <w:t>Shows expenses by fiscal year and accounting period</w:t>
      </w:r>
      <w:r>
        <w:t>.</w:t>
      </w:r>
    </w:p>
    <w:p w14:paraId="40BF659E" w14:textId="67F9DBEB" w:rsidR="00731BE0" w:rsidRDefault="00731BE0" w:rsidP="00731BE0">
      <w:r>
        <w:rPr>
          <w:b/>
          <w:bCs/>
          <w:i/>
          <w:iCs/>
        </w:rPr>
        <w:t>Revenue Summary Data Table</w:t>
      </w:r>
      <w:r>
        <w:rPr>
          <w:i/>
          <w:iCs/>
        </w:rPr>
        <w:t>:</w:t>
      </w:r>
      <w:r>
        <w:t xml:space="preserve"> </w:t>
      </w:r>
      <w:r w:rsidR="00F87184">
        <w:t>General Ledger revenue data by account code</w:t>
      </w:r>
      <w:r>
        <w:t>.</w:t>
      </w:r>
    </w:p>
    <w:p w14:paraId="09AA38B1" w14:textId="06E1215D" w:rsidR="00731BE0" w:rsidRDefault="00731BE0" w:rsidP="00731BE0">
      <w:r>
        <w:rPr>
          <w:b/>
          <w:bCs/>
          <w:i/>
          <w:iCs/>
        </w:rPr>
        <w:t>Top 5 Department Detail Budgets</w:t>
      </w:r>
      <w:r>
        <w:rPr>
          <w:i/>
          <w:iCs/>
        </w:rPr>
        <w:t>:</w:t>
      </w:r>
      <w:r>
        <w:t xml:space="preserve"> </w:t>
      </w:r>
      <w:r w:rsidR="00F87184">
        <w:t xml:space="preserve">Departments with the top 5 budgets from </w:t>
      </w:r>
      <w:r w:rsidR="00F87184" w:rsidRPr="00283BCC">
        <w:t>CC_ORG_BUD</w:t>
      </w:r>
      <w:r w:rsidR="00F87184">
        <w:t xml:space="preserve"> ledger</w:t>
      </w:r>
      <w:r>
        <w:t>.</w:t>
      </w:r>
    </w:p>
    <w:p w14:paraId="016132CF" w14:textId="77777777" w:rsidR="00055F38" w:rsidRDefault="00731BE0">
      <w:r>
        <w:rPr>
          <w:noProof/>
        </w:rPr>
        <w:drawing>
          <wp:inline distT="0" distB="0" distL="0" distR="0" wp14:anchorId="612BBD91" wp14:editId="1662704C">
            <wp:extent cx="5943600" cy="2352040"/>
            <wp:effectExtent l="19050" t="19050" r="19050" b="10160"/>
            <wp:docPr id="1910608203"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0608203" name="Picture 1" descr="A screenshot of a computer&#10;&#10;AI-generated content may be incorrect."/>
                    <pic:cNvPicPr/>
                  </pic:nvPicPr>
                  <pic:blipFill>
                    <a:blip r:embed="rId40"/>
                    <a:stretch>
                      <a:fillRect/>
                    </a:stretch>
                  </pic:blipFill>
                  <pic:spPr>
                    <a:xfrm>
                      <a:off x="0" y="0"/>
                      <a:ext cx="5943600" cy="2352040"/>
                    </a:xfrm>
                    <a:prstGeom prst="rect">
                      <a:avLst/>
                    </a:prstGeom>
                    <a:ln>
                      <a:solidFill>
                        <a:schemeClr val="accent1"/>
                      </a:solidFill>
                    </a:ln>
                  </pic:spPr>
                </pic:pic>
              </a:graphicData>
            </a:graphic>
          </wp:inline>
        </w:drawing>
      </w:r>
    </w:p>
    <w:p w14:paraId="6A96A4F9" w14:textId="03430566" w:rsidR="00055F38" w:rsidRDefault="00055F38" w:rsidP="00055F38">
      <w:r>
        <w:rPr>
          <w:b/>
          <w:bCs/>
          <w:i/>
          <w:iCs/>
        </w:rPr>
        <w:t>Expense Summary by Rollup Data Table</w:t>
      </w:r>
      <w:r w:rsidRPr="00731BE0">
        <w:rPr>
          <w:b/>
          <w:bCs/>
          <w:i/>
          <w:iCs/>
        </w:rPr>
        <w:t>:</w:t>
      </w:r>
      <w:r>
        <w:rPr>
          <w:i/>
          <w:iCs/>
        </w:rPr>
        <w:t xml:space="preserve"> </w:t>
      </w:r>
      <w:r w:rsidR="00F35600">
        <w:t>GL expense data by expense roll-up accounts</w:t>
      </w:r>
      <w:r>
        <w:t>.</w:t>
      </w:r>
    </w:p>
    <w:p w14:paraId="3043E436" w14:textId="0405BF39" w:rsidR="00055F38" w:rsidRDefault="00055F38" w:rsidP="00055F38">
      <w:r>
        <w:rPr>
          <w:b/>
          <w:bCs/>
          <w:i/>
          <w:iCs/>
        </w:rPr>
        <w:t xml:space="preserve">Expense Detail (amount not </w:t>
      </w:r>
      <w:proofErr w:type="gramStart"/>
      <w:r>
        <w:rPr>
          <w:b/>
          <w:bCs/>
          <w:i/>
          <w:iCs/>
        </w:rPr>
        <w:t>equal</w:t>
      </w:r>
      <w:proofErr w:type="gramEnd"/>
      <w:r>
        <w:rPr>
          <w:b/>
          <w:bCs/>
          <w:i/>
          <w:iCs/>
        </w:rPr>
        <w:t xml:space="preserve"> 0) Data Table</w:t>
      </w:r>
      <w:r>
        <w:rPr>
          <w:i/>
          <w:iCs/>
        </w:rPr>
        <w:t>:</w:t>
      </w:r>
      <w:r>
        <w:t xml:space="preserve"> </w:t>
      </w:r>
      <w:r w:rsidR="00F35600">
        <w:t>GL expense data detail</w:t>
      </w:r>
      <w:r>
        <w:t>.</w:t>
      </w:r>
    </w:p>
    <w:p w14:paraId="7398C29A" w14:textId="6084CAC2" w:rsidR="00747AA1" w:rsidRDefault="00055F38">
      <w:pPr>
        <w:rPr>
          <w:rFonts w:asciiTheme="majorHAnsi" w:eastAsiaTheme="majorEastAsia" w:hAnsiTheme="majorHAnsi" w:cstheme="majorBidi"/>
          <w:color w:val="0F4761" w:themeColor="accent1" w:themeShade="BF"/>
          <w:sz w:val="32"/>
          <w:szCs w:val="32"/>
        </w:rPr>
      </w:pPr>
      <w:r>
        <w:rPr>
          <w:noProof/>
        </w:rPr>
        <w:drawing>
          <wp:inline distT="0" distB="0" distL="0" distR="0" wp14:anchorId="6163555B" wp14:editId="77652358">
            <wp:extent cx="5943600" cy="2918460"/>
            <wp:effectExtent l="19050" t="19050" r="19050" b="15240"/>
            <wp:docPr id="1481040093"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1040093" name="Picture 1" descr="A screenshot of a computer&#10;&#10;AI-generated content may be incorrect."/>
                    <pic:cNvPicPr/>
                  </pic:nvPicPr>
                  <pic:blipFill>
                    <a:blip r:embed="rId41"/>
                    <a:stretch>
                      <a:fillRect/>
                    </a:stretch>
                  </pic:blipFill>
                  <pic:spPr>
                    <a:xfrm>
                      <a:off x="0" y="0"/>
                      <a:ext cx="5943600" cy="2918460"/>
                    </a:xfrm>
                    <a:prstGeom prst="rect">
                      <a:avLst/>
                    </a:prstGeom>
                    <a:ln>
                      <a:solidFill>
                        <a:schemeClr val="accent1"/>
                      </a:solidFill>
                    </a:ln>
                  </pic:spPr>
                </pic:pic>
              </a:graphicData>
            </a:graphic>
          </wp:inline>
        </w:drawing>
      </w:r>
      <w:r w:rsidR="00747AA1">
        <w:br w:type="page"/>
      </w:r>
    </w:p>
    <w:p w14:paraId="4FAD28E4" w14:textId="77777777" w:rsidR="00747AA1" w:rsidRDefault="00747AA1" w:rsidP="00747AA1">
      <w:pPr>
        <w:pStyle w:val="Heading2"/>
      </w:pPr>
      <w:bookmarkStart w:id="19" w:name="_Toc205195138"/>
      <w:r w:rsidRPr="00B06701">
        <w:lastRenderedPageBreak/>
        <w:t xml:space="preserve">CTC </w:t>
      </w:r>
      <w:r>
        <w:t xml:space="preserve">Grant </w:t>
      </w:r>
      <w:r w:rsidRPr="00B06701">
        <w:t>Cost Reimbursable Award Financials</w:t>
      </w:r>
      <w:bookmarkEnd w:id="19"/>
    </w:p>
    <w:p w14:paraId="251EFD4F" w14:textId="77777777" w:rsidR="007136DF" w:rsidRDefault="00A314F2" w:rsidP="00A314F2">
      <w:r w:rsidRPr="00A1133F">
        <w:t xml:space="preserve">The </w:t>
      </w:r>
      <w:r>
        <w:t xml:space="preserve">CTC </w:t>
      </w:r>
      <w:r w:rsidR="007136DF">
        <w:t>Grant Cost Reimbursable Award Financials</w:t>
      </w:r>
      <w:r>
        <w:t xml:space="preserve"> dashboard can be used to </w:t>
      </w:r>
      <w:r w:rsidR="007136DF">
        <w:t>a</w:t>
      </w:r>
      <w:r w:rsidR="007136DF" w:rsidRPr="007136DF">
        <w:t>nalyze the award and contract comparisons of cost, budget and billing by award, principal investigator, sponsor, project, contract type, award period, accounting year, and accounting</w:t>
      </w:r>
      <w:r w:rsidR="007136DF">
        <w:t xml:space="preserve"> period.</w:t>
      </w:r>
    </w:p>
    <w:p w14:paraId="4975920A" w14:textId="00E5788B" w:rsidR="00A314F2" w:rsidRDefault="007136DF" w:rsidP="00A314F2">
      <w:r w:rsidRPr="007136DF">
        <w:t xml:space="preserve">Filters are defaulted based on the user's project preferences. The Award PI (example: principal investigator) defaults to the user logged in and using the dashboard </w:t>
      </w:r>
      <w:proofErr w:type="gramStart"/>
      <w:r w:rsidRPr="007136DF">
        <w:t>making the assumption</w:t>
      </w:r>
      <w:proofErr w:type="gramEnd"/>
      <w:r w:rsidRPr="007136DF">
        <w:t xml:space="preserve"> that the user is the Principal Investigator. The Award End Date defaults to the current day plus ten years as a means of determining the active awards. </w:t>
      </w:r>
    </w:p>
    <w:p w14:paraId="3E706139" w14:textId="77777777" w:rsidR="00A314F2" w:rsidRPr="00B27021" w:rsidRDefault="00A314F2" w:rsidP="00A314F2">
      <w:pPr>
        <w:rPr>
          <w:b/>
          <w:bCs/>
        </w:rPr>
      </w:pPr>
      <w:r w:rsidRPr="00B27021">
        <w:rPr>
          <w:b/>
          <w:bCs/>
        </w:rPr>
        <w:t>This dashboard contains the following visualizations:</w:t>
      </w:r>
    </w:p>
    <w:p w14:paraId="784EAE81" w14:textId="5730481D" w:rsidR="00A314F2" w:rsidRDefault="00C54F61" w:rsidP="00A314F2">
      <w:r w:rsidRPr="00C54F61">
        <w:rPr>
          <w:b/>
          <w:bCs/>
          <w:i/>
          <w:iCs/>
        </w:rPr>
        <w:t>Help Text</w:t>
      </w:r>
      <w:r w:rsidR="00A314F2">
        <w:rPr>
          <w:i/>
          <w:iCs/>
        </w:rPr>
        <w:t xml:space="preserve">: </w:t>
      </w:r>
      <w:r w:rsidR="00A314F2">
        <w:t>Provides instructional data specific to this dashboard.</w:t>
      </w:r>
    </w:p>
    <w:p w14:paraId="7D899328" w14:textId="76E0FC09" w:rsidR="00A314F2" w:rsidRDefault="00C54F61" w:rsidP="00A314F2">
      <w:r>
        <w:rPr>
          <w:b/>
          <w:bCs/>
          <w:i/>
          <w:iCs/>
        </w:rPr>
        <w:t>Prompts</w:t>
      </w:r>
      <w:r w:rsidR="00A314F2">
        <w:rPr>
          <w:i/>
          <w:iCs/>
        </w:rPr>
        <w:t>:</w:t>
      </w:r>
      <w:r w:rsidR="00A314F2">
        <w:t xml:space="preserve"> Filters to refine dashboard data.</w:t>
      </w:r>
    </w:p>
    <w:p w14:paraId="3F8D0FC3" w14:textId="492E84AC" w:rsidR="00747AA1" w:rsidRDefault="00C54F61" w:rsidP="00747AA1">
      <w:r>
        <w:rPr>
          <w:noProof/>
        </w:rPr>
        <w:drawing>
          <wp:inline distT="0" distB="0" distL="0" distR="0" wp14:anchorId="18A4A4E3" wp14:editId="7816ECAC">
            <wp:extent cx="5943600" cy="1961515"/>
            <wp:effectExtent l="19050" t="19050" r="19050" b="19685"/>
            <wp:docPr id="64122267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222671" name="Picture 1" descr="A screenshot of a computer&#10;&#10;AI-generated content may be incorrect."/>
                    <pic:cNvPicPr/>
                  </pic:nvPicPr>
                  <pic:blipFill>
                    <a:blip r:embed="rId42"/>
                    <a:stretch>
                      <a:fillRect/>
                    </a:stretch>
                  </pic:blipFill>
                  <pic:spPr>
                    <a:xfrm>
                      <a:off x="0" y="0"/>
                      <a:ext cx="5943600" cy="1961515"/>
                    </a:xfrm>
                    <a:prstGeom prst="rect">
                      <a:avLst/>
                    </a:prstGeom>
                    <a:ln>
                      <a:solidFill>
                        <a:schemeClr val="accent1"/>
                      </a:solidFill>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537CD1" w14:paraId="2869D725" w14:textId="77777777" w:rsidTr="00B72B25">
        <w:tc>
          <w:tcPr>
            <w:tcW w:w="4675" w:type="dxa"/>
            <w:vAlign w:val="bottom"/>
          </w:tcPr>
          <w:p w14:paraId="5F9F0540" w14:textId="77777777" w:rsidR="00537CD1" w:rsidRDefault="00537CD1" w:rsidP="00D94B3E">
            <w:pPr>
              <w:rPr>
                <w:i/>
                <w:iCs/>
              </w:rPr>
            </w:pPr>
          </w:p>
          <w:p w14:paraId="72993FFD" w14:textId="1334210F" w:rsidR="00537CD1" w:rsidRDefault="00537CD1" w:rsidP="00D94B3E">
            <w:r>
              <w:rPr>
                <w:b/>
                <w:bCs/>
                <w:i/>
                <w:iCs/>
              </w:rPr>
              <w:t>Award Summary</w:t>
            </w:r>
            <w:r w:rsidRPr="0043457F">
              <w:rPr>
                <w:b/>
                <w:bCs/>
                <w:i/>
                <w:iCs/>
              </w:rPr>
              <w:t>:</w:t>
            </w:r>
            <w:r w:rsidRPr="00644A18">
              <w:t xml:space="preserve"> </w:t>
            </w:r>
            <w:r w:rsidR="00B72B25">
              <w:t>Summary of the top awards for the business unit.</w:t>
            </w:r>
          </w:p>
        </w:tc>
        <w:tc>
          <w:tcPr>
            <w:tcW w:w="4675" w:type="dxa"/>
            <w:vAlign w:val="bottom"/>
          </w:tcPr>
          <w:p w14:paraId="7C38C1A5" w14:textId="57286E73" w:rsidR="00537CD1" w:rsidRDefault="00537CD1" w:rsidP="00D94B3E">
            <w:r>
              <w:rPr>
                <w:b/>
                <w:bCs/>
                <w:i/>
                <w:iCs/>
              </w:rPr>
              <w:t>Cost by Award</w:t>
            </w:r>
            <w:r w:rsidRPr="0043457F">
              <w:rPr>
                <w:b/>
                <w:bCs/>
                <w:i/>
                <w:iCs/>
              </w:rPr>
              <w:t>:</w:t>
            </w:r>
            <w:r w:rsidRPr="00644A18">
              <w:t xml:space="preserve"> </w:t>
            </w:r>
            <w:r w:rsidR="00B72B25">
              <w:t>Top 10 awards by expense and budget.</w:t>
            </w:r>
          </w:p>
        </w:tc>
      </w:tr>
    </w:tbl>
    <w:p w14:paraId="1A4C71A7" w14:textId="2642BA7B" w:rsidR="00537CD1" w:rsidRDefault="00537CD1">
      <w:r>
        <w:rPr>
          <w:noProof/>
        </w:rPr>
        <w:drawing>
          <wp:inline distT="0" distB="0" distL="0" distR="0" wp14:anchorId="68F8BEF2" wp14:editId="7B2D9739">
            <wp:extent cx="5943600" cy="1164590"/>
            <wp:effectExtent l="19050" t="19050" r="19050" b="16510"/>
            <wp:docPr id="384670953"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670953" name="Picture 1" descr="A screenshot of a computer&#10;&#10;AI-generated content may be incorrect."/>
                    <pic:cNvPicPr/>
                  </pic:nvPicPr>
                  <pic:blipFill>
                    <a:blip r:embed="rId43"/>
                    <a:stretch>
                      <a:fillRect/>
                    </a:stretch>
                  </pic:blipFill>
                  <pic:spPr>
                    <a:xfrm>
                      <a:off x="0" y="0"/>
                      <a:ext cx="5943600" cy="1164590"/>
                    </a:xfrm>
                    <a:prstGeom prst="rect">
                      <a:avLst/>
                    </a:prstGeom>
                    <a:ln>
                      <a:solidFill>
                        <a:schemeClr val="accent1"/>
                      </a:solidFill>
                    </a:ln>
                  </pic:spPr>
                </pic:pic>
              </a:graphicData>
            </a:graphic>
          </wp:inline>
        </w:drawing>
      </w:r>
    </w:p>
    <w:p w14:paraId="7578AC40" w14:textId="77777777" w:rsidR="00537CD1" w:rsidRDefault="00537CD1"/>
    <w:p w14:paraId="04E8CAB8" w14:textId="77777777" w:rsidR="00537CD1" w:rsidRDefault="00537CD1"/>
    <w:p w14:paraId="61352164" w14:textId="77777777" w:rsidR="00537CD1" w:rsidRDefault="00537CD1"/>
    <w:p w14:paraId="429A5830" w14:textId="77777777" w:rsidR="00537CD1" w:rsidRDefault="00537CD1"/>
    <w:p w14:paraId="50DDCFD4" w14:textId="77777777" w:rsidR="00537CD1" w:rsidRDefault="00537CD1"/>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537CD1" w14:paraId="5A49CB3A" w14:textId="77777777" w:rsidTr="003874FB">
        <w:tc>
          <w:tcPr>
            <w:tcW w:w="4675" w:type="dxa"/>
            <w:vAlign w:val="bottom"/>
          </w:tcPr>
          <w:p w14:paraId="1EA4562C" w14:textId="1A101578" w:rsidR="00537CD1" w:rsidRDefault="00537CD1" w:rsidP="00D94B3E">
            <w:r>
              <w:rPr>
                <w:b/>
                <w:bCs/>
                <w:i/>
                <w:iCs/>
              </w:rPr>
              <w:lastRenderedPageBreak/>
              <w:t>Billing by Sponsor</w:t>
            </w:r>
            <w:r w:rsidRPr="0043457F">
              <w:rPr>
                <w:b/>
                <w:bCs/>
                <w:i/>
                <w:iCs/>
              </w:rPr>
              <w:t>:</w:t>
            </w:r>
            <w:r w:rsidRPr="00644A18">
              <w:t xml:space="preserve"> </w:t>
            </w:r>
            <w:r w:rsidR="003874FB">
              <w:t>Top 10 sponsors by billing.</w:t>
            </w:r>
          </w:p>
        </w:tc>
        <w:tc>
          <w:tcPr>
            <w:tcW w:w="4675" w:type="dxa"/>
            <w:vAlign w:val="bottom"/>
          </w:tcPr>
          <w:p w14:paraId="218A862A" w14:textId="6967384A" w:rsidR="00537CD1" w:rsidRDefault="00537CD1" w:rsidP="00D94B3E">
            <w:r>
              <w:rPr>
                <w:b/>
                <w:bCs/>
                <w:i/>
                <w:iCs/>
              </w:rPr>
              <w:t>Billing by Project</w:t>
            </w:r>
            <w:r w:rsidRPr="0043457F">
              <w:rPr>
                <w:b/>
                <w:bCs/>
                <w:i/>
                <w:iCs/>
              </w:rPr>
              <w:t>:</w:t>
            </w:r>
            <w:r w:rsidRPr="00644A18">
              <w:t xml:space="preserve"> </w:t>
            </w:r>
            <w:r w:rsidR="003874FB">
              <w:t>Top 10 projects showing breakdown by amount categories.</w:t>
            </w:r>
          </w:p>
        </w:tc>
      </w:tr>
    </w:tbl>
    <w:p w14:paraId="05B1F60E" w14:textId="77777777" w:rsidR="00537CD1" w:rsidRDefault="00537CD1">
      <w:r>
        <w:rPr>
          <w:noProof/>
        </w:rPr>
        <w:drawing>
          <wp:inline distT="0" distB="0" distL="0" distR="0" wp14:anchorId="00A6FD56" wp14:editId="4457D69C">
            <wp:extent cx="5943600" cy="1320800"/>
            <wp:effectExtent l="19050" t="19050" r="19050" b="12700"/>
            <wp:docPr id="74045416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454168" name="Picture 1" descr="A screenshot of a computer&#10;&#10;AI-generated content may be incorrect."/>
                    <pic:cNvPicPr/>
                  </pic:nvPicPr>
                  <pic:blipFill>
                    <a:blip r:embed="rId44"/>
                    <a:stretch>
                      <a:fillRect/>
                    </a:stretch>
                  </pic:blipFill>
                  <pic:spPr>
                    <a:xfrm>
                      <a:off x="0" y="0"/>
                      <a:ext cx="5943600" cy="1320800"/>
                    </a:xfrm>
                    <a:prstGeom prst="rect">
                      <a:avLst/>
                    </a:prstGeom>
                    <a:ln>
                      <a:solidFill>
                        <a:schemeClr val="accent1"/>
                      </a:solidFill>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537CD1" w14:paraId="64D1F371" w14:textId="77777777" w:rsidTr="002E59E6">
        <w:tc>
          <w:tcPr>
            <w:tcW w:w="4675" w:type="dxa"/>
            <w:vAlign w:val="bottom"/>
          </w:tcPr>
          <w:p w14:paraId="31366B12" w14:textId="730424B4" w:rsidR="00537CD1" w:rsidRDefault="00537CD1" w:rsidP="00D94B3E">
            <w:r>
              <w:rPr>
                <w:b/>
                <w:bCs/>
                <w:i/>
                <w:iCs/>
              </w:rPr>
              <w:t>Cost by Principal Investigator</w:t>
            </w:r>
            <w:r w:rsidRPr="0043457F">
              <w:rPr>
                <w:b/>
                <w:bCs/>
                <w:i/>
                <w:iCs/>
              </w:rPr>
              <w:t>:</w:t>
            </w:r>
            <w:r w:rsidRPr="00644A18">
              <w:t xml:space="preserve"> </w:t>
            </w:r>
            <w:r w:rsidR="002E59E6">
              <w:t>Top 10 principal investigators by cost.</w:t>
            </w:r>
          </w:p>
        </w:tc>
        <w:tc>
          <w:tcPr>
            <w:tcW w:w="4675" w:type="dxa"/>
            <w:vAlign w:val="bottom"/>
          </w:tcPr>
          <w:p w14:paraId="0FB66F21" w14:textId="2CA7B016" w:rsidR="00537CD1" w:rsidRDefault="00537CD1" w:rsidP="00D94B3E">
            <w:r>
              <w:rPr>
                <w:b/>
                <w:bCs/>
                <w:i/>
                <w:iCs/>
              </w:rPr>
              <w:t>Award Summary by Award Period</w:t>
            </w:r>
            <w:r w:rsidRPr="0043457F">
              <w:rPr>
                <w:b/>
                <w:bCs/>
                <w:i/>
                <w:iCs/>
              </w:rPr>
              <w:t>:</w:t>
            </w:r>
            <w:r w:rsidRPr="00644A18">
              <w:t xml:space="preserve"> </w:t>
            </w:r>
            <w:r w:rsidR="002E59E6">
              <w:t>D</w:t>
            </w:r>
            <w:r w:rsidR="002E59E6" w:rsidRPr="002E59E6">
              <w:t xml:space="preserve">isplays </w:t>
            </w:r>
            <w:r w:rsidR="002E59E6">
              <w:t xml:space="preserve">a </w:t>
            </w:r>
            <w:r w:rsidR="002E59E6" w:rsidRPr="002E59E6">
              <w:t>list of awards details including Award Period, Actual Cost, Budget, and Billing.</w:t>
            </w:r>
          </w:p>
        </w:tc>
      </w:tr>
    </w:tbl>
    <w:p w14:paraId="42B9C0C0" w14:textId="77777777" w:rsidR="00537CD1" w:rsidRDefault="00537CD1">
      <w:r>
        <w:rPr>
          <w:noProof/>
        </w:rPr>
        <w:drawing>
          <wp:inline distT="0" distB="0" distL="0" distR="0" wp14:anchorId="0365FD51" wp14:editId="11597CE9">
            <wp:extent cx="5943600" cy="1403350"/>
            <wp:effectExtent l="19050" t="19050" r="19050" b="25400"/>
            <wp:docPr id="203523520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235207" name="Picture 1" descr="A screenshot of a computer&#10;&#10;AI-generated content may be incorrect."/>
                    <pic:cNvPicPr/>
                  </pic:nvPicPr>
                  <pic:blipFill>
                    <a:blip r:embed="rId45"/>
                    <a:stretch>
                      <a:fillRect/>
                    </a:stretch>
                  </pic:blipFill>
                  <pic:spPr>
                    <a:xfrm>
                      <a:off x="0" y="0"/>
                      <a:ext cx="5943600" cy="1403350"/>
                    </a:xfrm>
                    <a:prstGeom prst="rect">
                      <a:avLst/>
                    </a:prstGeom>
                    <a:ln>
                      <a:solidFill>
                        <a:schemeClr val="accent1"/>
                      </a:solidFill>
                    </a:ln>
                  </pic:spPr>
                </pic:pic>
              </a:graphicData>
            </a:graphic>
          </wp:inline>
        </w:drawing>
      </w:r>
    </w:p>
    <w:p w14:paraId="0F5D8ADA" w14:textId="54865787" w:rsidR="00191910" w:rsidRPr="00FE6F94" w:rsidRDefault="00191910" w:rsidP="00191910">
      <w:r>
        <w:rPr>
          <w:b/>
          <w:bCs/>
          <w:i/>
          <w:iCs/>
        </w:rPr>
        <w:t>Cost and Billing by Year and Period</w:t>
      </w:r>
      <w:r>
        <w:rPr>
          <w:i/>
          <w:iCs/>
        </w:rPr>
        <w:t>:</w:t>
      </w:r>
      <w:r w:rsidR="00FE6F94">
        <w:rPr>
          <w:i/>
          <w:iCs/>
        </w:rPr>
        <w:t xml:space="preserve"> </w:t>
      </w:r>
      <w:r w:rsidR="00FE6F94">
        <w:t>Expense, billed and billable amounts by year and period.</w:t>
      </w:r>
    </w:p>
    <w:p w14:paraId="7A954E9F" w14:textId="77777777" w:rsidR="0080108E" w:rsidRDefault="00191910">
      <w:r>
        <w:rPr>
          <w:noProof/>
        </w:rPr>
        <w:drawing>
          <wp:inline distT="0" distB="0" distL="0" distR="0" wp14:anchorId="205D9065" wp14:editId="6C547EBE">
            <wp:extent cx="5943600" cy="1246505"/>
            <wp:effectExtent l="19050" t="19050" r="19050" b="10795"/>
            <wp:docPr id="790417900" name="Picture 1" descr="A graph of a person with a green and yellow squa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417900" name="Picture 1" descr="A graph of a person with a green and yellow squares&#10;&#10;AI-generated content may be incorrect."/>
                    <pic:cNvPicPr/>
                  </pic:nvPicPr>
                  <pic:blipFill>
                    <a:blip r:embed="rId46"/>
                    <a:stretch>
                      <a:fillRect/>
                    </a:stretch>
                  </pic:blipFill>
                  <pic:spPr>
                    <a:xfrm>
                      <a:off x="0" y="0"/>
                      <a:ext cx="5943600" cy="1246505"/>
                    </a:xfrm>
                    <a:prstGeom prst="rect">
                      <a:avLst/>
                    </a:prstGeom>
                    <a:ln>
                      <a:solidFill>
                        <a:schemeClr val="accent1"/>
                      </a:solidFill>
                    </a:ln>
                  </pic:spPr>
                </pic:pic>
              </a:graphicData>
            </a:graphic>
          </wp:inline>
        </w:drawing>
      </w:r>
    </w:p>
    <w:p w14:paraId="74C1C24B" w14:textId="692394FA" w:rsidR="00FE6F94" w:rsidRPr="00FE6F94" w:rsidRDefault="0080108E" w:rsidP="00FE6F94">
      <w:r>
        <w:rPr>
          <w:b/>
          <w:bCs/>
          <w:i/>
          <w:iCs/>
        </w:rPr>
        <w:t>Award Financials by Fiscal Year and Period</w:t>
      </w:r>
      <w:r w:rsidR="00FE6F94">
        <w:rPr>
          <w:i/>
          <w:iCs/>
        </w:rPr>
        <w:t xml:space="preserve">: </w:t>
      </w:r>
      <w:r w:rsidR="00FE6F94" w:rsidRPr="00FE6F94">
        <w:t xml:space="preserve">Displays </w:t>
      </w:r>
      <w:r w:rsidR="00FE6F94">
        <w:t xml:space="preserve">a </w:t>
      </w:r>
      <w:r w:rsidR="00FE6F94" w:rsidRPr="00FE6F94">
        <w:t>list of awards based on Award Period, Fiscal Year, and Accounting Period. Click the </w:t>
      </w:r>
      <w:r w:rsidR="00FE6F94">
        <w:rPr>
          <w:b/>
          <w:bCs/>
        </w:rPr>
        <w:t>Drill to Award</w:t>
      </w:r>
      <w:r w:rsidR="00FE6F94" w:rsidRPr="00FE6F94">
        <w:t> link to navigate to the Award - Award Page.</w:t>
      </w:r>
    </w:p>
    <w:p w14:paraId="18F43182" w14:textId="4847B55A" w:rsidR="0080108E" w:rsidRDefault="0080108E" w:rsidP="0080108E">
      <w:r>
        <w:rPr>
          <w:noProof/>
        </w:rPr>
        <w:drawing>
          <wp:inline distT="0" distB="0" distL="0" distR="0" wp14:anchorId="6CDF38AE" wp14:editId="4CFD69EF">
            <wp:extent cx="5943600" cy="1391920"/>
            <wp:effectExtent l="19050" t="19050" r="19050" b="17780"/>
            <wp:docPr id="1326903608" name="Picture 1" descr="A close-up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903608" name="Picture 1" descr="A close-up of a computer screen&#10;&#10;AI-generated content may be incorrect."/>
                    <pic:cNvPicPr/>
                  </pic:nvPicPr>
                  <pic:blipFill>
                    <a:blip r:embed="rId47"/>
                    <a:stretch>
                      <a:fillRect/>
                    </a:stretch>
                  </pic:blipFill>
                  <pic:spPr>
                    <a:xfrm>
                      <a:off x="0" y="0"/>
                      <a:ext cx="5943600" cy="1391920"/>
                    </a:xfrm>
                    <a:prstGeom prst="rect">
                      <a:avLst/>
                    </a:prstGeom>
                    <a:ln>
                      <a:solidFill>
                        <a:schemeClr val="accent1"/>
                      </a:solidFill>
                    </a:ln>
                  </pic:spPr>
                </pic:pic>
              </a:graphicData>
            </a:graphic>
          </wp:inline>
        </w:drawing>
      </w:r>
    </w:p>
    <w:p w14:paraId="748483A5" w14:textId="4F634FE5" w:rsidR="00747AA1" w:rsidRPr="00747AA1" w:rsidRDefault="00747AA1" w:rsidP="00747AA1">
      <w:pPr>
        <w:pStyle w:val="Heading2"/>
      </w:pPr>
      <w:bookmarkStart w:id="20" w:name="_Toc205195139"/>
      <w:r w:rsidRPr="00774376">
        <w:lastRenderedPageBreak/>
        <w:t>CTC Purchasing Operations Dashboard</w:t>
      </w:r>
      <w:bookmarkEnd w:id="20"/>
    </w:p>
    <w:p w14:paraId="69618D6D" w14:textId="64AEE2B5" w:rsidR="00DC322B" w:rsidRDefault="00DC322B" w:rsidP="00DC322B">
      <w:r w:rsidRPr="00A1133F">
        <w:t xml:space="preserve">The </w:t>
      </w:r>
      <w:r>
        <w:t xml:space="preserve">CTC Purchasing Operations Dashboard can be used to </w:t>
      </w:r>
      <w:r w:rsidRPr="00DC322B">
        <w:t>view the purchase order trend based on criteria such as, status, acknowledgement status, budget status, document tolerance status, and so on.</w:t>
      </w:r>
    </w:p>
    <w:p w14:paraId="5E7B77DF" w14:textId="43644D7B" w:rsidR="00DC322B" w:rsidRDefault="0057200A" w:rsidP="00DC322B">
      <w:r w:rsidRPr="0057200A">
        <w:t>Th</w:t>
      </w:r>
      <w:r>
        <w:t>is</w:t>
      </w:r>
      <w:r w:rsidRPr="0057200A">
        <w:t xml:space="preserve"> dashboard helps buyers to analyze the current trend of purchase orders. You can apply different filters to modify data across all visualizations. Hover over different sections in the visualization to see the detailed statistics.</w:t>
      </w:r>
      <w:r w:rsidR="00DC322B" w:rsidRPr="007136DF">
        <w:t xml:space="preserve"> </w:t>
      </w:r>
    </w:p>
    <w:p w14:paraId="41B287B8" w14:textId="77777777" w:rsidR="00DC322B" w:rsidRPr="00B27021" w:rsidRDefault="00DC322B" w:rsidP="00DC322B">
      <w:pPr>
        <w:rPr>
          <w:b/>
          <w:bCs/>
        </w:rPr>
      </w:pPr>
      <w:r w:rsidRPr="00B27021">
        <w:rPr>
          <w:b/>
          <w:bCs/>
        </w:rPr>
        <w:t>This dashboard contains the following visualizations: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9A544C" w14:paraId="3318B449" w14:textId="77777777" w:rsidTr="009A544C">
        <w:tc>
          <w:tcPr>
            <w:tcW w:w="4675" w:type="dxa"/>
            <w:vAlign w:val="bottom"/>
          </w:tcPr>
          <w:p w14:paraId="69996794" w14:textId="0C2CCB1E" w:rsidR="009A544C" w:rsidRDefault="009A544C" w:rsidP="00D94B3E">
            <w:r>
              <w:rPr>
                <w:b/>
                <w:bCs/>
                <w:i/>
                <w:iCs/>
              </w:rPr>
              <w:t>Help Text</w:t>
            </w:r>
            <w:r w:rsidRPr="0043457F">
              <w:rPr>
                <w:b/>
                <w:bCs/>
                <w:i/>
                <w:iCs/>
              </w:rPr>
              <w:t>:</w:t>
            </w:r>
            <w:r w:rsidRPr="00644A18">
              <w:t xml:space="preserve"> </w:t>
            </w:r>
            <w:r>
              <w:t>Provides instructional data specific to this dashboard.</w:t>
            </w:r>
          </w:p>
        </w:tc>
        <w:tc>
          <w:tcPr>
            <w:tcW w:w="4675" w:type="dxa"/>
            <w:vAlign w:val="bottom"/>
          </w:tcPr>
          <w:p w14:paraId="3D2798AB" w14:textId="618F592A" w:rsidR="009A544C" w:rsidRDefault="009A544C" w:rsidP="00D94B3E">
            <w:r>
              <w:rPr>
                <w:b/>
                <w:bCs/>
                <w:i/>
                <w:iCs/>
              </w:rPr>
              <w:t>Prompts</w:t>
            </w:r>
            <w:r w:rsidRPr="0043457F">
              <w:rPr>
                <w:b/>
                <w:bCs/>
                <w:i/>
                <w:iCs/>
              </w:rPr>
              <w:t>:</w:t>
            </w:r>
            <w:r w:rsidRPr="00644A18">
              <w:t xml:space="preserve"> </w:t>
            </w:r>
            <w:r>
              <w:t>Filters to refine dashboard data.</w:t>
            </w:r>
          </w:p>
        </w:tc>
      </w:tr>
    </w:tbl>
    <w:p w14:paraId="6425548F" w14:textId="77777777" w:rsidR="009A544C" w:rsidRDefault="009A544C" w:rsidP="00770142">
      <w:r>
        <w:rPr>
          <w:noProof/>
        </w:rPr>
        <w:drawing>
          <wp:inline distT="0" distB="0" distL="0" distR="0" wp14:anchorId="58FBBAB0" wp14:editId="404FE120">
            <wp:extent cx="5943600" cy="1165225"/>
            <wp:effectExtent l="19050" t="19050" r="19050" b="15875"/>
            <wp:docPr id="109242682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2426822" name="Picture 1" descr="A screenshot of a computer&#10;&#10;AI-generated content may be incorrect."/>
                    <pic:cNvPicPr/>
                  </pic:nvPicPr>
                  <pic:blipFill>
                    <a:blip r:embed="rId48"/>
                    <a:stretch>
                      <a:fillRect/>
                    </a:stretch>
                  </pic:blipFill>
                  <pic:spPr>
                    <a:xfrm>
                      <a:off x="0" y="0"/>
                      <a:ext cx="5943600" cy="1165225"/>
                    </a:xfrm>
                    <a:prstGeom prst="rect">
                      <a:avLst/>
                    </a:prstGeom>
                    <a:ln>
                      <a:solidFill>
                        <a:schemeClr val="accent1"/>
                      </a:solidFill>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9A544C" w14:paraId="28C163E6" w14:textId="77777777" w:rsidTr="00A074F9">
        <w:tc>
          <w:tcPr>
            <w:tcW w:w="4675" w:type="dxa"/>
            <w:vAlign w:val="bottom"/>
          </w:tcPr>
          <w:p w14:paraId="6AD67018" w14:textId="62AE53D1" w:rsidR="009A544C" w:rsidRDefault="009A544C" w:rsidP="00D94B3E">
            <w:r>
              <w:rPr>
                <w:b/>
                <w:bCs/>
                <w:i/>
                <w:iCs/>
              </w:rPr>
              <w:t>Purchase Orders by PO Status</w:t>
            </w:r>
            <w:r w:rsidRPr="0043457F">
              <w:rPr>
                <w:b/>
                <w:bCs/>
                <w:i/>
                <w:iCs/>
              </w:rPr>
              <w:t>:</w:t>
            </w:r>
            <w:r w:rsidRPr="00644A18">
              <w:t xml:space="preserve"> </w:t>
            </w:r>
            <w:r w:rsidR="00A074F9" w:rsidRPr="00A074F9">
              <w:t>Shows the number of purchase orders by their statuses</w:t>
            </w:r>
            <w:r w:rsidR="00A074F9">
              <w:t xml:space="preserve">. </w:t>
            </w:r>
          </w:p>
        </w:tc>
        <w:tc>
          <w:tcPr>
            <w:tcW w:w="4675" w:type="dxa"/>
            <w:vAlign w:val="bottom"/>
          </w:tcPr>
          <w:p w14:paraId="3F9741BA" w14:textId="3D7505DB" w:rsidR="009A544C" w:rsidRDefault="009A544C" w:rsidP="00D94B3E">
            <w:r>
              <w:rPr>
                <w:b/>
                <w:bCs/>
                <w:i/>
                <w:iCs/>
              </w:rPr>
              <w:t>Purchase Orders by Budget Status</w:t>
            </w:r>
            <w:r w:rsidRPr="0043457F">
              <w:rPr>
                <w:b/>
                <w:bCs/>
                <w:i/>
                <w:iCs/>
              </w:rPr>
              <w:t>:</w:t>
            </w:r>
            <w:r w:rsidRPr="00644A18">
              <w:t xml:space="preserve"> </w:t>
            </w:r>
            <w:r w:rsidR="00A074F9" w:rsidRPr="00A074F9">
              <w:t xml:space="preserve">Shows the number of purchase orders by their </w:t>
            </w:r>
            <w:r w:rsidR="00A074F9">
              <w:t>budget</w:t>
            </w:r>
            <w:r w:rsidR="00A074F9" w:rsidRPr="00A074F9">
              <w:t xml:space="preserve"> status. </w:t>
            </w:r>
          </w:p>
        </w:tc>
      </w:tr>
    </w:tbl>
    <w:p w14:paraId="21465EA3" w14:textId="77777777" w:rsidR="009A544C" w:rsidRDefault="009A544C" w:rsidP="00770142">
      <w:r>
        <w:rPr>
          <w:noProof/>
        </w:rPr>
        <w:drawing>
          <wp:inline distT="0" distB="0" distL="0" distR="0" wp14:anchorId="78B69E9A" wp14:editId="40FC5895">
            <wp:extent cx="5943600" cy="1162685"/>
            <wp:effectExtent l="19050" t="19050" r="19050" b="18415"/>
            <wp:docPr id="2017990558" name="Picture 1" descr="A white paper with colorful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7990558" name="Picture 1" descr="A white paper with colorful text&#10;&#10;AI-generated content may be incorrect."/>
                    <pic:cNvPicPr/>
                  </pic:nvPicPr>
                  <pic:blipFill>
                    <a:blip r:embed="rId49"/>
                    <a:stretch>
                      <a:fillRect/>
                    </a:stretch>
                  </pic:blipFill>
                  <pic:spPr>
                    <a:xfrm>
                      <a:off x="0" y="0"/>
                      <a:ext cx="5943600" cy="1162685"/>
                    </a:xfrm>
                    <a:prstGeom prst="rect">
                      <a:avLst/>
                    </a:prstGeom>
                    <a:ln>
                      <a:solidFill>
                        <a:schemeClr val="accent1"/>
                      </a:solidFill>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2B5915" w14:paraId="59D390F0" w14:textId="77777777" w:rsidTr="00A074F9">
        <w:tc>
          <w:tcPr>
            <w:tcW w:w="4675" w:type="dxa"/>
            <w:vAlign w:val="bottom"/>
          </w:tcPr>
          <w:bookmarkEnd w:id="13"/>
          <w:p w14:paraId="532D250C" w14:textId="68510FEA" w:rsidR="002B5915" w:rsidRDefault="001135A8" w:rsidP="00D94B3E">
            <w:r>
              <w:rPr>
                <w:b/>
                <w:bCs/>
                <w:i/>
                <w:iCs/>
              </w:rPr>
              <w:t>Pending and Past Due Deliveries</w:t>
            </w:r>
            <w:r w:rsidR="002B5915" w:rsidRPr="0043457F">
              <w:rPr>
                <w:b/>
                <w:bCs/>
                <w:i/>
                <w:iCs/>
              </w:rPr>
              <w:t>:</w:t>
            </w:r>
            <w:r w:rsidR="002B5915" w:rsidRPr="00644A18">
              <w:t xml:space="preserve"> </w:t>
            </w:r>
            <w:r w:rsidR="00A074F9" w:rsidRPr="00A074F9">
              <w:t>Shows the number of purchase orders that are pending or past their delivery due date. The Pending bar represents the purchase orders that are open either partially or fully, but with a due date in the future. The Past Due bar represents those schedules that are either not yet received or partially received, and past the due date</w:t>
            </w:r>
            <w:r w:rsidR="00A074F9">
              <w:t>.</w:t>
            </w:r>
          </w:p>
        </w:tc>
        <w:tc>
          <w:tcPr>
            <w:tcW w:w="4675" w:type="dxa"/>
            <w:vAlign w:val="bottom"/>
          </w:tcPr>
          <w:p w14:paraId="05F3175A" w14:textId="347CB3DA" w:rsidR="002B5915" w:rsidRDefault="001135A8" w:rsidP="00D94B3E">
            <w:r>
              <w:rPr>
                <w:b/>
                <w:bCs/>
                <w:i/>
                <w:iCs/>
              </w:rPr>
              <w:t>Purchase Orders by Period</w:t>
            </w:r>
            <w:r w:rsidR="002B5915" w:rsidRPr="0043457F">
              <w:rPr>
                <w:b/>
                <w:bCs/>
                <w:i/>
                <w:iCs/>
              </w:rPr>
              <w:t>:</w:t>
            </w:r>
            <w:r w:rsidR="002B5915" w:rsidRPr="00644A18">
              <w:t xml:space="preserve"> </w:t>
            </w:r>
            <w:r w:rsidR="00A074F9" w:rsidRPr="00A074F9">
              <w:t>Shows the number of purchase orders created over a time period based on the purchase order date.</w:t>
            </w:r>
          </w:p>
        </w:tc>
      </w:tr>
    </w:tbl>
    <w:p w14:paraId="2146D075" w14:textId="5FAAE1B1" w:rsidR="002B5915" w:rsidRDefault="002B5915">
      <w:r>
        <w:rPr>
          <w:noProof/>
        </w:rPr>
        <w:drawing>
          <wp:inline distT="0" distB="0" distL="0" distR="0" wp14:anchorId="39A11E31" wp14:editId="1FB4E8A9">
            <wp:extent cx="5943600" cy="1167765"/>
            <wp:effectExtent l="19050" t="19050" r="19050" b="13335"/>
            <wp:docPr id="565128595" name="Picture 1" descr="A close-up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128595" name="Picture 1" descr="A close-up of a graph&#10;&#10;AI-generated content may be incorrect."/>
                    <pic:cNvPicPr/>
                  </pic:nvPicPr>
                  <pic:blipFill>
                    <a:blip r:embed="rId50"/>
                    <a:stretch>
                      <a:fillRect/>
                    </a:stretch>
                  </pic:blipFill>
                  <pic:spPr>
                    <a:xfrm>
                      <a:off x="0" y="0"/>
                      <a:ext cx="5943600" cy="1167765"/>
                    </a:xfrm>
                    <a:prstGeom prst="rect">
                      <a:avLst/>
                    </a:prstGeom>
                    <a:ln>
                      <a:solidFill>
                        <a:schemeClr val="accent1"/>
                      </a:solidFill>
                    </a:ln>
                  </pic:spPr>
                </pic:pic>
              </a:graphicData>
            </a:graphic>
          </wp:inline>
        </w:drawing>
      </w:r>
    </w:p>
    <w:p w14:paraId="2BE88F41" w14:textId="36F14EF8" w:rsidR="001135A8" w:rsidRDefault="001135A8">
      <w:r>
        <w:rPr>
          <w:b/>
          <w:bCs/>
          <w:i/>
          <w:iCs/>
        </w:rPr>
        <w:lastRenderedPageBreak/>
        <w:t>Purchase Order Details</w:t>
      </w:r>
      <w:r>
        <w:rPr>
          <w:i/>
          <w:iCs/>
        </w:rPr>
        <w:t xml:space="preserve">: </w:t>
      </w:r>
      <w:r w:rsidR="00A074F9" w:rsidRPr="00FE6F94">
        <w:t xml:space="preserve">Displays </w:t>
      </w:r>
      <w:r w:rsidR="00A074F9">
        <w:t xml:space="preserve">a </w:t>
      </w:r>
      <w:r w:rsidR="00A074F9" w:rsidRPr="00FE6F94">
        <w:t xml:space="preserve">list of </w:t>
      </w:r>
      <w:r w:rsidR="00577161">
        <w:t xml:space="preserve">purchase orders and related </w:t>
      </w:r>
      <w:r w:rsidR="00D51672">
        <w:t>details</w:t>
      </w:r>
      <w:r w:rsidR="00A074F9" w:rsidRPr="00FE6F94">
        <w:t>. Click the </w:t>
      </w:r>
      <w:r w:rsidR="00A074F9" w:rsidRPr="00A074F9">
        <w:rPr>
          <w:b/>
          <w:bCs/>
        </w:rPr>
        <w:t>View PO</w:t>
      </w:r>
      <w:r w:rsidR="00A074F9" w:rsidRPr="00FE6F94">
        <w:t> </w:t>
      </w:r>
      <w:r w:rsidR="00A074F9" w:rsidRPr="00A074F9">
        <w:t>link of a purchase order to view or modify its details.</w:t>
      </w:r>
    </w:p>
    <w:p w14:paraId="191737AF" w14:textId="77777777" w:rsidR="00852E6B" w:rsidRDefault="001135A8">
      <w:r>
        <w:rPr>
          <w:noProof/>
        </w:rPr>
        <w:drawing>
          <wp:inline distT="0" distB="0" distL="0" distR="0" wp14:anchorId="0A9E460B" wp14:editId="12113F16">
            <wp:extent cx="5943600" cy="1934210"/>
            <wp:effectExtent l="19050" t="19050" r="19050" b="27940"/>
            <wp:docPr id="78830" name="Picture 1" descr="A white background with text box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30" name="Picture 1" descr="A white background with text boxes&#10;&#10;AI-generated content may be incorrect."/>
                    <pic:cNvPicPr/>
                  </pic:nvPicPr>
                  <pic:blipFill>
                    <a:blip r:embed="rId51"/>
                    <a:stretch>
                      <a:fillRect/>
                    </a:stretch>
                  </pic:blipFill>
                  <pic:spPr>
                    <a:xfrm>
                      <a:off x="0" y="0"/>
                      <a:ext cx="5943600" cy="1934210"/>
                    </a:xfrm>
                    <a:prstGeom prst="rect">
                      <a:avLst/>
                    </a:prstGeom>
                    <a:ln>
                      <a:solidFill>
                        <a:schemeClr val="accent1"/>
                      </a:solidFill>
                    </a:ln>
                  </pic:spPr>
                </pic:pic>
              </a:graphicData>
            </a:graphic>
          </wp:inline>
        </w:drawing>
      </w:r>
    </w:p>
    <w:p w14:paraId="211616CD" w14:textId="77777777" w:rsidR="00852E6B" w:rsidRDefault="00852E6B"/>
    <w:p w14:paraId="1EB63DB8" w14:textId="77777777" w:rsidR="00852E6B" w:rsidRDefault="00852E6B">
      <w:r>
        <w:br w:type="page"/>
      </w:r>
    </w:p>
    <w:p w14:paraId="506A7AEF" w14:textId="2E602AE4" w:rsidR="00852E6B" w:rsidRPr="00747AA1" w:rsidRDefault="00852E6B" w:rsidP="00852E6B">
      <w:pPr>
        <w:pStyle w:val="Heading2"/>
      </w:pPr>
      <w:bookmarkStart w:id="21" w:name="_Toc205195140"/>
      <w:r w:rsidRPr="00774376">
        <w:lastRenderedPageBreak/>
        <w:t xml:space="preserve">CTC Purchasing </w:t>
      </w:r>
      <w:r w:rsidR="001E57A0">
        <w:t xml:space="preserve">Requisitions </w:t>
      </w:r>
      <w:r w:rsidRPr="00774376">
        <w:t>Dashboard</w:t>
      </w:r>
      <w:bookmarkEnd w:id="21"/>
    </w:p>
    <w:p w14:paraId="1FFAFA6B" w14:textId="3ED8938E" w:rsidR="00852E6B" w:rsidRDefault="00852E6B" w:rsidP="00852E6B">
      <w:r w:rsidRPr="00A1133F">
        <w:t xml:space="preserve">The </w:t>
      </w:r>
      <w:r>
        <w:t xml:space="preserve">CTC Purchasing </w:t>
      </w:r>
      <w:r w:rsidR="001E57A0">
        <w:t>Requisitions</w:t>
      </w:r>
      <w:r>
        <w:t xml:space="preserve"> Dashboard can be used to </w:t>
      </w:r>
      <w:r w:rsidRPr="00DC322B">
        <w:t xml:space="preserve">view the </w:t>
      </w:r>
      <w:r w:rsidR="001E57A0">
        <w:t>requisition</w:t>
      </w:r>
      <w:r w:rsidRPr="00DC322B">
        <w:t xml:space="preserve"> trend based on criteria such as, </w:t>
      </w:r>
      <w:r w:rsidR="001E57A0">
        <w:t xml:space="preserve">requisition </w:t>
      </w:r>
      <w:r w:rsidRPr="00DC322B">
        <w:t xml:space="preserve">status, budget status, </w:t>
      </w:r>
      <w:r w:rsidR="001E57A0">
        <w:t>PO</w:t>
      </w:r>
      <w:r w:rsidRPr="00DC322B">
        <w:t xml:space="preserve"> status, and so on.</w:t>
      </w:r>
    </w:p>
    <w:p w14:paraId="7A659B4E" w14:textId="101D7A2E" w:rsidR="00852E6B" w:rsidRDefault="00852E6B" w:rsidP="00852E6B">
      <w:r w:rsidRPr="0057200A">
        <w:t>Th</w:t>
      </w:r>
      <w:r>
        <w:t>is</w:t>
      </w:r>
      <w:r w:rsidRPr="0057200A">
        <w:t xml:space="preserve"> dashboard helps buyers to analyze the current trend of </w:t>
      </w:r>
      <w:r w:rsidR="001E57A0">
        <w:t>requisitions</w:t>
      </w:r>
      <w:r w:rsidRPr="0057200A">
        <w:t>. You can apply different filters to modify data across all visualizations. Hover over different sections in the visualization to see the detailed statistics.</w:t>
      </w:r>
      <w:r w:rsidRPr="007136DF">
        <w:t xml:space="preserve"> </w:t>
      </w:r>
    </w:p>
    <w:p w14:paraId="270407A2" w14:textId="77777777" w:rsidR="00852E6B" w:rsidRPr="00B27021" w:rsidRDefault="00852E6B" w:rsidP="00852E6B">
      <w:pPr>
        <w:rPr>
          <w:b/>
          <w:bCs/>
        </w:rPr>
      </w:pPr>
      <w:r w:rsidRPr="00B27021">
        <w:rPr>
          <w:b/>
          <w:bCs/>
        </w:rPr>
        <w:t>This dashboard contains the following visualizations: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852E6B" w14:paraId="221B4916" w14:textId="77777777" w:rsidTr="00E32072">
        <w:tc>
          <w:tcPr>
            <w:tcW w:w="4675" w:type="dxa"/>
            <w:vAlign w:val="bottom"/>
          </w:tcPr>
          <w:p w14:paraId="60A594E9" w14:textId="77777777" w:rsidR="00852E6B" w:rsidRDefault="00852E6B" w:rsidP="00E32072">
            <w:r>
              <w:rPr>
                <w:b/>
                <w:bCs/>
                <w:i/>
                <w:iCs/>
              </w:rPr>
              <w:t>Help Text</w:t>
            </w:r>
            <w:r w:rsidRPr="0043457F">
              <w:rPr>
                <w:b/>
                <w:bCs/>
                <w:i/>
                <w:iCs/>
              </w:rPr>
              <w:t>:</w:t>
            </w:r>
            <w:r w:rsidRPr="00644A18">
              <w:t xml:space="preserve"> </w:t>
            </w:r>
            <w:r>
              <w:t>Provides instructional data specific to this dashboard.</w:t>
            </w:r>
          </w:p>
        </w:tc>
        <w:tc>
          <w:tcPr>
            <w:tcW w:w="4675" w:type="dxa"/>
            <w:vAlign w:val="bottom"/>
          </w:tcPr>
          <w:p w14:paraId="4B4E9E4A" w14:textId="77777777" w:rsidR="00852E6B" w:rsidRDefault="00852E6B" w:rsidP="00E32072">
            <w:r>
              <w:rPr>
                <w:b/>
                <w:bCs/>
                <w:i/>
                <w:iCs/>
              </w:rPr>
              <w:t>Prompts</w:t>
            </w:r>
            <w:r w:rsidRPr="0043457F">
              <w:rPr>
                <w:b/>
                <w:bCs/>
                <w:i/>
                <w:iCs/>
              </w:rPr>
              <w:t>:</w:t>
            </w:r>
            <w:r w:rsidRPr="00644A18">
              <w:t xml:space="preserve"> </w:t>
            </w:r>
            <w:r>
              <w:t>Filters to refine dashboard data.</w:t>
            </w:r>
          </w:p>
        </w:tc>
      </w:tr>
    </w:tbl>
    <w:p w14:paraId="0BCFA06B" w14:textId="719828CD" w:rsidR="00852E6B" w:rsidRDefault="00852E6B" w:rsidP="00852E6B">
      <w:r>
        <w:rPr>
          <w:noProof/>
        </w:rPr>
        <w:drawing>
          <wp:inline distT="0" distB="0" distL="0" distR="0" wp14:anchorId="75622852" wp14:editId="3A74487C">
            <wp:extent cx="5943600" cy="1283970"/>
            <wp:effectExtent l="19050" t="19050" r="19050" b="11430"/>
            <wp:docPr id="384426453"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426453" name="Picture 1" descr="A screenshot of a computer&#10;&#10;AI-generated content may be incorrect."/>
                    <pic:cNvPicPr/>
                  </pic:nvPicPr>
                  <pic:blipFill>
                    <a:blip r:embed="rId52"/>
                    <a:stretch>
                      <a:fillRect/>
                    </a:stretch>
                  </pic:blipFill>
                  <pic:spPr>
                    <a:xfrm>
                      <a:off x="0" y="0"/>
                      <a:ext cx="5943600" cy="1283970"/>
                    </a:xfrm>
                    <a:prstGeom prst="rect">
                      <a:avLst/>
                    </a:prstGeom>
                    <a:ln>
                      <a:solidFill>
                        <a:schemeClr val="accent1"/>
                      </a:solidFill>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852E6B" w14:paraId="4DD16D93" w14:textId="77777777" w:rsidTr="00E32072">
        <w:tc>
          <w:tcPr>
            <w:tcW w:w="4675" w:type="dxa"/>
            <w:vAlign w:val="bottom"/>
          </w:tcPr>
          <w:p w14:paraId="3749F107" w14:textId="7B34E598" w:rsidR="00852E6B" w:rsidRDefault="00852E6B" w:rsidP="00E32072">
            <w:r>
              <w:rPr>
                <w:b/>
                <w:bCs/>
                <w:i/>
                <w:iCs/>
              </w:rPr>
              <w:t>Requisitions by Req Status</w:t>
            </w:r>
            <w:r w:rsidRPr="0043457F">
              <w:rPr>
                <w:b/>
                <w:bCs/>
                <w:i/>
                <w:iCs/>
              </w:rPr>
              <w:t>:</w:t>
            </w:r>
            <w:r w:rsidRPr="00644A18">
              <w:t xml:space="preserve"> </w:t>
            </w:r>
            <w:r w:rsidRPr="00A074F9">
              <w:t xml:space="preserve">Shows the number of </w:t>
            </w:r>
            <w:r>
              <w:t xml:space="preserve">requisitions </w:t>
            </w:r>
            <w:r w:rsidRPr="00A074F9">
              <w:t>by their statuses</w:t>
            </w:r>
            <w:r>
              <w:t xml:space="preserve">. </w:t>
            </w:r>
          </w:p>
        </w:tc>
        <w:tc>
          <w:tcPr>
            <w:tcW w:w="4675" w:type="dxa"/>
            <w:vAlign w:val="bottom"/>
          </w:tcPr>
          <w:p w14:paraId="2AB07050" w14:textId="58765BDF" w:rsidR="00852E6B" w:rsidRDefault="00852E6B" w:rsidP="00E32072">
            <w:r>
              <w:rPr>
                <w:b/>
                <w:bCs/>
                <w:i/>
                <w:iCs/>
              </w:rPr>
              <w:t>Requisitions by Budget Status</w:t>
            </w:r>
            <w:r w:rsidRPr="0043457F">
              <w:rPr>
                <w:b/>
                <w:bCs/>
                <w:i/>
                <w:iCs/>
              </w:rPr>
              <w:t>:</w:t>
            </w:r>
            <w:r w:rsidRPr="00644A18">
              <w:t xml:space="preserve"> </w:t>
            </w:r>
            <w:r w:rsidRPr="00A074F9">
              <w:t xml:space="preserve">Shows the number of </w:t>
            </w:r>
            <w:r>
              <w:t>requisitions</w:t>
            </w:r>
            <w:r w:rsidRPr="00A074F9">
              <w:t xml:space="preserve"> by their </w:t>
            </w:r>
            <w:r>
              <w:t>budget</w:t>
            </w:r>
            <w:r w:rsidRPr="00A074F9">
              <w:t xml:space="preserve"> status. </w:t>
            </w:r>
          </w:p>
        </w:tc>
      </w:tr>
    </w:tbl>
    <w:p w14:paraId="7665894D" w14:textId="5C5E811B" w:rsidR="00852E6B" w:rsidRDefault="00852E6B" w:rsidP="00852E6B">
      <w:r>
        <w:rPr>
          <w:noProof/>
        </w:rPr>
        <w:drawing>
          <wp:inline distT="0" distB="0" distL="0" distR="0" wp14:anchorId="308BD72E" wp14:editId="6FF93D6F">
            <wp:extent cx="5943600" cy="1285875"/>
            <wp:effectExtent l="19050" t="19050" r="19050" b="28575"/>
            <wp:docPr id="897545789" name="Picture 1" descr="A white screen with colorful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545789" name="Picture 1" descr="A white screen with colorful text&#10;&#10;AI-generated content may be incorrect."/>
                    <pic:cNvPicPr/>
                  </pic:nvPicPr>
                  <pic:blipFill>
                    <a:blip r:embed="rId53"/>
                    <a:stretch>
                      <a:fillRect/>
                    </a:stretch>
                  </pic:blipFill>
                  <pic:spPr>
                    <a:xfrm>
                      <a:off x="0" y="0"/>
                      <a:ext cx="5943600" cy="1285875"/>
                    </a:xfrm>
                    <a:prstGeom prst="rect">
                      <a:avLst/>
                    </a:prstGeom>
                    <a:ln>
                      <a:solidFill>
                        <a:schemeClr val="accent1"/>
                      </a:solidFill>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852E6B" w14:paraId="2DB0E770" w14:textId="77777777" w:rsidTr="00E32072">
        <w:tc>
          <w:tcPr>
            <w:tcW w:w="4675" w:type="dxa"/>
            <w:vAlign w:val="bottom"/>
          </w:tcPr>
          <w:p w14:paraId="30513434" w14:textId="00E3FD25" w:rsidR="00852E6B" w:rsidRDefault="00577161" w:rsidP="00E32072">
            <w:r>
              <w:rPr>
                <w:b/>
                <w:bCs/>
                <w:i/>
                <w:iCs/>
              </w:rPr>
              <w:t>Requisition Data</w:t>
            </w:r>
            <w:r>
              <w:rPr>
                <w:i/>
                <w:iCs/>
              </w:rPr>
              <w:t xml:space="preserve">: </w:t>
            </w:r>
            <w:r w:rsidRPr="00FE6F94">
              <w:t xml:space="preserve">Displays </w:t>
            </w:r>
            <w:r>
              <w:t xml:space="preserve">a </w:t>
            </w:r>
            <w:r w:rsidRPr="00FE6F94">
              <w:t>list of</w:t>
            </w:r>
            <w:r w:rsidR="00D51672">
              <w:t xml:space="preserve"> requisitions and related details</w:t>
            </w:r>
            <w:r w:rsidRPr="00FE6F94">
              <w:t>. Click the </w:t>
            </w:r>
            <w:r w:rsidRPr="00A074F9">
              <w:rPr>
                <w:b/>
                <w:bCs/>
              </w:rPr>
              <w:t xml:space="preserve">View </w:t>
            </w:r>
            <w:r>
              <w:rPr>
                <w:b/>
                <w:bCs/>
              </w:rPr>
              <w:t>Req</w:t>
            </w:r>
            <w:r w:rsidRPr="00FE6F94">
              <w:t> </w:t>
            </w:r>
            <w:r w:rsidRPr="00A074F9">
              <w:t xml:space="preserve">link of a </w:t>
            </w:r>
            <w:r>
              <w:t>requisition</w:t>
            </w:r>
            <w:r w:rsidRPr="00A074F9">
              <w:t xml:space="preserve"> to view its details.</w:t>
            </w:r>
          </w:p>
        </w:tc>
        <w:tc>
          <w:tcPr>
            <w:tcW w:w="4675" w:type="dxa"/>
            <w:vAlign w:val="bottom"/>
          </w:tcPr>
          <w:p w14:paraId="364C71A7" w14:textId="1A7FF65A" w:rsidR="00852E6B" w:rsidRDefault="00577161" w:rsidP="00E32072">
            <w:r>
              <w:rPr>
                <w:b/>
                <w:bCs/>
                <w:i/>
                <w:iCs/>
              </w:rPr>
              <w:t>Requisition Count</w:t>
            </w:r>
            <w:r w:rsidR="00852E6B">
              <w:rPr>
                <w:b/>
                <w:bCs/>
                <w:i/>
                <w:iCs/>
              </w:rPr>
              <w:t xml:space="preserve"> by Period</w:t>
            </w:r>
            <w:r w:rsidR="00852E6B" w:rsidRPr="0043457F">
              <w:rPr>
                <w:b/>
                <w:bCs/>
                <w:i/>
                <w:iCs/>
              </w:rPr>
              <w:t>:</w:t>
            </w:r>
            <w:r w:rsidR="00852E6B" w:rsidRPr="00644A18">
              <w:t xml:space="preserve"> </w:t>
            </w:r>
            <w:r w:rsidR="00852E6B" w:rsidRPr="00A074F9">
              <w:t xml:space="preserve">Shows the number of </w:t>
            </w:r>
            <w:r w:rsidR="00D51672">
              <w:t xml:space="preserve">requisitions </w:t>
            </w:r>
            <w:r w:rsidR="00852E6B" w:rsidRPr="00A074F9">
              <w:t>created over a time period based on the date</w:t>
            </w:r>
            <w:r>
              <w:t xml:space="preserve"> the requisition was entered into the system.</w:t>
            </w:r>
          </w:p>
        </w:tc>
      </w:tr>
    </w:tbl>
    <w:p w14:paraId="76AB905F" w14:textId="136CC8E6" w:rsidR="00852E6B" w:rsidRDefault="00577161" w:rsidP="00852E6B">
      <w:r>
        <w:rPr>
          <w:noProof/>
        </w:rPr>
        <w:drawing>
          <wp:inline distT="0" distB="0" distL="0" distR="0" wp14:anchorId="4F63CD13" wp14:editId="26C01DDE">
            <wp:extent cx="5943600" cy="1412875"/>
            <wp:effectExtent l="19050" t="19050" r="19050" b="15875"/>
            <wp:docPr id="1641473192" name="Picture 1"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1473192" name="Picture 1" descr="A screenshot of a graph&#10;&#10;AI-generated content may be incorrect."/>
                    <pic:cNvPicPr/>
                  </pic:nvPicPr>
                  <pic:blipFill>
                    <a:blip r:embed="rId54"/>
                    <a:stretch>
                      <a:fillRect/>
                    </a:stretch>
                  </pic:blipFill>
                  <pic:spPr>
                    <a:xfrm>
                      <a:off x="0" y="0"/>
                      <a:ext cx="5943600" cy="1412875"/>
                    </a:xfrm>
                    <a:prstGeom prst="rect">
                      <a:avLst/>
                    </a:prstGeom>
                    <a:ln>
                      <a:solidFill>
                        <a:schemeClr val="accent1"/>
                      </a:solidFill>
                    </a:ln>
                  </pic:spPr>
                </pic:pic>
              </a:graphicData>
            </a:graphic>
          </wp:inline>
        </w:drawing>
      </w:r>
    </w:p>
    <w:p w14:paraId="5F4C0885" w14:textId="67756BD2" w:rsidR="002B5915" w:rsidRDefault="002B5915">
      <w:pPr>
        <w:rPr>
          <w:rFonts w:asciiTheme="majorHAnsi" w:eastAsiaTheme="majorEastAsia" w:hAnsiTheme="majorHAnsi" w:cstheme="majorBidi"/>
          <w:color w:val="0F4761" w:themeColor="accent1" w:themeShade="BF"/>
          <w:sz w:val="40"/>
          <w:szCs w:val="40"/>
        </w:rPr>
      </w:pPr>
      <w:r>
        <w:br w:type="page"/>
      </w:r>
    </w:p>
    <w:p w14:paraId="59169BF1" w14:textId="51C074C2" w:rsidR="0091704B" w:rsidRDefault="0091704B" w:rsidP="0091704B">
      <w:pPr>
        <w:pStyle w:val="Heading1"/>
      </w:pPr>
      <w:bookmarkStart w:id="22" w:name="_Toc205195141"/>
      <w:r>
        <w:lastRenderedPageBreak/>
        <w:t>Dashboard</w:t>
      </w:r>
      <w:r w:rsidR="00924A3F">
        <w:t xml:space="preserve"> Tips</w:t>
      </w:r>
      <w:bookmarkEnd w:id="22"/>
    </w:p>
    <w:p w14:paraId="3339FCD6" w14:textId="224629C9" w:rsidR="00A45699" w:rsidRDefault="00B54D23" w:rsidP="0091704B">
      <w:pPr>
        <w:pStyle w:val="Heading2"/>
      </w:pPr>
      <w:bookmarkStart w:id="23" w:name="_Toc205195142"/>
      <w:r>
        <w:t>Time</w:t>
      </w:r>
      <w:r w:rsidR="00A45699">
        <w:t xml:space="preserve"> Filter</w:t>
      </w:r>
      <w:bookmarkEnd w:id="23"/>
    </w:p>
    <w:p w14:paraId="724FAF94" w14:textId="3D11E567" w:rsidR="008D19A9" w:rsidRPr="008D19A9" w:rsidRDefault="00A45699" w:rsidP="00A45699">
      <w:r>
        <w:t>The time filter displays data within a specified time range.</w:t>
      </w:r>
      <w:r w:rsidR="008D19A9">
        <w:t xml:space="preserve">  The most common time range will start with the current date and then go back in time for the </w:t>
      </w:r>
      <w:r w:rsidR="00341A5E">
        <w:t>specified range</w:t>
      </w:r>
      <w:r w:rsidR="008D19A9">
        <w:t xml:space="preserve">.  </w:t>
      </w:r>
      <w:r w:rsidR="004649AB">
        <w:t xml:space="preserve">The time filter will bring in all data for the specified time range.  </w:t>
      </w:r>
      <w:r w:rsidR="008D19A9">
        <w:t xml:space="preserve">For example, if the time filter is set to </w:t>
      </w:r>
      <w:r w:rsidR="008D19A9">
        <w:rPr>
          <w:b/>
          <w:bCs/>
        </w:rPr>
        <w:t>Last 3 years</w:t>
      </w:r>
      <w:r w:rsidR="008D19A9">
        <w:t xml:space="preserve"> this means that the data displayed on the dashboard is from 3 years ago up to the current date.</w:t>
      </w:r>
    </w:p>
    <w:p w14:paraId="5F24CCDC" w14:textId="77777777" w:rsidR="008D19A9" w:rsidRDefault="008D19A9" w:rsidP="00A45699">
      <w:r>
        <w:rPr>
          <w:noProof/>
        </w:rPr>
        <w:drawing>
          <wp:inline distT="0" distB="0" distL="0" distR="0" wp14:anchorId="5777C417" wp14:editId="6DF92C24">
            <wp:extent cx="4485714" cy="390476"/>
            <wp:effectExtent l="19050" t="19050" r="10160" b="10160"/>
            <wp:docPr id="10312165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216594" name=""/>
                    <pic:cNvPicPr/>
                  </pic:nvPicPr>
                  <pic:blipFill>
                    <a:blip r:embed="rId55"/>
                    <a:stretch>
                      <a:fillRect/>
                    </a:stretch>
                  </pic:blipFill>
                  <pic:spPr>
                    <a:xfrm>
                      <a:off x="0" y="0"/>
                      <a:ext cx="4485714" cy="390476"/>
                    </a:xfrm>
                    <a:prstGeom prst="rect">
                      <a:avLst/>
                    </a:prstGeom>
                    <a:ln>
                      <a:solidFill>
                        <a:schemeClr val="accent1"/>
                      </a:solidFill>
                    </a:ln>
                  </pic:spPr>
                </pic:pic>
              </a:graphicData>
            </a:graphic>
          </wp:inline>
        </w:drawing>
      </w:r>
    </w:p>
    <w:p w14:paraId="3EB6CD4C" w14:textId="09CF0191" w:rsidR="00A45699" w:rsidRDefault="008D19A9" w:rsidP="00A45699">
      <w:r>
        <w:rPr>
          <w:noProof/>
        </w:rPr>
        <w:drawing>
          <wp:inline distT="0" distB="0" distL="0" distR="0" wp14:anchorId="657BBE69" wp14:editId="3A7B35C8">
            <wp:extent cx="4475760" cy="418465"/>
            <wp:effectExtent l="19050" t="19050" r="20320" b="19685"/>
            <wp:docPr id="19489241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924128" name=""/>
                    <pic:cNvPicPr/>
                  </pic:nvPicPr>
                  <pic:blipFill>
                    <a:blip r:embed="rId56"/>
                    <a:stretch>
                      <a:fillRect/>
                    </a:stretch>
                  </pic:blipFill>
                  <pic:spPr>
                    <a:xfrm>
                      <a:off x="0" y="0"/>
                      <a:ext cx="4484191" cy="419253"/>
                    </a:xfrm>
                    <a:prstGeom prst="rect">
                      <a:avLst/>
                    </a:prstGeom>
                    <a:ln>
                      <a:solidFill>
                        <a:schemeClr val="accent1"/>
                      </a:solidFill>
                    </a:ln>
                  </pic:spPr>
                </pic:pic>
              </a:graphicData>
            </a:graphic>
          </wp:inline>
        </w:drawing>
      </w:r>
      <w:r w:rsidR="00A45699">
        <w:t xml:space="preserve">    </w:t>
      </w:r>
    </w:p>
    <w:p w14:paraId="0E824AC6" w14:textId="2B5C24FC" w:rsidR="004649AB" w:rsidRPr="00A45699" w:rsidRDefault="004649AB" w:rsidP="00A45699">
      <w:r>
        <w:t>Some dashboards will include additional time related filters in the dashboard filter section.  These time related filters, such as fiscal year and accounting periods, can be used to further refine the data to specific time periods.</w:t>
      </w:r>
    </w:p>
    <w:p w14:paraId="20733E78" w14:textId="2A2A48DD" w:rsidR="0091704B" w:rsidRDefault="0004698A" w:rsidP="0091704B">
      <w:pPr>
        <w:pStyle w:val="Heading2"/>
      </w:pPr>
      <w:bookmarkStart w:id="24" w:name="_Toc205195143"/>
      <w:r>
        <w:t xml:space="preserve">Set </w:t>
      </w:r>
      <w:r w:rsidR="0091704B">
        <w:t>the Time Filter</w:t>
      </w:r>
      <w:bookmarkEnd w:id="24"/>
    </w:p>
    <w:p w14:paraId="00304748" w14:textId="7F1C99F4" w:rsidR="0091704B" w:rsidRPr="009E721C" w:rsidRDefault="0091704B" w:rsidP="0091704B">
      <w:r>
        <w:t xml:space="preserve">To populate the dashboard with data you must first update the time filter which is found at the </w:t>
      </w:r>
      <w:r w:rsidR="0004698A">
        <w:t>top right</w:t>
      </w:r>
      <w:r>
        <w:t xml:space="preserve"> side of the dashboard.  The time filter defaults to </w:t>
      </w:r>
      <w:r>
        <w:rPr>
          <w:b/>
          <w:bCs/>
        </w:rPr>
        <w:t xml:space="preserve">Last 15 minutes </w:t>
      </w:r>
      <w:r>
        <w:t>each time the dashboard is opened.</w:t>
      </w:r>
    </w:p>
    <w:p w14:paraId="572B45C9" w14:textId="77777777" w:rsidR="0091704B" w:rsidRDefault="0091704B" w:rsidP="0091704B">
      <w:r>
        <w:rPr>
          <w:noProof/>
        </w:rPr>
        <w:drawing>
          <wp:inline distT="0" distB="0" distL="0" distR="0" wp14:anchorId="551E363A" wp14:editId="77BF15B2">
            <wp:extent cx="5407973" cy="1642025"/>
            <wp:effectExtent l="19050" t="19050" r="21590" b="15875"/>
            <wp:docPr id="197819440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194407" name="Picture 1" descr="A screenshot of a computer&#10;&#10;Description automatically generated"/>
                    <pic:cNvPicPr/>
                  </pic:nvPicPr>
                  <pic:blipFill>
                    <a:blip r:embed="rId57"/>
                    <a:stretch>
                      <a:fillRect/>
                    </a:stretch>
                  </pic:blipFill>
                  <pic:spPr>
                    <a:xfrm>
                      <a:off x="0" y="0"/>
                      <a:ext cx="5430551" cy="1648880"/>
                    </a:xfrm>
                    <a:prstGeom prst="rect">
                      <a:avLst/>
                    </a:prstGeom>
                    <a:ln>
                      <a:solidFill>
                        <a:schemeClr val="accent1"/>
                      </a:solidFill>
                    </a:ln>
                  </pic:spPr>
                </pic:pic>
              </a:graphicData>
            </a:graphic>
          </wp:inline>
        </w:drawing>
      </w:r>
    </w:p>
    <w:p w14:paraId="32210571" w14:textId="469C5FD7" w:rsidR="0091704B" w:rsidRPr="009E721C" w:rsidRDefault="0091704B" w:rsidP="0091704B">
      <w:r>
        <w:t xml:space="preserve">Click on the calendar icon </w:t>
      </w:r>
      <w:r>
        <w:rPr>
          <w:noProof/>
        </w:rPr>
        <w:drawing>
          <wp:inline distT="0" distB="0" distL="0" distR="0" wp14:anchorId="0243B555" wp14:editId="5C7EE0B9">
            <wp:extent cx="296883" cy="230909"/>
            <wp:effectExtent l="19050" t="19050" r="27305" b="17145"/>
            <wp:docPr id="4342959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295945" name=""/>
                    <pic:cNvPicPr/>
                  </pic:nvPicPr>
                  <pic:blipFill>
                    <a:blip r:embed="rId58"/>
                    <a:stretch>
                      <a:fillRect/>
                    </a:stretch>
                  </pic:blipFill>
                  <pic:spPr>
                    <a:xfrm>
                      <a:off x="0" y="0"/>
                      <a:ext cx="306742" cy="238577"/>
                    </a:xfrm>
                    <a:prstGeom prst="rect">
                      <a:avLst/>
                    </a:prstGeom>
                    <a:ln>
                      <a:solidFill>
                        <a:schemeClr val="accent1"/>
                      </a:solidFill>
                    </a:ln>
                  </pic:spPr>
                </pic:pic>
              </a:graphicData>
            </a:graphic>
          </wp:inline>
        </w:drawing>
      </w:r>
      <w:r>
        <w:t xml:space="preserve"> to open the </w:t>
      </w:r>
      <w:r>
        <w:rPr>
          <w:b/>
          <w:bCs/>
        </w:rPr>
        <w:t xml:space="preserve">Quick select </w:t>
      </w:r>
      <w:r>
        <w:t xml:space="preserve">pop-up (shown below).  Hover to the right of number </w:t>
      </w:r>
      <w:r>
        <w:rPr>
          <w:b/>
          <w:bCs/>
        </w:rPr>
        <w:t>15</w:t>
      </w:r>
      <w:r>
        <w:t xml:space="preserve"> toward the</w:t>
      </w:r>
      <w:r w:rsidR="006D717E">
        <w:t xml:space="preserve"> word</w:t>
      </w:r>
      <w:r>
        <w:t xml:space="preserve"> </w:t>
      </w:r>
      <w:r w:rsidR="006D717E">
        <w:rPr>
          <w:b/>
          <w:bCs/>
        </w:rPr>
        <w:t xml:space="preserve">minutes </w:t>
      </w:r>
      <w:r>
        <w:t xml:space="preserve">until you get the double arrow icon.  Change the </w:t>
      </w:r>
      <w:r>
        <w:rPr>
          <w:b/>
          <w:bCs/>
        </w:rPr>
        <w:t xml:space="preserve">15 </w:t>
      </w:r>
      <w:r>
        <w:t xml:space="preserve">to </w:t>
      </w:r>
      <w:r>
        <w:rPr>
          <w:b/>
          <w:bCs/>
        </w:rPr>
        <w:t>2</w:t>
      </w:r>
      <w:r>
        <w:t xml:space="preserve">. </w:t>
      </w:r>
      <w:r w:rsidRPr="009E721C">
        <w:t>Click</w:t>
      </w:r>
      <w:r>
        <w:t xml:space="preserve"> on the drop-down to the right of </w:t>
      </w:r>
      <w:r>
        <w:rPr>
          <w:b/>
          <w:bCs/>
        </w:rPr>
        <w:t>minutes</w:t>
      </w:r>
      <w:r>
        <w:t xml:space="preserve">.  Select </w:t>
      </w:r>
      <w:r>
        <w:rPr>
          <w:b/>
          <w:bCs/>
        </w:rPr>
        <w:t xml:space="preserve">years.  </w:t>
      </w:r>
      <w:r>
        <w:t xml:space="preserve">Click the </w:t>
      </w:r>
      <w:r>
        <w:rPr>
          <w:b/>
          <w:bCs/>
        </w:rPr>
        <w:t>Apply</w:t>
      </w:r>
      <w:r>
        <w:t xml:space="preserve"> button.  You have now set the time filter to </w:t>
      </w:r>
      <w:r>
        <w:rPr>
          <w:b/>
          <w:bCs/>
        </w:rPr>
        <w:t>2 years</w:t>
      </w:r>
      <w:r>
        <w:t xml:space="preserve">.  </w:t>
      </w:r>
    </w:p>
    <w:p w14:paraId="37DA849C" w14:textId="3B0DA1BD" w:rsidR="0091704B" w:rsidRDefault="008B6C08" w:rsidP="0091704B">
      <w:r>
        <w:rPr>
          <w:noProof/>
        </w:rPr>
        <w:lastRenderedPageBreak/>
        <w:drawing>
          <wp:inline distT="0" distB="0" distL="0" distR="0" wp14:anchorId="1502B0B2" wp14:editId="7919CAE1">
            <wp:extent cx="2606634" cy="1618337"/>
            <wp:effectExtent l="19050" t="19050" r="22860" b="20320"/>
            <wp:docPr id="197363236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3632363" name="Picture 1" descr="A screenshot of a computer&#10;&#10;Description automatically generated"/>
                    <pic:cNvPicPr/>
                  </pic:nvPicPr>
                  <pic:blipFill>
                    <a:blip r:embed="rId59"/>
                    <a:stretch>
                      <a:fillRect/>
                    </a:stretch>
                  </pic:blipFill>
                  <pic:spPr>
                    <a:xfrm>
                      <a:off x="0" y="0"/>
                      <a:ext cx="2627896" cy="1631537"/>
                    </a:xfrm>
                    <a:prstGeom prst="rect">
                      <a:avLst/>
                    </a:prstGeom>
                    <a:ln>
                      <a:solidFill>
                        <a:schemeClr val="accent1"/>
                      </a:solidFill>
                    </a:ln>
                  </pic:spPr>
                </pic:pic>
              </a:graphicData>
            </a:graphic>
          </wp:inline>
        </w:drawing>
      </w:r>
    </w:p>
    <w:p w14:paraId="49EDAE63" w14:textId="4FED6DE5" w:rsidR="00E92416" w:rsidRDefault="00A84AC3" w:rsidP="00351880">
      <w:pPr>
        <w:pStyle w:val="Heading2"/>
      </w:pPr>
      <w:bookmarkStart w:id="25" w:name="_Toc205195144"/>
      <w:r>
        <w:t xml:space="preserve">Time Filter and </w:t>
      </w:r>
      <w:r w:rsidR="00351880">
        <w:t>Fiscal Year</w:t>
      </w:r>
      <w:bookmarkEnd w:id="25"/>
      <w:r w:rsidR="00351880">
        <w:t xml:space="preserve"> </w:t>
      </w:r>
    </w:p>
    <w:p w14:paraId="3964E59C" w14:textId="73224A75" w:rsidR="00351880" w:rsidRDefault="00A84AC3" w:rsidP="00351880">
      <w:r>
        <w:t>As indicated above, the time filter is based on a calendar year</w:t>
      </w:r>
      <w:r w:rsidR="005303F1">
        <w:t xml:space="preserve"> starting with the current date and going back from that point.  When a dashboard filter section includes a fiscal year filter, it will be important to set the time filter to bring in all the data for the fiscal year.</w:t>
      </w:r>
    </w:p>
    <w:p w14:paraId="3DA38A5B" w14:textId="204FA7F1" w:rsidR="00A45699" w:rsidRDefault="005303F1" w:rsidP="00351880">
      <w:r>
        <w:rPr>
          <w:noProof/>
        </w:rPr>
        <w:drawing>
          <wp:inline distT="0" distB="0" distL="0" distR="0" wp14:anchorId="2AEA8000" wp14:editId="7CE4C0A6">
            <wp:extent cx="5943600" cy="1067435"/>
            <wp:effectExtent l="19050" t="19050" r="19050" b="18415"/>
            <wp:docPr id="162342467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424679" name="Picture 1" descr="A screenshot of a computer&#10;&#10;Description automatically generated"/>
                    <pic:cNvPicPr/>
                  </pic:nvPicPr>
                  <pic:blipFill>
                    <a:blip r:embed="rId60"/>
                    <a:stretch>
                      <a:fillRect/>
                    </a:stretch>
                  </pic:blipFill>
                  <pic:spPr>
                    <a:xfrm>
                      <a:off x="0" y="0"/>
                      <a:ext cx="5943600" cy="1067435"/>
                    </a:xfrm>
                    <a:prstGeom prst="rect">
                      <a:avLst/>
                    </a:prstGeom>
                    <a:ln>
                      <a:solidFill>
                        <a:schemeClr val="accent1"/>
                      </a:solidFill>
                    </a:ln>
                  </pic:spPr>
                </pic:pic>
              </a:graphicData>
            </a:graphic>
          </wp:inline>
        </w:drawing>
      </w:r>
    </w:p>
    <w:p w14:paraId="68768516" w14:textId="3A2740FE" w:rsidR="005303F1" w:rsidRDefault="005303F1" w:rsidP="00351880">
      <w:r>
        <w:t>For example, you want to see all the data for fiscal year 2024 but we are in the 2</w:t>
      </w:r>
      <w:r w:rsidRPr="005303F1">
        <w:rPr>
          <w:vertAlign w:val="superscript"/>
        </w:rPr>
        <w:t>nd</w:t>
      </w:r>
      <w:r>
        <w:t xml:space="preserve"> accounting period of fiscal year 2025.  You should set the time filter for 2 years of data and then select 2024 from the fiscal year filter.</w:t>
      </w:r>
    </w:p>
    <w:tbl>
      <w:tblPr>
        <w:tblStyle w:val="TableGrid"/>
        <w:tblW w:w="0" w:type="auto"/>
        <w:tblLook w:val="04A0" w:firstRow="1" w:lastRow="0" w:firstColumn="1" w:lastColumn="0" w:noHBand="0" w:noVBand="1"/>
      </w:tblPr>
      <w:tblGrid>
        <w:gridCol w:w="4045"/>
        <w:gridCol w:w="2790"/>
        <w:gridCol w:w="2515"/>
      </w:tblGrid>
      <w:tr w:rsidR="004649AB" w14:paraId="6DF0B121" w14:textId="77777777" w:rsidTr="004649AB">
        <w:tc>
          <w:tcPr>
            <w:tcW w:w="4045" w:type="dxa"/>
            <w:vMerge w:val="restart"/>
            <w:tcBorders>
              <w:top w:val="nil"/>
              <w:left w:val="nil"/>
            </w:tcBorders>
          </w:tcPr>
          <w:p w14:paraId="75A3F6E4" w14:textId="2DAB4745" w:rsidR="004649AB" w:rsidRDefault="004649AB" w:rsidP="00351880">
            <w:r>
              <w:rPr>
                <w:noProof/>
              </w:rPr>
              <w:drawing>
                <wp:inline distT="0" distB="0" distL="0" distR="0" wp14:anchorId="1ED9F5C3" wp14:editId="1C3A590C">
                  <wp:extent cx="2137558" cy="1224495"/>
                  <wp:effectExtent l="19050" t="19050" r="15240" b="13970"/>
                  <wp:docPr id="16985546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554671" name=""/>
                          <pic:cNvPicPr/>
                        </pic:nvPicPr>
                        <pic:blipFill>
                          <a:blip r:embed="rId61"/>
                          <a:stretch>
                            <a:fillRect/>
                          </a:stretch>
                        </pic:blipFill>
                        <pic:spPr>
                          <a:xfrm>
                            <a:off x="0" y="0"/>
                            <a:ext cx="2170735" cy="1243500"/>
                          </a:xfrm>
                          <a:prstGeom prst="rect">
                            <a:avLst/>
                          </a:prstGeom>
                          <a:ln>
                            <a:solidFill>
                              <a:schemeClr val="accent1"/>
                            </a:solidFill>
                          </a:ln>
                        </pic:spPr>
                      </pic:pic>
                    </a:graphicData>
                  </a:graphic>
                </wp:inline>
              </w:drawing>
            </w:r>
          </w:p>
        </w:tc>
        <w:tc>
          <w:tcPr>
            <w:tcW w:w="2790" w:type="dxa"/>
          </w:tcPr>
          <w:p w14:paraId="2E43898E" w14:textId="0DF8EE1B" w:rsidR="004649AB" w:rsidRDefault="004649AB" w:rsidP="00351880">
            <w:r>
              <w:t>Fiscal Year</w:t>
            </w:r>
          </w:p>
        </w:tc>
        <w:tc>
          <w:tcPr>
            <w:tcW w:w="2515" w:type="dxa"/>
          </w:tcPr>
          <w:p w14:paraId="7000E8D2" w14:textId="165BF9FC" w:rsidR="004649AB" w:rsidRDefault="004649AB" w:rsidP="00351880">
            <w:r>
              <w:t>Time Filter</w:t>
            </w:r>
          </w:p>
        </w:tc>
      </w:tr>
      <w:tr w:rsidR="004649AB" w14:paraId="0426BB39" w14:textId="77777777" w:rsidTr="004649AB">
        <w:tc>
          <w:tcPr>
            <w:tcW w:w="4045" w:type="dxa"/>
            <w:vMerge/>
            <w:tcBorders>
              <w:left w:val="nil"/>
            </w:tcBorders>
          </w:tcPr>
          <w:p w14:paraId="45C82E1B" w14:textId="77777777" w:rsidR="004649AB" w:rsidRDefault="004649AB" w:rsidP="00351880"/>
        </w:tc>
        <w:tc>
          <w:tcPr>
            <w:tcW w:w="2790" w:type="dxa"/>
          </w:tcPr>
          <w:p w14:paraId="2B9DAA09" w14:textId="15422178" w:rsidR="004649AB" w:rsidRDefault="004649AB" w:rsidP="00351880">
            <w:r>
              <w:t>2025</w:t>
            </w:r>
          </w:p>
        </w:tc>
        <w:tc>
          <w:tcPr>
            <w:tcW w:w="2515" w:type="dxa"/>
          </w:tcPr>
          <w:p w14:paraId="5A90E825" w14:textId="2C5F9389" w:rsidR="004649AB" w:rsidRDefault="004649AB" w:rsidP="00351880">
            <w:r>
              <w:t>1 year</w:t>
            </w:r>
          </w:p>
        </w:tc>
      </w:tr>
      <w:tr w:rsidR="004649AB" w14:paraId="717C3942" w14:textId="77777777" w:rsidTr="004649AB">
        <w:tc>
          <w:tcPr>
            <w:tcW w:w="4045" w:type="dxa"/>
            <w:vMerge/>
            <w:tcBorders>
              <w:left w:val="nil"/>
            </w:tcBorders>
          </w:tcPr>
          <w:p w14:paraId="5CE91CC6" w14:textId="77777777" w:rsidR="004649AB" w:rsidRDefault="004649AB" w:rsidP="00351880"/>
        </w:tc>
        <w:tc>
          <w:tcPr>
            <w:tcW w:w="2790" w:type="dxa"/>
          </w:tcPr>
          <w:p w14:paraId="7601B211" w14:textId="3D3D6651" w:rsidR="004649AB" w:rsidRDefault="004649AB" w:rsidP="00351880">
            <w:r>
              <w:t>2024</w:t>
            </w:r>
          </w:p>
        </w:tc>
        <w:tc>
          <w:tcPr>
            <w:tcW w:w="2515" w:type="dxa"/>
          </w:tcPr>
          <w:p w14:paraId="3A1923B9" w14:textId="62C15592" w:rsidR="004649AB" w:rsidRDefault="004649AB" w:rsidP="00351880">
            <w:r>
              <w:t>2 years</w:t>
            </w:r>
          </w:p>
        </w:tc>
      </w:tr>
      <w:tr w:rsidR="004649AB" w14:paraId="3FE7F79F" w14:textId="77777777" w:rsidTr="004649AB">
        <w:tc>
          <w:tcPr>
            <w:tcW w:w="4045" w:type="dxa"/>
            <w:vMerge/>
            <w:tcBorders>
              <w:left w:val="nil"/>
            </w:tcBorders>
          </w:tcPr>
          <w:p w14:paraId="45AD9D00" w14:textId="77777777" w:rsidR="004649AB" w:rsidRDefault="004649AB" w:rsidP="00351880"/>
        </w:tc>
        <w:tc>
          <w:tcPr>
            <w:tcW w:w="2790" w:type="dxa"/>
          </w:tcPr>
          <w:p w14:paraId="306CE4F0" w14:textId="45C353AB" w:rsidR="004649AB" w:rsidRDefault="004649AB" w:rsidP="00351880">
            <w:r>
              <w:t>2023</w:t>
            </w:r>
          </w:p>
        </w:tc>
        <w:tc>
          <w:tcPr>
            <w:tcW w:w="2515" w:type="dxa"/>
          </w:tcPr>
          <w:p w14:paraId="5C97A028" w14:textId="5C550F91" w:rsidR="004649AB" w:rsidRDefault="004649AB" w:rsidP="00351880">
            <w:r>
              <w:t>3 years</w:t>
            </w:r>
          </w:p>
        </w:tc>
      </w:tr>
      <w:tr w:rsidR="004649AB" w14:paraId="02BBE392" w14:textId="77777777" w:rsidTr="004649AB">
        <w:tc>
          <w:tcPr>
            <w:tcW w:w="4045" w:type="dxa"/>
            <w:vMerge/>
            <w:tcBorders>
              <w:left w:val="nil"/>
            </w:tcBorders>
          </w:tcPr>
          <w:p w14:paraId="4113677A" w14:textId="77777777" w:rsidR="004649AB" w:rsidRDefault="004649AB" w:rsidP="00351880"/>
        </w:tc>
        <w:tc>
          <w:tcPr>
            <w:tcW w:w="2790" w:type="dxa"/>
          </w:tcPr>
          <w:p w14:paraId="20758F8F" w14:textId="279E9BCC" w:rsidR="004649AB" w:rsidRDefault="004649AB" w:rsidP="00351880">
            <w:r>
              <w:t>2022</w:t>
            </w:r>
          </w:p>
        </w:tc>
        <w:tc>
          <w:tcPr>
            <w:tcW w:w="2515" w:type="dxa"/>
          </w:tcPr>
          <w:p w14:paraId="59112B6D" w14:textId="667A41EB" w:rsidR="004649AB" w:rsidRDefault="004649AB" w:rsidP="00351880">
            <w:r>
              <w:t>4 years</w:t>
            </w:r>
          </w:p>
        </w:tc>
      </w:tr>
      <w:tr w:rsidR="004649AB" w14:paraId="42569E7D" w14:textId="77777777" w:rsidTr="004649AB">
        <w:tc>
          <w:tcPr>
            <w:tcW w:w="4045" w:type="dxa"/>
            <w:vMerge/>
            <w:tcBorders>
              <w:left w:val="nil"/>
            </w:tcBorders>
          </w:tcPr>
          <w:p w14:paraId="7D160BE3" w14:textId="77777777" w:rsidR="004649AB" w:rsidRDefault="004649AB" w:rsidP="00351880"/>
        </w:tc>
        <w:tc>
          <w:tcPr>
            <w:tcW w:w="2790" w:type="dxa"/>
          </w:tcPr>
          <w:p w14:paraId="51D2F7FB" w14:textId="1CB4D922" w:rsidR="004649AB" w:rsidRDefault="004649AB" w:rsidP="00351880">
            <w:r>
              <w:t>2021</w:t>
            </w:r>
          </w:p>
        </w:tc>
        <w:tc>
          <w:tcPr>
            <w:tcW w:w="2515" w:type="dxa"/>
          </w:tcPr>
          <w:p w14:paraId="258033F9" w14:textId="6160980C" w:rsidR="004649AB" w:rsidRDefault="004649AB" w:rsidP="00351880">
            <w:r>
              <w:t>5 years</w:t>
            </w:r>
          </w:p>
        </w:tc>
      </w:tr>
      <w:tr w:rsidR="004649AB" w14:paraId="76BB8B77" w14:textId="77777777" w:rsidTr="004649AB">
        <w:tc>
          <w:tcPr>
            <w:tcW w:w="4045" w:type="dxa"/>
            <w:vMerge/>
            <w:tcBorders>
              <w:left w:val="nil"/>
              <w:bottom w:val="nil"/>
            </w:tcBorders>
          </w:tcPr>
          <w:p w14:paraId="3D7972CD" w14:textId="6A65E69C" w:rsidR="004649AB" w:rsidRDefault="004649AB" w:rsidP="00351880"/>
        </w:tc>
        <w:tc>
          <w:tcPr>
            <w:tcW w:w="2790" w:type="dxa"/>
          </w:tcPr>
          <w:p w14:paraId="7735FC75" w14:textId="2194857B" w:rsidR="004649AB" w:rsidRDefault="004649AB" w:rsidP="00351880">
            <w:r>
              <w:t>2020</w:t>
            </w:r>
          </w:p>
        </w:tc>
        <w:tc>
          <w:tcPr>
            <w:tcW w:w="2515" w:type="dxa"/>
          </w:tcPr>
          <w:p w14:paraId="6D231A79" w14:textId="230A4E08" w:rsidR="004649AB" w:rsidRDefault="004649AB" w:rsidP="00351880">
            <w:r>
              <w:t>6 years</w:t>
            </w:r>
          </w:p>
        </w:tc>
      </w:tr>
    </w:tbl>
    <w:p w14:paraId="4B12E038" w14:textId="450286E2" w:rsidR="005303F1" w:rsidRDefault="005303F1" w:rsidP="00351880">
      <w:r>
        <w:t>A good rule of thumb is to add one year to the time filter for each prior fiscal year you want to review.</w:t>
      </w:r>
    </w:p>
    <w:p w14:paraId="2764820E" w14:textId="77777777" w:rsidR="004D089C" w:rsidRDefault="004D089C">
      <w:pPr>
        <w:rPr>
          <w:rFonts w:asciiTheme="majorHAnsi" w:eastAsiaTheme="majorEastAsia" w:hAnsiTheme="majorHAnsi" w:cstheme="majorBidi"/>
          <w:color w:val="0F4761" w:themeColor="accent1" w:themeShade="BF"/>
          <w:sz w:val="32"/>
          <w:szCs w:val="32"/>
        </w:rPr>
      </w:pPr>
      <w:r>
        <w:br w:type="page"/>
      </w:r>
    </w:p>
    <w:p w14:paraId="1060A5C9" w14:textId="086B2FB1" w:rsidR="006D0AA2" w:rsidRDefault="003669F1" w:rsidP="006D0AA2">
      <w:pPr>
        <w:pStyle w:val="Heading2"/>
      </w:pPr>
      <w:bookmarkStart w:id="26" w:name="_Toc205195145"/>
      <w:r>
        <w:lastRenderedPageBreak/>
        <w:t xml:space="preserve">Other ways to </w:t>
      </w:r>
      <w:r w:rsidR="006D0AA2">
        <w:t>Apply Filters</w:t>
      </w:r>
      <w:bookmarkEnd w:id="26"/>
    </w:p>
    <w:p w14:paraId="3D0D93CE" w14:textId="3F8489D5" w:rsidR="006D0AA2" w:rsidRPr="00A1133F" w:rsidRDefault="006D0AA2" w:rsidP="006D0AA2">
      <w:r w:rsidRPr="00A1133F">
        <w:t xml:space="preserve">There are several ways to apply filters; the easiest is </w:t>
      </w:r>
      <w:r>
        <w:t xml:space="preserve">to </w:t>
      </w:r>
      <w:r w:rsidRPr="00A1133F">
        <w:t>select what you are interested in.  In some cases, what you have selected represents more than one filter; and in this case you can select / unselect from a list before applying the filter(s).</w:t>
      </w:r>
    </w:p>
    <w:p w14:paraId="4CEC2538" w14:textId="77777777" w:rsidR="006D0AA2" w:rsidRPr="00A1133F" w:rsidRDefault="006D0AA2" w:rsidP="006D0AA2">
      <w:r>
        <w:rPr>
          <w:noProof/>
        </w:rPr>
        <w:drawing>
          <wp:inline distT="0" distB="0" distL="0" distR="0" wp14:anchorId="4A0EEF39" wp14:editId="39FC3034">
            <wp:extent cx="5943600" cy="2338070"/>
            <wp:effectExtent l="19050" t="19050" r="19050" b="24130"/>
            <wp:docPr id="880770964" name="Picture 1" descr="A graph of a bar 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770964" name="Picture 1" descr="A graph of a bar chart&#10;&#10;Description automatically generated with medium confidence"/>
                    <pic:cNvPicPr/>
                  </pic:nvPicPr>
                  <pic:blipFill>
                    <a:blip r:embed="rId62"/>
                    <a:stretch>
                      <a:fillRect/>
                    </a:stretch>
                  </pic:blipFill>
                  <pic:spPr>
                    <a:xfrm>
                      <a:off x="0" y="0"/>
                      <a:ext cx="5943600" cy="2338070"/>
                    </a:xfrm>
                    <a:prstGeom prst="rect">
                      <a:avLst/>
                    </a:prstGeom>
                    <a:ln>
                      <a:solidFill>
                        <a:schemeClr val="accent1"/>
                      </a:solidFill>
                    </a:ln>
                  </pic:spPr>
                </pic:pic>
              </a:graphicData>
            </a:graphic>
          </wp:inline>
        </w:drawing>
      </w:r>
    </w:p>
    <w:p w14:paraId="1A5CB7F4" w14:textId="77777777" w:rsidR="006D0AA2" w:rsidRDefault="006D0AA2" w:rsidP="006D0AA2">
      <w:r w:rsidRPr="00A1133F">
        <w:t xml:space="preserve">When the </w:t>
      </w:r>
      <w:r>
        <w:t xml:space="preserve">green section of the bar </w:t>
      </w:r>
      <w:r w:rsidRPr="00A1133F">
        <w:t xml:space="preserve">above </w:t>
      </w:r>
      <w:r>
        <w:t>is</w:t>
      </w:r>
      <w:r w:rsidRPr="00A1133F">
        <w:t xml:space="preserve"> selected it represents </w:t>
      </w:r>
      <w:r>
        <w:t>two filters, entered date/time and voucher source.</w:t>
      </w:r>
    </w:p>
    <w:p w14:paraId="7209C09D" w14:textId="77777777" w:rsidR="006D0AA2" w:rsidRPr="00A1133F" w:rsidRDefault="006D0AA2" w:rsidP="006D0AA2">
      <w:r>
        <w:t>T</w:t>
      </w:r>
      <w:r w:rsidRPr="00A1133F">
        <w:t>he list of the 2 filters</w:t>
      </w:r>
      <w:r>
        <w:t xml:space="preserve"> is</w:t>
      </w:r>
      <w:r w:rsidRPr="00A1133F">
        <w:t xml:space="preserve"> presented as selected:</w:t>
      </w:r>
    </w:p>
    <w:p w14:paraId="7B2F30FB" w14:textId="77777777" w:rsidR="006D0AA2" w:rsidRPr="00A1133F" w:rsidRDefault="006D0AA2" w:rsidP="006D0AA2">
      <w:r>
        <w:rPr>
          <w:noProof/>
        </w:rPr>
        <w:drawing>
          <wp:inline distT="0" distB="0" distL="0" distR="0" wp14:anchorId="1AD21435" wp14:editId="085DFC84">
            <wp:extent cx="3847619" cy="2142857"/>
            <wp:effectExtent l="19050" t="19050" r="19685" b="10160"/>
            <wp:docPr id="63498426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984268" name="Picture 1" descr="A screenshot of a computer&#10;&#10;Description automatically generated"/>
                    <pic:cNvPicPr/>
                  </pic:nvPicPr>
                  <pic:blipFill>
                    <a:blip r:embed="rId63"/>
                    <a:stretch>
                      <a:fillRect/>
                    </a:stretch>
                  </pic:blipFill>
                  <pic:spPr>
                    <a:xfrm>
                      <a:off x="0" y="0"/>
                      <a:ext cx="3847619" cy="2142857"/>
                    </a:xfrm>
                    <a:prstGeom prst="rect">
                      <a:avLst/>
                    </a:prstGeom>
                    <a:ln>
                      <a:solidFill>
                        <a:schemeClr val="accent1"/>
                      </a:solidFill>
                    </a:ln>
                  </pic:spPr>
                </pic:pic>
              </a:graphicData>
            </a:graphic>
          </wp:inline>
        </w:drawing>
      </w:r>
    </w:p>
    <w:p w14:paraId="5C770764" w14:textId="77777777" w:rsidR="006D0AA2" w:rsidRDefault="006D0AA2" w:rsidP="006D0AA2">
      <w:r w:rsidRPr="00A1133F">
        <w:t xml:space="preserve">Select </w:t>
      </w:r>
      <w:r>
        <w:rPr>
          <w:b/>
          <w:bCs/>
        </w:rPr>
        <w:t>Apply</w:t>
      </w:r>
      <w:r w:rsidRPr="00A1133F">
        <w:t xml:space="preserve"> to add both filters – a filter on </w:t>
      </w:r>
      <w:r>
        <w:t>entered date/time</w:t>
      </w:r>
      <w:r w:rsidRPr="00A1133F">
        <w:t xml:space="preserve"> and a filter on </w:t>
      </w:r>
      <w:r>
        <w:t>voucher source</w:t>
      </w:r>
      <w:r w:rsidRPr="00A1133F">
        <w:t>; or unselect for just one filter.</w:t>
      </w:r>
    </w:p>
    <w:p w14:paraId="5D636B0E" w14:textId="77777777" w:rsidR="006D0AA2" w:rsidRPr="00A1133F" w:rsidRDefault="006D0AA2" w:rsidP="006D0AA2">
      <w:r>
        <w:t>To reset the dashboard to the previous settings, reset the time filter and the dashboard filters.</w:t>
      </w:r>
    </w:p>
    <w:p w14:paraId="2E58A986" w14:textId="63913941" w:rsidR="003F5407" w:rsidRDefault="003F5407" w:rsidP="003F5407">
      <w:pPr>
        <w:pStyle w:val="Heading2"/>
      </w:pPr>
      <w:bookmarkStart w:id="27" w:name="_Toc205195146"/>
      <w:r>
        <w:t>Inspect – Visualization Drill Down</w:t>
      </w:r>
      <w:bookmarkEnd w:id="27"/>
    </w:p>
    <w:p w14:paraId="07B37CB8" w14:textId="09AE012C" w:rsidR="003F5407" w:rsidRDefault="003F5407" w:rsidP="003F5407">
      <w:r w:rsidRPr="00C90DAD">
        <w:t xml:space="preserve">Each visualization can be viewed separately </w:t>
      </w:r>
      <w:r w:rsidR="00341A5E" w:rsidRPr="00C90DAD">
        <w:t>on a full</w:t>
      </w:r>
      <w:r w:rsidRPr="00C90DAD">
        <w:t xml:space="preserve"> screen. You can also drill down for more information using the </w:t>
      </w:r>
      <w:r w:rsidRPr="00C90DAD">
        <w:rPr>
          <w:b/>
          <w:bCs/>
        </w:rPr>
        <w:t>Inspect</w:t>
      </w:r>
      <w:r w:rsidRPr="00C90DAD">
        <w:t> option. That data can be downloaded as a comma separated value (CSV) file.</w:t>
      </w:r>
    </w:p>
    <w:p w14:paraId="0BC465F4" w14:textId="77777777" w:rsidR="003F5407" w:rsidRPr="001E350B" w:rsidRDefault="003F5407" w:rsidP="003F5407">
      <w:pPr>
        <w:rPr>
          <w:noProof/>
        </w:rPr>
      </w:pPr>
      <w:r>
        <w:lastRenderedPageBreak/>
        <w:t xml:space="preserve">Hover your cursor over the right hand upper corner of the visualization.  Click on the </w:t>
      </w:r>
      <w:r>
        <w:rPr>
          <w:noProof/>
        </w:rPr>
        <w:drawing>
          <wp:inline distT="0" distB="0" distL="0" distR="0" wp14:anchorId="64FE189C" wp14:editId="0302FC55">
            <wp:extent cx="261732" cy="172192"/>
            <wp:effectExtent l="0" t="0" r="5080" b="0"/>
            <wp:docPr id="398240346" name="Picture 1" descr="A group of black circ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240346" name="Picture 1" descr="A group of black circles&#10;&#10;Description automatically generated"/>
                    <pic:cNvPicPr/>
                  </pic:nvPicPr>
                  <pic:blipFill>
                    <a:blip r:embed="rId64"/>
                    <a:stretch>
                      <a:fillRect/>
                    </a:stretch>
                  </pic:blipFill>
                  <pic:spPr>
                    <a:xfrm flipV="1">
                      <a:off x="0" y="0"/>
                      <a:ext cx="285333" cy="187719"/>
                    </a:xfrm>
                    <a:prstGeom prst="rect">
                      <a:avLst/>
                    </a:prstGeom>
                  </pic:spPr>
                </pic:pic>
              </a:graphicData>
            </a:graphic>
          </wp:inline>
        </w:drawing>
      </w:r>
      <w:r>
        <w:t xml:space="preserve"> image.  You will see the following pop-up.  Click on </w:t>
      </w:r>
      <w:r>
        <w:rPr>
          <w:b/>
          <w:bCs/>
        </w:rPr>
        <w:t xml:space="preserve">Inspect </w:t>
      </w:r>
      <w:r>
        <w:t xml:space="preserve">drill down for more information.  Click on </w:t>
      </w:r>
      <w:r>
        <w:rPr>
          <w:b/>
          <w:bCs/>
        </w:rPr>
        <w:t>Maximize panel</w:t>
      </w:r>
      <w:r>
        <w:t xml:space="preserve"> to view the visualization as a full screen.</w:t>
      </w:r>
    </w:p>
    <w:p w14:paraId="08880395" w14:textId="77777777" w:rsidR="003F5407" w:rsidRDefault="003F5407" w:rsidP="003F5407">
      <w:r>
        <w:rPr>
          <w:noProof/>
        </w:rPr>
        <w:drawing>
          <wp:inline distT="0" distB="0" distL="0" distR="0" wp14:anchorId="2496EC52" wp14:editId="4CF4DC68">
            <wp:extent cx="2495238" cy="1333333"/>
            <wp:effectExtent l="0" t="0" r="635" b="635"/>
            <wp:docPr id="1983718766"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3718766" name="Picture 1" descr="A screenshot of a phone&#10;&#10;Description automatically generated"/>
                    <pic:cNvPicPr/>
                  </pic:nvPicPr>
                  <pic:blipFill>
                    <a:blip r:embed="rId65"/>
                    <a:stretch>
                      <a:fillRect/>
                    </a:stretch>
                  </pic:blipFill>
                  <pic:spPr>
                    <a:xfrm>
                      <a:off x="0" y="0"/>
                      <a:ext cx="2495238" cy="1333333"/>
                    </a:xfrm>
                    <a:prstGeom prst="rect">
                      <a:avLst/>
                    </a:prstGeom>
                  </pic:spPr>
                </pic:pic>
              </a:graphicData>
            </a:graphic>
          </wp:inline>
        </w:drawing>
      </w:r>
    </w:p>
    <w:p w14:paraId="69D3DCD8" w14:textId="01F2C10F" w:rsidR="0030782D" w:rsidRDefault="0030782D" w:rsidP="0030782D">
      <w:pPr>
        <w:pStyle w:val="Heading1"/>
      </w:pPr>
      <w:bookmarkStart w:id="28" w:name="_Toc205195147"/>
      <w:r>
        <w:t>Potential Issues</w:t>
      </w:r>
      <w:bookmarkEnd w:id="28"/>
    </w:p>
    <w:p w14:paraId="5BD66722" w14:textId="202941F3" w:rsidR="004D089C" w:rsidRDefault="004D089C" w:rsidP="004D089C">
      <w:pPr>
        <w:pStyle w:val="Heading2"/>
      </w:pPr>
      <w:bookmarkStart w:id="29" w:name="_Toc205195148"/>
      <w:r>
        <w:t>Gray Bar – Partial Data Indictor</w:t>
      </w:r>
      <w:bookmarkEnd w:id="29"/>
    </w:p>
    <w:tbl>
      <w:tblPr>
        <w:tblStyle w:val="TableGrid"/>
        <w:tblW w:w="0" w:type="auto"/>
        <w:tblLook w:val="04A0" w:firstRow="1" w:lastRow="0" w:firstColumn="1" w:lastColumn="0" w:noHBand="0" w:noVBand="1"/>
      </w:tblPr>
      <w:tblGrid>
        <w:gridCol w:w="5470"/>
        <w:gridCol w:w="3880"/>
      </w:tblGrid>
      <w:tr w:rsidR="004D089C" w14:paraId="3CA73989" w14:textId="77777777" w:rsidTr="004D089C">
        <w:trPr>
          <w:trHeight w:val="2906"/>
        </w:trPr>
        <w:tc>
          <w:tcPr>
            <w:tcW w:w="5470" w:type="dxa"/>
            <w:tcBorders>
              <w:top w:val="nil"/>
              <w:left w:val="nil"/>
              <w:bottom w:val="nil"/>
              <w:right w:val="nil"/>
            </w:tcBorders>
          </w:tcPr>
          <w:bookmarkEnd w:id="1"/>
          <w:p w14:paraId="5338F7A3" w14:textId="4AC67590" w:rsidR="004D089C" w:rsidRDefault="004D089C" w:rsidP="00351880">
            <w:r>
              <w:t xml:space="preserve">If a bar chart includes a gray bar, this indicates that only a portion of the data for that </w:t>
            </w:r>
            <w:proofErr w:type="gramStart"/>
            <w:r>
              <w:t>time-period</w:t>
            </w:r>
            <w:proofErr w:type="gramEnd"/>
            <w:r>
              <w:t xml:space="preserve"> has been included.</w:t>
            </w:r>
          </w:p>
          <w:p w14:paraId="2E94CC21" w14:textId="77777777" w:rsidR="004D089C" w:rsidRDefault="004D089C" w:rsidP="00351880"/>
          <w:p w14:paraId="594F3358" w14:textId="1C76AE17" w:rsidR="004D089C" w:rsidRDefault="00296EEC" w:rsidP="00351880">
            <w:r>
              <w:t>When</w:t>
            </w:r>
            <w:r w:rsidR="004D089C">
              <w:t xml:space="preserve"> you hover over the gray bar, </w:t>
            </w:r>
            <w:r>
              <w:t>the following message will appear</w:t>
            </w:r>
            <w:r w:rsidR="004D089C">
              <w:t>, “This area may contain partial data.  The selected time range does not fully cover it.”</w:t>
            </w:r>
          </w:p>
          <w:p w14:paraId="75C48742" w14:textId="77777777" w:rsidR="004D089C" w:rsidRDefault="004D089C" w:rsidP="00351880"/>
          <w:p w14:paraId="1F5B9F86" w14:textId="394CD212" w:rsidR="004D089C" w:rsidRDefault="004D089C" w:rsidP="00351880">
            <w:r>
              <w:t>Adjust the time filter at the top of the dashboard to include more data.</w:t>
            </w:r>
          </w:p>
        </w:tc>
        <w:tc>
          <w:tcPr>
            <w:tcW w:w="3880" w:type="dxa"/>
            <w:tcBorders>
              <w:top w:val="nil"/>
              <w:left w:val="nil"/>
              <w:bottom w:val="nil"/>
              <w:right w:val="nil"/>
            </w:tcBorders>
          </w:tcPr>
          <w:p w14:paraId="1903AA41" w14:textId="0021ACED" w:rsidR="004D089C" w:rsidRDefault="004D089C" w:rsidP="00351880">
            <w:r>
              <w:rPr>
                <w:noProof/>
              </w:rPr>
              <w:drawing>
                <wp:inline distT="0" distB="0" distL="0" distR="0" wp14:anchorId="26F3C376" wp14:editId="7A797B34">
                  <wp:extent cx="1490910" cy="1987880"/>
                  <wp:effectExtent l="19050" t="19050" r="14605" b="12700"/>
                  <wp:docPr id="6865189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518972" name=""/>
                          <pic:cNvPicPr/>
                        </pic:nvPicPr>
                        <pic:blipFill>
                          <a:blip r:embed="rId66"/>
                          <a:stretch>
                            <a:fillRect/>
                          </a:stretch>
                        </pic:blipFill>
                        <pic:spPr>
                          <a:xfrm>
                            <a:off x="0" y="0"/>
                            <a:ext cx="1509417" cy="2012556"/>
                          </a:xfrm>
                          <a:prstGeom prst="rect">
                            <a:avLst/>
                          </a:prstGeom>
                          <a:ln>
                            <a:solidFill>
                              <a:schemeClr val="accent1"/>
                            </a:solidFill>
                          </a:ln>
                        </pic:spPr>
                      </pic:pic>
                    </a:graphicData>
                  </a:graphic>
                </wp:inline>
              </w:drawing>
            </w:r>
          </w:p>
        </w:tc>
      </w:tr>
    </w:tbl>
    <w:p w14:paraId="4430ECC1" w14:textId="63AECA06" w:rsidR="004649AB" w:rsidRDefault="00B43B35" w:rsidP="00B43B35">
      <w:pPr>
        <w:pStyle w:val="Heading2"/>
      </w:pPr>
      <w:bookmarkStart w:id="30" w:name="_Toc205195149"/>
      <w:r>
        <w:t>Data Table Error – No Results Found</w:t>
      </w:r>
      <w:bookmarkEnd w:id="30"/>
    </w:p>
    <w:p w14:paraId="7F5266D4" w14:textId="09CDCA9F" w:rsidR="00B43B35" w:rsidRDefault="00B43B35" w:rsidP="00B43B35">
      <w:r>
        <w:t>This error will occur when there is too much data for the data table to display.  Adjust the time filter to bring in less data into the dashboard.  The best option is to set the time filter to 1 year</w:t>
      </w:r>
      <w:r w:rsidR="00170341">
        <w:t xml:space="preserve"> unless working with a multiple year dashboard such as Year-Over-Year or Trend Analysis</w:t>
      </w:r>
      <w:r>
        <w:t>.</w:t>
      </w:r>
    </w:p>
    <w:p w14:paraId="07491513" w14:textId="42C857DE" w:rsidR="00B43B35" w:rsidRDefault="00B43B35" w:rsidP="00B43B35">
      <w:r>
        <w:rPr>
          <w:noProof/>
        </w:rPr>
        <w:drawing>
          <wp:inline distT="0" distB="0" distL="0" distR="0" wp14:anchorId="1ADFBA3D" wp14:editId="62834966">
            <wp:extent cx="5943600" cy="1645285"/>
            <wp:effectExtent l="19050" t="19050" r="19050" b="12065"/>
            <wp:docPr id="1599305357" name="Picture 1"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305357" name="Picture 1" descr="A screen shot of a computer&#10;&#10;Description automatically generated"/>
                    <pic:cNvPicPr/>
                  </pic:nvPicPr>
                  <pic:blipFill>
                    <a:blip r:embed="rId67"/>
                    <a:stretch>
                      <a:fillRect/>
                    </a:stretch>
                  </pic:blipFill>
                  <pic:spPr>
                    <a:xfrm>
                      <a:off x="0" y="0"/>
                      <a:ext cx="5943600" cy="1645285"/>
                    </a:xfrm>
                    <a:prstGeom prst="rect">
                      <a:avLst/>
                    </a:prstGeom>
                    <a:ln>
                      <a:solidFill>
                        <a:schemeClr val="accent1"/>
                      </a:solidFill>
                    </a:ln>
                  </pic:spPr>
                </pic:pic>
              </a:graphicData>
            </a:graphic>
          </wp:inline>
        </w:drawing>
      </w:r>
    </w:p>
    <w:p w14:paraId="4C5531FF" w14:textId="7B6BCF03" w:rsidR="00A35A64" w:rsidRDefault="00A35A64">
      <w:r>
        <w:br w:type="page"/>
      </w:r>
    </w:p>
    <w:p w14:paraId="71F19BF3" w14:textId="411FE129" w:rsidR="00A35A64" w:rsidRDefault="00A35A64" w:rsidP="00A35A64">
      <w:pPr>
        <w:pStyle w:val="Heading2"/>
      </w:pPr>
      <w:bookmarkStart w:id="31" w:name="_Toc205195150"/>
      <w:r>
        <w:lastRenderedPageBreak/>
        <w:t>Dashboard is Gray and Freezes</w:t>
      </w:r>
      <w:bookmarkEnd w:id="31"/>
    </w:p>
    <w:p w14:paraId="2A4CBECF" w14:textId="7A84B5F0" w:rsidR="00A35A64" w:rsidRPr="00A35A64" w:rsidRDefault="00A35A64" w:rsidP="00A35A64">
      <w:r>
        <w:t xml:space="preserve">The dashboard freezes and charts only display gray color.  Filter will show a “disabled” message when the mouse is hovered over the filter.  </w:t>
      </w:r>
    </w:p>
    <w:p w14:paraId="49B791B2" w14:textId="6F6BCFC6" w:rsidR="00A35A64" w:rsidRDefault="00B54D23" w:rsidP="00B43B35">
      <w:r>
        <w:rPr>
          <w:noProof/>
        </w:rPr>
        <mc:AlternateContent>
          <mc:Choice Requires="wps">
            <w:drawing>
              <wp:anchor distT="0" distB="0" distL="114300" distR="114300" simplePos="0" relativeHeight="251660288" behindDoc="0" locked="0" layoutInCell="1" allowOverlap="1" wp14:anchorId="160ECEE0" wp14:editId="153CF0B6">
                <wp:simplePos x="0" y="0"/>
                <wp:positionH relativeFrom="column">
                  <wp:posOffset>491319</wp:posOffset>
                </wp:positionH>
                <wp:positionV relativeFrom="paragraph">
                  <wp:posOffset>1006646</wp:posOffset>
                </wp:positionV>
                <wp:extent cx="5329451" cy="184244"/>
                <wp:effectExtent l="0" t="0" r="5080" b="6350"/>
                <wp:wrapNone/>
                <wp:docPr id="1168808262" name="Rectangle 4"/>
                <wp:cNvGraphicFramePr/>
                <a:graphic xmlns:a="http://schemas.openxmlformats.org/drawingml/2006/main">
                  <a:graphicData uri="http://schemas.microsoft.com/office/word/2010/wordprocessingShape">
                    <wps:wsp>
                      <wps:cNvSpPr/>
                      <wps:spPr>
                        <a:xfrm>
                          <a:off x="0" y="0"/>
                          <a:ext cx="5329451" cy="184244"/>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AEB304B" id="Rectangle 4" o:spid="_x0000_s1026" style="position:absolute;margin-left:38.7pt;margin-top:79.25pt;width:419.65pt;height:14.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" fillcolor="white [3212]" stroked="f" strokeweight="1pt"/>
            </w:pict>
          </mc:Fallback>
        </mc:AlternateContent>
      </w:r>
      <w:r w:rsidR="00A35A64">
        <w:rPr>
          <w:noProof/>
        </w:rPr>
        <w:drawing>
          <wp:inline distT="0" distB="0" distL="0" distR="0" wp14:anchorId="33614C86" wp14:editId="0FEEE7B3">
            <wp:extent cx="5943600" cy="2395855"/>
            <wp:effectExtent l="19050" t="19050" r="19050" b="23495"/>
            <wp:docPr id="127428176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4281764" name="Picture 1" descr="A screenshot of a computer&#10;&#10;Description automatically generated"/>
                    <pic:cNvPicPr/>
                  </pic:nvPicPr>
                  <pic:blipFill>
                    <a:blip r:embed="rId68"/>
                    <a:stretch>
                      <a:fillRect/>
                    </a:stretch>
                  </pic:blipFill>
                  <pic:spPr>
                    <a:xfrm>
                      <a:off x="0" y="0"/>
                      <a:ext cx="5943600" cy="2395855"/>
                    </a:xfrm>
                    <a:prstGeom prst="rect">
                      <a:avLst/>
                    </a:prstGeom>
                    <a:ln>
                      <a:solidFill>
                        <a:schemeClr val="accent1"/>
                      </a:solidFill>
                    </a:ln>
                  </pic:spPr>
                </pic:pic>
              </a:graphicData>
            </a:graphic>
          </wp:inline>
        </w:drawing>
      </w:r>
    </w:p>
    <w:p w14:paraId="208EF997" w14:textId="304EE7CB" w:rsidR="00843900" w:rsidRDefault="00843900" w:rsidP="00B43B35">
      <w:r>
        <w:t xml:space="preserve">Try the following steps to reactivate the dashboard.  </w:t>
      </w:r>
      <w:r w:rsidRPr="00843900">
        <w:rPr>
          <w:b/>
          <w:bCs/>
        </w:rPr>
        <w:t xml:space="preserve">Be sure to load only 1 </w:t>
      </w:r>
      <w:r w:rsidR="00341A5E" w:rsidRPr="00843900">
        <w:rPr>
          <w:b/>
          <w:bCs/>
        </w:rPr>
        <w:t>years’ worth</w:t>
      </w:r>
      <w:r w:rsidRPr="00843900">
        <w:rPr>
          <w:b/>
          <w:bCs/>
        </w:rPr>
        <w:t xml:space="preserve"> of data to the time filter.</w:t>
      </w:r>
    </w:p>
    <w:tbl>
      <w:tblPr>
        <w:tblStyle w:val="TableGrid"/>
        <w:tblW w:w="0" w:type="auto"/>
        <w:tblLook w:val="04A0" w:firstRow="1" w:lastRow="0" w:firstColumn="1" w:lastColumn="0" w:noHBand="0" w:noVBand="1"/>
      </w:tblPr>
      <w:tblGrid>
        <w:gridCol w:w="2785"/>
        <w:gridCol w:w="6565"/>
      </w:tblGrid>
      <w:tr w:rsidR="00A35A64" w14:paraId="2BE863C3" w14:textId="77777777" w:rsidTr="00A35A64">
        <w:tc>
          <w:tcPr>
            <w:tcW w:w="2785" w:type="dxa"/>
          </w:tcPr>
          <w:p w14:paraId="11C05A91" w14:textId="050826FA" w:rsidR="00A35A64" w:rsidRDefault="00A35A64" w:rsidP="00B43B35">
            <w:r>
              <w:rPr>
                <w:noProof/>
              </w:rPr>
              <w:drawing>
                <wp:inline distT="0" distB="0" distL="0" distR="0" wp14:anchorId="24CC0017" wp14:editId="412C3FD5">
                  <wp:extent cx="1628571" cy="771429"/>
                  <wp:effectExtent l="0" t="0" r="0" b="0"/>
                  <wp:docPr id="1104382385" name="Picture 1"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382385" name="Picture 1" descr="A screen shot of a computer&#10;&#10;Description automatically generated"/>
                          <pic:cNvPicPr/>
                        </pic:nvPicPr>
                        <pic:blipFill>
                          <a:blip r:embed="rId69"/>
                          <a:stretch>
                            <a:fillRect/>
                          </a:stretch>
                        </pic:blipFill>
                        <pic:spPr>
                          <a:xfrm>
                            <a:off x="0" y="0"/>
                            <a:ext cx="1628571" cy="771429"/>
                          </a:xfrm>
                          <a:prstGeom prst="rect">
                            <a:avLst/>
                          </a:prstGeom>
                        </pic:spPr>
                      </pic:pic>
                    </a:graphicData>
                  </a:graphic>
                </wp:inline>
              </w:drawing>
            </w:r>
          </w:p>
        </w:tc>
        <w:tc>
          <w:tcPr>
            <w:tcW w:w="6565" w:type="dxa"/>
          </w:tcPr>
          <w:p w14:paraId="3D476993" w14:textId="77777777" w:rsidR="00A35A64" w:rsidRDefault="00843900" w:rsidP="00843900">
            <w:r>
              <w:t>Step 1 - R</w:t>
            </w:r>
            <w:r w:rsidR="00A35A64">
              <w:t xml:space="preserve">eload the webpage by clicking on the “Reload this page” indicator. </w:t>
            </w:r>
          </w:p>
          <w:p w14:paraId="4D9F2E26" w14:textId="77777777" w:rsidR="00843900" w:rsidRDefault="00843900" w:rsidP="00843900"/>
          <w:p w14:paraId="1B5F23AD" w14:textId="6E5240DE" w:rsidR="00843900" w:rsidRDefault="00843900" w:rsidP="00843900">
            <w:r>
              <w:t>If that doesn’t work …</w:t>
            </w:r>
          </w:p>
        </w:tc>
      </w:tr>
      <w:tr w:rsidR="00A35A64" w14:paraId="01D75438" w14:textId="77777777" w:rsidTr="00A35A64">
        <w:tc>
          <w:tcPr>
            <w:tcW w:w="2785" w:type="dxa"/>
          </w:tcPr>
          <w:p w14:paraId="25867EDB" w14:textId="420838E2" w:rsidR="00A35A64" w:rsidRDefault="00843900" w:rsidP="00B43B35">
            <w:pPr>
              <w:rPr>
                <w:noProof/>
              </w:rPr>
            </w:pPr>
            <w:r>
              <w:rPr>
                <w:noProof/>
              </w:rPr>
              <w:drawing>
                <wp:inline distT="0" distB="0" distL="0" distR="0" wp14:anchorId="507B1CC1" wp14:editId="1E0AEC1C">
                  <wp:extent cx="1076190" cy="419048"/>
                  <wp:effectExtent l="0" t="0" r="0" b="635"/>
                  <wp:docPr id="18465638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6563842" name=""/>
                          <pic:cNvPicPr/>
                        </pic:nvPicPr>
                        <pic:blipFill>
                          <a:blip r:embed="rId70"/>
                          <a:stretch>
                            <a:fillRect/>
                          </a:stretch>
                        </pic:blipFill>
                        <pic:spPr>
                          <a:xfrm>
                            <a:off x="0" y="0"/>
                            <a:ext cx="1076190" cy="419048"/>
                          </a:xfrm>
                          <a:prstGeom prst="rect">
                            <a:avLst/>
                          </a:prstGeom>
                        </pic:spPr>
                      </pic:pic>
                    </a:graphicData>
                  </a:graphic>
                </wp:inline>
              </w:drawing>
            </w:r>
          </w:p>
        </w:tc>
        <w:tc>
          <w:tcPr>
            <w:tcW w:w="6565" w:type="dxa"/>
          </w:tcPr>
          <w:p w14:paraId="33BD57A0" w14:textId="0ED6148A" w:rsidR="00A35A64" w:rsidRDefault="00843900" w:rsidP="00843900">
            <w:r>
              <w:t xml:space="preserve">Step 2 – Return to your homepage, wait for the dashboard tile reload then click on the tile to go back to the dashboard. </w:t>
            </w:r>
          </w:p>
        </w:tc>
      </w:tr>
    </w:tbl>
    <w:p w14:paraId="6F3C1A28" w14:textId="77777777" w:rsidR="00A35A64" w:rsidRDefault="00A35A64" w:rsidP="00B43B35"/>
    <w:p w14:paraId="79B8FABB" w14:textId="77777777" w:rsidR="00B857EA" w:rsidRDefault="00B857EA">
      <w:pPr>
        <w:rPr>
          <w:rFonts w:asciiTheme="majorHAnsi" w:eastAsiaTheme="majorEastAsia" w:hAnsiTheme="majorHAnsi" w:cstheme="majorBidi"/>
          <w:color w:val="0F4761" w:themeColor="accent1" w:themeShade="BF"/>
          <w:sz w:val="32"/>
          <w:szCs w:val="32"/>
        </w:rPr>
      </w:pPr>
      <w:r>
        <w:br w:type="page"/>
      </w:r>
    </w:p>
    <w:p w14:paraId="3E94ABDE" w14:textId="30AFA33F" w:rsidR="00A730E2" w:rsidRDefault="00EA3083" w:rsidP="00A730E2">
      <w:pPr>
        <w:pStyle w:val="Heading2"/>
      </w:pPr>
      <w:bookmarkStart w:id="32" w:name="_Toc205195151"/>
      <w:r>
        <w:lastRenderedPageBreak/>
        <w:t>Prompt Fields Show Wrong Values</w:t>
      </w:r>
      <w:bookmarkEnd w:id="32"/>
    </w:p>
    <w:p w14:paraId="6CAA6FB3" w14:textId="6B17312A" w:rsidR="00A730E2" w:rsidRPr="00A730E2" w:rsidRDefault="00A730E2" w:rsidP="00A730E2">
      <w:r>
        <w:t>The Business Unit prompt dropdown shows the wrong business unit.</w:t>
      </w:r>
    </w:p>
    <w:p w14:paraId="067E83D8" w14:textId="3F129793" w:rsidR="00A730E2" w:rsidRDefault="00A730E2" w:rsidP="00B43B35">
      <w:r>
        <w:rPr>
          <w:noProof/>
        </w:rPr>
        <mc:AlternateContent>
          <mc:Choice Requires="wps">
            <w:drawing>
              <wp:anchor distT="0" distB="0" distL="114300" distR="114300" simplePos="0" relativeHeight="251661312" behindDoc="0" locked="0" layoutInCell="1" allowOverlap="1" wp14:anchorId="474DAA09" wp14:editId="366E9C73">
                <wp:simplePos x="0" y="0"/>
                <wp:positionH relativeFrom="column">
                  <wp:posOffset>86995</wp:posOffset>
                </wp:positionH>
                <wp:positionV relativeFrom="paragraph">
                  <wp:posOffset>227634</wp:posOffset>
                </wp:positionV>
                <wp:extent cx="1924216" cy="620201"/>
                <wp:effectExtent l="0" t="0" r="19050" b="27940"/>
                <wp:wrapNone/>
                <wp:docPr id="492675714" name="Rectangle 3"/>
                <wp:cNvGraphicFramePr/>
                <a:graphic xmlns:a="http://schemas.openxmlformats.org/drawingml/2006/main">
                  <a:graphicData uri="http://schemas.microsoft.com/office/word/2010/wordprocessingShape">
                    <wps:wsp>
                      <wps:cNvSpPr/>
                      <wps:spPr>
                        <a:xfrm>
                          <a:off x="0" y="0"/>
                          <a:ext cx="1924216" cy="620201"/>
                        </a:xfrm>
                        <a:prstGeom prst="rect">
                          <a:avLst/>
                        </a:prstGeom>
                        <a:no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62F0DCE" id="Rectangle 3" o:spid="_x0000_s1026" style="position:absolute;margin-left:6.85pt;margin-top:17.9pt;width:151.5pt;height:48.8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" filled="f" strokecolor="#e00" strokeweight="1pt"/>
            </w:pict>
          </mc:Fallback>
        </mc:AlternateContent>
      </w:r>
      <w:r>
        <w:rPr>
          <w:noProof/>
        </w:rPr>
        <w:drawing>
          <wp:inline distT="0" distB="0" distL="0" distR="0" wp14:anchorId="564947A5" wp14:editId="7F5906EF">
            <wp:extent cx="5943600" cy="1323340"/>
            <wp:effectExtent l="19050" t="19050" r="19050" b="10160"/>
            <wp:docPr id="1827742313"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7742313" name="Picture 1" descr="A screenshot of a computer&#10;&#10;AI-generated content may be incorrect."/>
                    <pic:cNvPicPr/>
                  </pic:nvPicPr>
                  <pic:blipFill>
                    <a:blip r:embed="rId71"/>
                    <a:stretch>
                      <a:fillRect/>
                    </a:stretch>
                  </pic:blipFill>
                  <pic:spPr>
                    <a:xfrm>
                      <a:off x="0" y="0"/>
                      <a:ext cx="5943600" cy="1323340"/>
                    </a:xfrm>
                    <a:prstGeom prst="rect">
                      <a:avLst/>
                    </a:prstGeom>
                    <a:ln>
                      <a:solidFill>
                        <a:schemeClr val="accent1"/>
                      </a:solidFill>
                    </a:ln>
                  </pic:spPr>
                </pic:pic>
              </a:graphicData>
            </a:graphic>
          </wp:inline>
        </w:drawing>
      </w:r>
    </w:p>
    <w:p w14:paraId="0EBCBA0A" w14:textId="25D559CE" w:rsidR="00A730E2" w:rsidRDefault="00A730E2" w:rsidP="00B43B35">
      <w:r>
        <w:t>This can be caused when the cache has not cleared correctly.</w:t>
      </w:r>
    </w:p>
    <w:p w14:paraId="39A2BD57" w14:textId="60F695D5" w:rsidR="00B857EA" w:rsidRDefault="00B857EA" w:rsidP="00B43B35">
      <w:r>
        <w:t xml:space="preserve">Click in the circling arrow in the upper left corner of the browser.  This will refresh the page.  </w:t>
      </w:r>
    </w:p>
    <w:p w14:paraId="2CC8808A" w14:textId="65CBA6E8" w:rsidR="00B857EA" w:rsidRDefault="00B857EA" w:rsidP="00B43B35">
      <w:r>
        <w:rPr>
          <w:noProof/>
        </w:rPr>
        <w:drawing>
          <wp:inline distT="0" distB="0" distL="0" distR="0" wp14:anchorId="50CEF81C" wp14:editId="79357860">
            <wp:extent cx="3219048" cy="780952"/>
            <wp:effectExtent l="19050" t="19050" r="19685" b="19685"/>
            <wp:docPr id="1288346659"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346659" name="Picture 1" descr="A screenshot of a computer&#10;&#10;AI-generated content may be incorrect."/>
                    <pic:cNvPicPr/>
                  </pic:nvPicPr>
                  <pic:blipFill>
                    <a:blip r:embed="rId72"/>
                    <a:stretch>
                      <a:fillRect/>
                    </a:stretch>
                  </pic:blipFill>
                  <pic:spPr>
                    <a:xfrm>
                      <a:off x="0" y="0"/>
                      <a:ext cx="3219048" cy="780952"/>
                    </a:xfrm>
                    <a:prstGeom prst="rect">
                      <a:avLst/>
                    </a:prstGeom>
                    <a:ln>
                      <a:solidFill>
                        <a:schemeClr val="accent1"/>
                      </a:solidFill>
                    </a:ln>
                  </pic:spPr>
                </pic:pic>
              </a:graphicData>
            </a:graphic>
          </wp:inline>
        </w:drawing>
      </w:r>
    </w:p>
    <w:p w14:paraId="2D5FAD05" w14:textId="0F58AD9C" w:rsidR="00B857EA" w:rsidRPr="00B43B35" w:rsidRDefault="00B857EA" w:rsidP="00B43B35">
      <w:r>
        <w:t>This will reload the data being used by the page which should refresh the prompt values.</w:t>
      </w:r>
    </w:p>
    <w:sectPr w:rsidR="00B857EA" w:rsidRPr="00B43B35">
      <w:footerReference w:type="default" r:id="rId7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6E1EC7" w14:textId="77777777" w:rsidR="00BA09B0" w:rsidRDefault="00BA09B0" w:rsidP="00EB45BD">
      <w:pPr>
        <w:spacing w:after="0" w:line="240" w:lineRule="auto"/>
      </w:pPr>
      <w:r>
        <w:separator/>
      </w:r>
    </w:p>
  </w:endnote>
  <w:endnote w:type="continuationSeparator" w:id="0">
    <w:p w14:paraId="014F26B9" w14:textId="77777777" w:rsidR="00BA09B0" w:rsidRDefault="00BA09B0" w:rsidP="00EB45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ptos Narrow">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34548384"/>
      <w:docPartObj>
        <w:docPartGallery w:val="Page Numbers (Bottom of Page)"/>
        <w:docPartUnique/>
      </w:docPartObj>
    </w:sdtPr>
    <w:sdtEndPr/>
    <w:sdtContent>
      <w:sdt>
        <w:sdtPr>
          <w:id w:val="-1769616900"/>
          <w:docPartObj>
            <w:docPartGallery w:val="Page Numbers (Top of Page)"/>
            <w:docPartUnique/>
          </w:docPartObj>
        </w:sdtPr>
        <w:sdtEndPr/>
        <w:sdtContent>
          <w:p w14:paraId="394C5289" w14:textId="3EBF10DD" w:rsidR="00EB45BD" w:rsidRDefault="00926AAD" w:rsidP="00926AAD">
            <w:pPr>
              <w:pStyle w:val="Footer"/>
              <w:jc w:val="center"/>
            </w:pPr>
            <w:r>
              <w:t xml:space="preserve">Last Updated:  </w:t>
            </w:r>
            <w:r w:rsidR="001A7768">
              <w:t>0</w:t>
            </w:r>
            <w:r w:rsidR="00FA1CE8">
              <w:t>8</w:t>
            </w:r>
            <w:r w:rsidR="005E0664">
              <w:t>/</w:t>
            </w:r>
            <w:r w:rsidR="00FA1CE8">
              <w:t>06</w:t>
            </w:r>
            <w:r w:rsidR="005E0664">
              <w:t>/2025</w:t>
            </w:r>
            <w:r>
              <w:t xml:space="preserve">                                                                                                                          </w:t>
            </w:r>
            <w:r w:rsidR="00EB45BD">
              <w:t xml:space="preserve">Page </w:t>
            </w:r>
            <w:r w:rsidR="00EB45BD">
              <w:rPr>
                <w:b/>
                <w:bCs/>
                <w:sz w:val="24"/>
                <w:szCs w:val="24"/>
              </w:rPr>
              <w:fldChar w:fldCharType="begin"/>
            </w:r>
            <w:r w:rsidR="00EB45BD">
              <w:rPr>
                <w:b/>
                <w:bCs/>
              </w:rPr>
              <w:instrText xml:space="preserve"> PAGE </w:instrText>
            </w:r>
            <w:r w:rsidR="00EB45BD">
              <w:rPr>
                <w:b/>
                <w:bCs/>
                <w:sz w:val="24"/>
                <w:szCs w:val="24"/>
              </w:rPr>
              <w:fldChar w:fldCharType="separate"/>
            </w:r>
            <w:r w:rsidR="00EB45BD">
              <w:rPr>
                <w:b/>
                <w:bCs/>
                <w:noProof/>
              </w:rPr>
              <w:t>2</w:t>
            </w:r>
            <w:r w:rsidR="00EB45BD">
              <w:rPr>
                <w:b/>
                <w:bCs/>
                <w:sz w:val="24"/>
                <w:szCs w:val="24"/>
              </w:rPr>
              <w:fldChar w:fldCharType="end"/>
            </w:r>
            <w:r w:rsidR="00EB45BD">
              <w:t xml:space="preserve"> of </w:t>
            </w:r>
            <w:r w:rsidR="00EB45BD">
              <w:rPr>
                <w:b/>
                <w:bCs/>
                <w:sz w:val="24"/>
                <w:szCs w:val="24"/>
              </w:rPr>
              <w:fldChar w:fldCharType="begin"/>
            </w:r>
            <w:r w:rsidR="00EB45BD">
              <w:rPr>
                <w:b/>
                <w:bCs/>
              </w:rPr>
              <w:instrText xml:space="preserve"> NUMPAGES  </w:instrText>
            </w:r>
            <w:r w:rsidR="00EB45BD">
              <w:rPr>
                <w:b/>
                <w:bCs/>
                <w:sz w:val="24"/>
                <w:szCs w:val="24"/>
              </w:rPr>
              <w:fldChar w:fldCharType="separate"/>
            </w:r>
            <w:r w:rsidR="00EB45BD">
              <w:rPr>
                <w:b/>
                <w:bCs/>
                <w:noProof/>
              </w:rPr>
              <w:t>2</w:t>
            </w:r>
            <w:r w:rsidR="00EB45BD">
              <w:rPr>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1A5080" w14:textId="77777777" w:rsidR="00BA09B0" w:rsidRDefault="00BA09B0" w:rsidP="00EB45BD">
      <w:pPr>
        <w:spacing w:after="0" w:line="240" w:lineRule="auto"/>
      </w:pPr>
      <w:r>
        <w:separator/>
      </w:r>
    </w:p>
  </w:footnote>
  <w:footnote w:type="continuationSeparator" w:id="0">
    <w:p w14:paraId="1562F3BA" w14:textId="77777777" w:rsidR="00BA09B0" w:rsidRDefault="00BA09B0" w:rsidP="00EB45B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716FFB"/>
    <w:multiLevelType w:val="multilevel"/>
    <w:tmpl w:val="9162DFBC"/>
    <w:lvl w:ilvl="0">
      <w:start w:val="1"/>
      <w:numFmt w:val="decimal"/>
      <w:lvlText w:val="%1."/>
      <w:lvlJc w:val="left"/>
      <w:pPr>
        <w:tabs>
          <w:tab w:val="num" w:pos="720"/>
        </w:tabs>
        <w:ind w:left="720" w:hanging="360"/>
      </w:pPr>
    </w:lvl>
    <w:lvl w:ilvl="1">
      <w:start w:val="1"/>
      <w:numFmt w:val="lowerLetter"/>
      <w:lvlText w:val="%2."/>
      <w:lvlJc w:val="left"/>
      <w:pPr>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39A2FC8"/>
    <w:multiLevelType w:val="multilevel"/>
    <w:tmpl w:val="7E726E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7054EF1"/>
    <w:multiLevelType w:val="hybridMultilevel"/>
    <w:tmpl w:val="78FA9BF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7B53859"/>
    <w:multiLevelType w:val="hybridMultilevel"/>
    <w:tmpl w:val="EF3455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9B605AE"/>
    <w:multiLevelType w:val="hybridMultilevel"/>
    <w:tmpl w:val="2722C7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A7B0E39"/>
    <w:multiLevelType w:val="hybridMultilevel"/>
    <w:tmpl w:val="B0705D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BA82686"/>
    <w:multiLevelType w:val="multilevel"/>
    <w:tmpl w:val="1FFC54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C4249B1"/>
    <w:multiLevelType w:val="hybridMultilevel"/>
    <w:tmpl w:val="8F760B96"/>
    <w:lvl w:ilvl="0" w:tplc="DB72421A">
      <w:start w:val="1"/>
      <w:numFmt w:val="bullet"/>
      <w:lvlText w:val="•"/>
      <w:lvlJc w:val="left"/>
      <w:pPr>
        <w:tabs>
          <w:tab w:val="num" w:pos="720"/>
        </w:tabs>
        <w:ind w:left="720" w:hanging="360"/>
      </w:pPr>
      <w:rPr>
        <w:rFonts w:ascii="Arial" w:hAnsi="Arial" w:hint="default"/>
      </w:rPr>
    </w:lvl>
    <w:lvl w:ilvl="1" w:tplc="50B0C77E" w:tentative="1">
      <w:start w:val="1"/>
      <w:numFmt w:val="bullet"/>
      <w:lvlText w:val="•"/>
      <w:lvlJc w:val="left"/>
      <w:pPr>
        <w:tabs>
          <w:tab w:val="num" w:pos="1440"/>
        </w:tabs>
        <w:ind w:left="1440" w:hanging="360"/>
      </w:pPr>
      <w:rPr>
        <w:rFonts w:ascii="Arial" w:hAnsi="Arial" w:hint="default"/>
      </w:rPr>
    </w:lvl>
    <w:lvl w:ilvl="2" w:tplc="B5647384" w:tentative="1">
      <w:start w:val="1"/>
      <w:numFmt w:val="bullet"/>
      <w:lvlText w:val="•"/>
      <w:lvlJc w:val="left"/>
      <w:pPr>
        <w:tabs>
          <w:tab w:val="num" w:pos="2160"/>
        </w:tabs>
        <w:ind w:left="2160" w:hanging="360"/>
      </w:pPr>
      <w:rPr>
        <w:rFonts w:ascii="Arial" w:hAnsi="Arial" w:hint="default"/>
      </w:rPr>
    </w:lvl>
    <w:lvl w:ilvl="3" w:tplc="ECDC555C" w:tentative="1">
      <w:start w:val="1"/>
      <w:numFmt w:val="bullet"/>
      <w:lvlText w:val="•"/>
      <w:lvlJc w:val="left"/>
      <w:pPr>
        <w:tabs>
          <w:tab w:val="num" w:pos="2880"/>
        </w:tabs>
        <w:ind w:left="2880" w:hanging="360"/>
      </w:pPr>
      <w:rPr>
        <w:rFonts w:ascii="Arial" w:hAnsi="Arial" w:hint="default"/>
      </w:rPr>
    </w:lvl>
    <w:lvl w:ilvl="4" w:tplc="1A385876" w:tentative="1">
      <w:start w:val="1"/>
      <w:numFmt w:val="bullet"/>
      <w:lvlText w:val="•"/>
      <w:lvlJc w:val="left"/>
      <w:pPr>
        <w:tabs>
          <w:tab w:val="num" w:pos="3600"/>
        </w:tabs>
        <w:ind w:left="3600" w:hanging="360"/>
      </w:pPr>
      <w:rPr>
        <w:rFonts w:ascii="Arial" w:hAnsi="Arial" w:hint="default"/>
      </w:rPr>
    </w:lvl>
    <w:lvl w:ilvl="5" w:tplc="FDC05CFC" w:tentative="1">
      <w:start w:val="1"/>
      <w:numFmt w:val="bullet"/>
      <w:lvlText w:val="•"/>
      <w:lvlJc w:val="left"/>
      <w:pPr>
        <w:tabs>
          <w:tab w:val="num" w:pos="4320"/>
        </w:tabs>
        <w:ind w:left="4320" w:hanging="360"/>
      </w:pPr>
      <w:rPr>
        <w:rFonts w:ascii="Arial" w:hAnsi="Arial" w:hint="default"/>
      </w:rPr>
    </w:lvl>
    <w:lvl w:ilvl="6" w:tplc="831C3498" w:tentative="1">
      <w:start w:val="1"/>
      <w:numFmt w:val="bullet"/>
      <w:lvlText w:val="•"/>
      <w:lvlJc w:val="left"/>
      <w:pPr>
        <w:tabs>
          <w:tab w:val="num" w:pos="5040"/>
        </w:tabs>
        <w:ind w:left="5040" w:hanging="360"/>
      </w:pPr>
      <w:rPr>
        <w:rFonts w:ascii="Arial" w:hAnsi="Arial" w:hint="default"/>
      </w:rPr>
    </w:lvl>
    <w:lvl w:ilvl="7" w:tplc="3C3AEE9A" w:tentative="1">
      <w:start w:val="1"/>
      <w:numFmt w:val="bullet"/>
      <w:lvlText w:val="•"/>
      <w:lvlJc w:val="left"/>
      <w:pPr>
        <w:tabs>
          <w:tab w:val="num" w:pos="5760"/>
        </w:tabs>
        <w:ind w:left="5760" w:hanging="360"/>
      </w:pPr>
      <w:rPr>
        <w:rFonts w:ascii="Arial" w:hAnsi="Arial" w:hint="default"/>
      </w:rPr>
    </w:lvl>
    <w:lvl w:ilvl="8" w:tplc="4D8A0FC0"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241D3088"/>
    <w:multiLevelType w:val="hybridMultilevel"/>
    <w:tmpl w:val="0AC80C7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55309DA"/>
    <w:multiLevelType w:val="multilevel"/>
    <w:tmpl w:val="5ABC4A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65C58D4"/>
    <w:multiLevelType w:val="multilevel"/>
    <w:tmpl w:val="9162DFBC"/>
    <w:lvl w:ilvl="0">
      <w:start w:val="1"/>
      <w:numFmt w:val="decimal"/>
      <w:lvlText w:val="%1."/>
      <w:lvlJc w:val="left"/>
      <w:pPr>
        <w:tabs>
          <w:tab w:val="num" w:pos="720"/>
        </w:tabs>
        <w:ind w:left="720" w:hanging="360"/>
      </w:pPr>
    </w:lvl>
    <w:lvl w:ilvl="1">
      <w:start w:val="1"/>
      <w:numFmt w:val="lowerLetter"/>
      <w:lvlText w:val="%2."/>
      <w:lvlJc w:val="left"/>
      <w:pPr>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B482C51"/>
    <w:multiLevelType w:val="hybridMultilevel"/>
    <w:tmpl w:val="9D8ECD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ECF7036"/>
    <w:multiLevelType w:val="hybridMultilevel"/>
    <w:tmpl w:val="1D4A09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FC67C34"/>
    <w:multiLevelType w:val="multilevel"/>
    <w:tmpl w:val="4E8CCB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4DC2822"/>
    <w:multiLevelType w:val="multilevel"/>
    <w:tmpl w:val="D0EC7E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5D0189F"/>
    <w:multiLevelType w:val="multilevel"/>
    <w:tmpl w:val="8690C3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8E147D8"/>
    <w:multiLevelType w:val="multilevel"/>
    <w:tmpl w:val="D682F8C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9081470"/>
    <w:multiLevelType w:val="multilevel"/>
    <w:tmpl w:val="9162DFBC"/>
    <w:lvl w:ilvl="0">
      <w:start w:val="1"/>
      <w:numFmt w:val="decimal"/>
      <w:lvlText w:val="%1."/>
      <w:lvlJc w:val="left"/>
      <w:pPr>
        <w:tabs>
          <w:tab w:val="num" w:pos="720"/>
        </w:tabs>
        <w:ind w:left="720" w:hanging="360"/>
      </w:pPr>
    </w:lvl>
    <w:lvl w:ilvl="1">
      <w:start w:val="1"/>
      <w:numFmt w:val="lowerLetter"/>
      <w:lvlText w:val="%2."/>
      <w:lvlJc w:val="left"/>
      <w:pPr>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B847443"/>
    <w:multiLevelType w:val="hybridMultilevel"/>
    <w:tmpl w:val="FAC877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CDD3DCD"/>
    <w:multiLevelType w:val="multilevel"/>
    <w:tmpl w:val="9162DFBC"/>
    <w:lvl w:ilvl="0">
      <w:start w:val="1"/>
      <w:numFmt w:val="decimal"/>
      <w:lvlText w:val="%1."/>
      <w:lvlJc w:val="left"/>
      <w:pPr>
        <w:tabs>
          <w:tab w:val="num" w:pos="720"/>
        </w:tabs>
        <w:ind w:left="720" w:hanging="360"/>
      </w:pPr>
    </w:lvl>
    <w:lvl w:ilvl="1">
      <w:start w:val="1"/>
      <w:numFmt w:val="lowerLetter"/>
      <w:lvlText w:val="%2."/>
      <w:lvlJc w:val="left"/>
      <w:pPr>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D813E4A"/>
    <w:multiLevelType w:val="multilevel"/>
    <w:tmpl w:val="C82CC6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0CF0090"/>
    <w:multiLevelType w:val="multilevel"/>
    <w:tmpl w:val="866430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3640C2B"/>
    <w:multiLevelType w:val="multilevel"/>
    <w:tmpl w:val="04823A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43C6356"/>
    <w:multiLevelType w:val="multilevel"/>
    <w:tmpl w:val="39DE44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52D06AF"/>
    <w:multiLevelType w:val="hybridMultilevel"/>
    <w:tmpl w:val="3AE267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8BE5947"/>
    <w:multiLevelType w:val="hybridMultilevel"/>
    <w:tmpl w:val="A5287B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D9C2D2F"/>
    <w:multiLevelType w:val="multilevel"/>
    <w:tmpl w:val="9162DFBC"/>
    <w:lvl w:ilvl="0">
      <w:start w:val="1"/>
      <w:numFmt w:val="decimal"/>
      <w:lvlText w:val="%1."/>
      <w:lvlJc w:val="left"/>
      <w:pPr>
        <w:tabs>
          <w:tab w:val="num" w:pos="720"/>
        </w:tabs>
        <w:ind w:left="720" w:hanging="360"/>
      </w:pPr>
    </w:lvl>
    <w:lvl w:ilvl="1">
      <w:start w:val="1"/>
      <w:numFmt w:val="lowerLetter"/>
      <w:lvlText w:val="%2."/>
      <w:lvlJc w:val="left"/>
      <w:pPr>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2E13BEE"/>
    <w:multiLevelType w:val="hybridMultilevel"/>
    <w:tmpl w:val="B7B8A0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41A3040"/>
    <w:multiLevelType w:val="multilevel"/>
    <w:tmpl w:val="74DC8D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543E1921"/>
    <w:multiLevelType w:val="multilevel"/>
    <w:tmpl w:val="93BAC3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81E50EC"/>
    <w:multiLevelType w:val="multilevel"/>
    <w:tmpl w:val="C136E39E"/>
    <w:lvl w:ilvl="0">
      <w:start w:val="1"/>
      <w:numFmt w:val="decimal"/>
      <w:lvlText w:val="%1."/>
      <w:lvlJc w:val="left"/>
      <w:pPr>
        <w:tabs>
          <w:tab w:val="num" w:pos="720"/>
        </w:tabs>
        <w:ind w:left="720" w:hanging="360"/>
      </w:pPr>
      <w:rPr>
        <w:rFonts w:hint="default"/>
      </w:rPr>
    </w:lvl>
    <w:lvl w:ilvl="1">
      <w:start w:val="1"/>
      <w:numFmt w:val="lowerLetter"/>
      <w:lvlText w:val="%2."/>
      <w:lvlJc w:val="left"/>
      <w:pPr>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1" w15:restartNumberingAfterBreak="0">
    <w:nsid w:val="58504955"/>
    <w:multiLevelType w:val="hybridMultilevel"/>
    <w:tmpl w:val="95B235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9C805CC"/>
    <w:multiLevelType w:val="multilevel"/>
    <w:tmpl w:val="9162DFBC"/>
    <w:lvl w:ilvl="0">
      <w:start w:val="1"/>
      <w:numFmt w:val="decimal"/>
      <w:lvlText w:val="%1."/>
      <w:lvlJc w:val="left"/>
      <w:pPr>
        <w:tabs>
          <w:tab w:val="num" w:pos="720"/>
        </w:tabs>
        <w:ind w:left="720" w:hanging="360"/>
      </w:pPr>
    </w:lvl>
    <w:lvl w:ilvl="1">
      <w:start w:val="1"/>
      <w:numFmt w:val="lowerLetter"/>
      <w:lvlText w:val="%2."/>
      <w:lvlJc w:val="left"/>
      <w:pPr>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59E161CE"/>
    <w:multiLevelType w:val="multilevel"/>
    <w:tmpl w:val="9162DFBC"/>
    <w:lvl w:ilvl="0">
      <w:start w:val="1"/>
      <w:numFmt w:val="decimal"/>
      <w:lvlText w:val="%1."/>
      <w:lvlJc w:val="left"/>
      <w:pPr>
        <w:tabs>
          <w:tab w:val="num" w:pos="720"/>
        </w:tabs>
        <w:ind w:left="720" w:hanging="360"/>
      </w:pPr>
    </w:lvl>
    <w:lvl w:ilvl="1">
      <w:start w:val="1"/>
      <w:numFmt w:val="lowerLetter"/>
      <w:lvlText w:val="%2."/>
      <w:lvlJc w:val="left"/>
      <w:pPr>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5EC6102A"/>
    <w:multiLevelType w:val="multilevel"/>
    <w:tmpl w:val="9162DFBC"/>
    <w:lvl w:ilvl="0">
      <w:start w:val="1"/>
      <w:numFmt w:val="decimal"/>
      <w:lvlText w:val="%1."/>
      <w:lvlJc w:val="left"/>
      <w:pPr>
        <w:tabs>
          <w:tab w:val="num" w:pos="720"/>
        </w:tabs>
        <w:ind w:left="720" w:hanging="360"/>
      </w:pPr>
    </w:lvl>
    <w:lvl w:ilvl="1">
      <w:start w:val="1"/>
      <w:numFmt w:val="lowerLetter"/>
      <w:lvlText w:val="%2."/>
      <w:lvlJc w:val="left"/>
      <w:pPr>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5F033BC5"/>
    <w:multiLevelType w:val="multilevel"/>
    <w:tmpl w:val="CA328D28"/>
    <w:lvl w:ilvl="0">
      <w:start w:val="1"/>
      <w:numFmt w:val="decimal"/>
      <w:lvlText w:val="%1."/>
      <w:lvlJc w:val="left"/>
      <w:pPr>
        <w:tabs>
          <w:tab w:val="num" w:pos="720"/>
        </w:tabs>
        <w:ind w:left="720" w:hanging="360"/>
      </w:pPr>
      <w:rPr>
        <w:rFonts w:hint="default"/>
      </w:rPr>
    </w:lvl>
    <w:lvl w:ilvl="1">
      <w:start w:val="1"/>
      <w:numFmt w:val="lowerLetter"/>
      <w:lvlText w:val="%2."/>
      <w:lvlJc w:val="left"/>
      <w:pPr>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6" w15:restartNumberingAfterBreak="0">
    <w:nsid w:val="608753A0"/>
    <w:multiLevelType w:val="multilevel"/>
    <w:tmpl w:val="F6CC8F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6E697057"/>
    <w:multiLevelType w:val="multilevel"/>
    <w:tmpl w:val="F0907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7485FE0"/>
    <w:multiLevelType w:val="hybridMultilevel"/>
    <w:tmpl w:val="437C3F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8AB048F"/>
    <w:multiLevelType w:val="multilevel"/>
    <w:tmpl w:val="9162DFBC"/>
    <w:lvl w:ilvl="0">
      <w:start w:val="1"/>
      <w:numFmt w:val="decimal"/>
      <w:lvlText w:val="%1."/>
      <w:lvlJc w:val="left"/>
      <w:pPr>
        <w:tabs>
          <w:tab w:val="num" w:pos="720"/>
        </w:tabs>
        <w:ind w:left="720" w:hanging="360"/>
      </w:pPr>
    </w:lvl>
    <w:lvl w:ilvl="1">
      <w:start w:val="1"/>
      <w:numFmt w:val="lowerLetter"/>
      <w:lvlText w:val="%2."/>
      <w:lvlJc w:val="left"/>
      <w:pPr>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79532699"/>
    <w:multiLevelType w:val="hybridMultilevel"/>
    <w:tmpl w:val="CC8A509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15:restartNumberingAfterBreak="0">
    <w:nsid w:val="7992209C"/>
    <w:multiLevelType w:val="hybridMultilevel"/>
    <w:tmpl w:val="59BE32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A74140A"/>
    <w:multiLevelType w:val="hybridMultilevel"/>
    <w:tmpl w:val="EF3EDF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C245271"/>
    <w:multiLevelType w:val="multilevel"/>
    <w:tmpl w:val="DB0CE2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68262286">
    <w:abstractNumId w:val="32"/>
  </w:num>
  <w:num w:numId="2" w16cid:durableId="1364942782">
    <w:abstractNumId w:val="31"/>
  </w:num>
  <w:num w:numId="3" w16cid:durableId="1500193659">
    <w:abstractNumId w:val="33"/>
  </w:num>
  <w:num w:numId="4" w16cid:durableId="1520508721">
    <w:abstractNumId w:val="25"/>
  </w:num>
  <w:num w:numId="5" w16cid:durableId="1372727600">
    <w:abstractNumId w:val="30"/>
  </w:num>
  <w:num w:numId="6" w16cid:durableId="1295526614">
    <w:abstractNumId w:val="4"/>
  </w:num>
  <w:num w:numId="7" w16cid:durableId="1372000352">
    <w:abstractNumId w:val="38"/>
  </w:num>
  <w:num w:numId="8" w16cid:durableId="1603142877">
    <w:abstractNumId w:val="9"/>
    <w:lvlOverride w:ilvl="0">
      <w:startOverride w:val="1"/>
    </w:lvlOverride>
  </w:num>
  <w:num w:numId="9" w16cid:durableId="2033532866">
    <w:abstractNumId w:val="21"/>
    <w:lvlOverride w:ilvl="0">
      <w:startOverride w:val="3"/>
    </w:lvlOverride>
  </w:num>
  <w:num w:numId="10" w16cid:durableId="1905555875">
    <w:abstractNumId w:val="12"/>
  </w:num>
  <w:num w:numId="11" w16cid:durableId="1081023557">
    <w:abstractNumId w:val="18"/>
  </w:num>
  <w:num w:numId="12" w16cid:durableId="1434667688">
    <w:abstractNumId w:val="35"/>
  </w:num>
  <w:num w:numId="13" w16cid:durableId="713961998">
    <w:abstractNumId w:val="42"/>
  </w:num>
  <w:num w:numId="14" w16cid:durableId="658194766">
    <w:abstractNumId w:val="5"/>
  </w:num>
  <w:num w:numId="15" w16cid:durableId="1449470345">
    <w:abstractNumId w:val="23"/>
    <w:lvlOverride w:ilvl="0">
      <w:startOverride w:val="1"/>
    </w:lvlOverride>
  </w:num>
  <w:num w:numId="16" w16cid:durableId="618533701">
    <w:abstractNumId w:val="16"/>
  </w:num>
  <w:num w:numId="17" w16cid:durableId="2045979381">
    <w:abstractNumId w:val="24"/>
  </w:num>
  <w:num w:numId="18" w16cid:durableId="600845753">
    <w:abstractNumId w:val="27"/>
  </w:num>
  <w:num w:numId="19" w16cid:durableId="771510427">
    <w:abstractNumId w:val="3"/>
  </w:num>
  <w:num w:numId="20" w16cid:durableId="910698135">
    <w:abstractNumId w:val="11"/>
  </w:num>
  <w:num w:numId="21" w16cid:durableId="1191071959">
    <w:abstractNumId w:val="34"/>
  </w:num>
  <w:num w:numId="22" w16cid:durableId="704714925">
    <w:abstractNumId w:val="19"/>
  </w:num>
  <w:num w:numId="23" w16cid:durableId="673846247">
    <w:abstractNumId w:val="26"/>
  </w:num>
  <w:num w:numId="24" w16cid:durableId="1084911158">
    <w:abstractNumId w:val="17"/>
  </w:num>
  <w:num w:numId="25" w16cid:durableId="3561584">
    <w:abstractNumId w:val="39"/>
  </w:num>
  <w:num w:numId="26" w16cid:durableId="95179060">
    <w:abstractNumId w:val="0"/>
  </w:num>
  <w:num w:numId="27" w16cid:durableId="2140108078">
    <w:abstractNumId w:val="10"/>
  </w:num>
  <w:num w:numId="28" w16cid:durableId="1275939074">
    <w:abstractNumId w:val="2"/>
  </w:num>
  <w:num w:numId="29" w16cid:durableId="483931175">
    <w:abstractNumId w:val="41"/>
  </w:num>
  <w:num w:numId="30" w16cid:durableId="804782243">
    <w:abstractNumId w:val="8"/>
  </w:num>
  <w:num w:numId="31" w16cid:durableId="1557664099">
    <w:abstractNumId w:val="7"/>
  </w:num>
  <w:num w:numId="32" w16cid:durableId="1542285843">
    <w:abstractNumId w:val="22"/>
  </w:num>
  <w:num w:numId="33" w16cid:durableId="496384118">
    <w:abstractNumId w:val="13"/>
  </w:num>
  <w:num w:numId="34" w16cid:durableId="611861731">
    <w:abstractNumId w:val="14"/>
  </w:num>
  <w:num w:numId="35" w16cid:durableId="1732383333">
    <w:abstractNumId w:val="37"/>
  </w:num>
  <w:num w:numId="36" w16cid:durableId="1314943436">
    <w:abstractNumId w:val="29"/>
  </w:num>
  <w:num w:numId="37" w16cid:durableId="1518350026">
    <w:abstractNumId w:val="43"/>
  </w:num>
  <w:num w:numId="38" w16cid:durableId="176310627">
    <w:abstractNumId w:val="20"/>
  </w:num>
  <w:num w:numId="39" w16cid:durableId="826022001">
    <w:abstractNumId w:val="1"/>
  </w:num>
  <w:num w:numId="40" w16cid:durableId="1689598026">
    <w:abstractNumId w:val="6"/>
  </w:num>
  <w:num w:numId="41" w16cid:durableId="1152254576">
    <w:abstractNumId w:val="15"/>
  </w:num>
  <w:num w:numId="42" w16cid:durableId="1357999124">
    <w:abstractNumId w:val="36"/>
  </w:num>
  <w:num w:numId="43" w16cid:durableId="1760061800">
    <w:abstractNumId w:val="28"/>
  </w:num>
  <w:num w:numId="44" w16cid:durableId="1270772599">
    <w:abstractNumId w:val="40"/>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19F2"/>
    <w:rsid w:val="00010DE3"/>
    <w:rsid w:val="0001454F"/>
    <w:rsid w:val="00026458"/>
    <w:rsid w:val="00027804"/>
    <w:rsid w:val="000367A4"/>
    <w:rsid w:val="00042E07"/>
    <w:rsid w:val="00043A1F"/>
    <w:rsid w:val="0004698A"/>
    <w:rsid w:val="00047672"/>
    <w:rsid w:val="00052CE9"/>
    <w:rsid w:val="000552C5"/>
    <w:rsid w:val="00055F38"/>
    <w:rsid w:val="000719BF"/>
    <w:rsid w:val="000719F2"/>
    <w:rsid w:val="00077E64"/>
    <w:rsid w:val="000805D1"/>
    <w:rsid w:val="00080604"/>
    <w:rsid w:val="00080962"/>
    <w:rsid w:val="00090BEF"/>
    <w:rsid w:val="00091BCB"/>
    <w:rsid w:val="00092C5A"/>
    <w:rsid w:val="000947E3"/>
    <w:rsid w:val="000A5277"/>
    <w:rsid w:val="000B0D56"/>
    <w:rsid w:val="000B14B5"/>
    <w:rsid w:val="000D2CD3"/>
    <w:rsid w:val="000E21C8"/>
    <w:rsid w:val="000E3F1D"/>
    <w:rsid w:val="000E600F"/>
    <w:rsid w:val="000E7A3B"/>
    <w:rsid w:val="000F2F46"/>
    <w:rsid w:val="000F3C35"/>
    <w:rsid w:val="000F6934"/>
    <w:rsid w:val="000F71CD"/>
    <w:rsid w:val="00111F3F"/>
    <w:rsid w:val="00113506"/>
    <w:rsid w:val="001135A8"/>
    <w:rsid w:val="00120B86"/>
    <w:rsid w:val="00121E54"/>
    <w:rsid w:val="00141D5D"/>
    <w:rsid w:val="00142D5D"/>
    <w:rsid w:val="00150029"/>
    <w:rsid w:val="00153996"/>
    <w:rsid w:val="001543FB"/>
    <w:rsid w:val="00165751"/>
    <w:rsid w:val="00170341"/>
    <w:rsid w:val="00172688"/>
    <w:rsid w:val="00183625"/>
    <w:rsid w:val="00190C1F"/>
    <w:rsid w:val="00191910"/>
    <w:rsid w:val="00192F3F"/>
    <w:rsid w:val="0019683B"/>
    <w:rsid w:val="001973D7"/>
    <w:rsid w:val="001A1B05"/>
    <w:rsid w:val="001A337D"/>
    <w:rsid w:val="001A4997"/>
    <w:rsid w:val="001A7768"/>
    <w:rsid w:val="001B315D"/>
    <w:rsid w:val="001B62BD"/>
    <w:rsid w:val="001B6DF6"/>
    <w:rsid w:val="001C0D8B"/>
    <w:rsid w:val="001C0F8B"/>
    <w:rsid w:val="001C1A70"/>
    <w:rsid w:val="001D442E"/>
    <w:rsid w:val="001D4C03"/>
    <w:rsid w:val="001E2F3D"/>
    <w:rsid w:val="001E350B"/>
    <w:rsid w:val="001E4436"/>
    <w:rsid w:val="001E44A8"/>
    <w:rsid w:val="001E57A0"/>
    <w:rsid w:val="001E6443"/>
    <w:rsid w:val="001E748D"/>
    <w:rsid w:val="001F699A"/>
    <w:rsid w:val="00204588"/>
    <w:rsid w:val="002046A1"/>
    <w:rsid w:val="002054C8"/>
    <w:rsid w:val="00206334"/>
    <w:rsid w:val="0020676A"/>
    <w:rsid w:val="00211510"/>
    <w:rsid w:val="00216FC7"/>
    <w:rsid w:val="002241A2"/>
    <w:rsid w:val="0023140C"/>
    <w:rsid w:val="00232E9F"/>
    <w:rsid w:val="0023358D"/>
    <w:rsid w:val="0025294F"/>
    <w:rsid w:val="0026090C"/>
    <w:rsid w:val="00260F36"/>
    <w:rsid w:val="0026545E"/>
    <w:rsid w:val="00282AC7"/>
    <w:rsid w:val="002833E0"/>
    <w:rsid w:val="00283BCC"/>
    <w:rsid w:val="002918BA"/>
    <w:rsid w:val="00291941"/>
    <w:rsid w:val="00295919"/>
    <w:rsid w:val="00296EEC"/>
    <w:rsid w:val="002A2C46"/>
    <w:rsid w:val="002A38F6"/>
    <w:rsid w:val="002B5915"/>
    <w:rsid w:val="002B68E9"/>
    <w:rsid w:val="002C1FF2"/>
    <w:rsid w:val="002C6133"/>
    <w:rsid w:val="002D3EC1"/>
    <w:rsid w:val="002D4A8B"/>
    <w:rsid w:val="002E59E6"/>
    <w:rsid w:val="002F6414"/>
    <w:rsid w:val="003039A1"/>
    <w:rsid w:val="003053F7"/>
    <w:rsid w:val="0030782D"/>
    <w:rsid w:val="003138C7"/>
    <w:rsid w:val="0031442C"/>
    <w:rsid w:val="00317565"/>
    <w:rsid w:val="00320E6A"/>
    <w:rsid w:val="003213B4"/>
    <w:rsid w:val="003256E9"/>
    <w:rsid w:val="00326C36"/>
    <w:rsid w:val="003332EB"/>
    <w:rsid w:val="00340CB7"/>
    <w:rsid w:val="00341A5E"/>
    <w:rsid w:val="00342EC1"/>
    <w:rsid w:val="003459FE"/>
    <w:rsid w:val="00347491"/>
    <w:rsid w:val="0035141D"/>
    <w:rsid w:val="00351880"/>
    <w:rsid w:val="00352662"/>
    <w:rsid w:val="003609B6"/>
    <w:rsid w:val="00364639"/>
    <w:rsid w:val="003669F1"/>
    <w:rsid w:val="00373E7A"/>
    <w:rsid w:val="00382766"/>
    <w:rsid w:val="003846FD"/>
    <w:rsid w:val="003874FB"/>
    <w:rsid w:val="003934C9"/>
    <w:rsid w:val="003937FA"/>
    <w:rsid w:val="00395766"/>
    <w:rsid w:val="00396D07"/>
    <w:rsid w:val="003B3D9B"/>
    <w:rsid w:val="003B7BFE"/>
    <w:rsid w:val="003B7C53"/>
    <w:rsid w:val="003C1FFB"/>
    <w:rsid w:val="003C2B84"/>
    <w:rsid w:val="003C7D51"/>
    <w:rsid w:val="003C7FE2"/>
    <w:rsid w:val="003D2E44"/>
    <w:rsid w:val="003D3FD5"/>
    <w:rsid w:val="003E04AE"/>
    <w:rsid w:val="003E1010"/>
    <w:rsid w:val="003E703A"/>
    <w:rsid w:val="003F5407"/>
    <w:rsid w:val="004054A4"/>
    <w:rsid w:val="00421CE8"/>
    <w:rsid w:val="00426663"/>
    <w:rsid w:val="00426ED7"/>
    <w:rsid w:val="0043457F"/>
    <w:rsid w:val="004363F7"/>
    <w:rsid w:val="00442CAC"/>
    <w:rsid w:val="00443323"/>
    <w:rsid w:val="00450CB8"/>
    <w:rsid w:val="00451927"/>
    <w:rsid w:val="00453C7F"/>
    <w:rsid w:val="00456B67"/>
    <w:rsid w:val="00456EC6"/>
    <w:rsid w:val="004578A1"/>
    <w:rsid w:val="004646C8"/>
    <w:rsid w:val="004649AB"/>
    <w:rsid w:val="00475A99"/>
    <w:rsid w:val="00491EE0"/>
    <w:rsid w:val="00494E84"/>
    <w:rsid w:val="00497190"/>
    <w:rsid w:val="004B191A"/>
    <w:rsid w:val="004B3FF5"/>
    <w:rsid w:val="004C07A1"/>
    <w:rsid w:val="004C3C5C"/>
    <w:rsid w:val="004D089C"/>
    <w:rsid w:val="004D118F"/>
    <w:rsid w:val="004D20BC"/>
    <w:rsid w:val="004D3295"/>
    <w:rsid w:val="004E3234"/>
    <w:rsid w:val="004E4881"/>
    <w:rsid w:val="004E6891"/>
    <w:rsid w:val="00500B03"/>
    <w:rsid w:val="00502935"/>
    <w:rsid w:val="00505AE2"/>
    <w:rsid w:val="00511908"/>
    <w:rsid w:val="00512990"/>
    <w:rsid w:val="005176DB"/>
    <w:rsid w:val="0052003B"/>
    <w:rsid w:val="00524A6A"/>
    <w:rsid w:val="00525014"/>
    <w:rsid w:val="005303F1"/>
    <w:rsid w:val="00533F8B"/>
    <w:rsid w:val="005343F3"/>
    <w:rsid w:val="00535074"/>
    <w:rsid w:val="00537CD1"/>
    <w:rsid w:val="00541BE4"/>
    <w:rsid w:val="0054311A"/>
    <w:rsid w:val="00552B35"/>
    <w:rsid w:val="00560561"/>
    <w:rsid w:val="00560CBA"/>
    <w:rsid w:val="005633BF"/>
    <w:rsid w:val="005634B9"/>
    <w:rsid w:val="00566846"/>
    <w:rsid w:val="00567F1C"/>
    <w:rsid w:val="0057200A"/>
    <w:rsid w:val="005743DA"/>
    <w:rsid w:val="00576A40"/>
    <w:rsid w:val="00577161"/>
    <w:rsid w:val="0058043F"/>
    <w:rsid w:val="00584043"/>
    <w:rsid w:val="005A1DE2"/>
    <w:rsid w:val="005A4EA6"/>
    <w:rsid w:val="005A6DE1"/>
    <w:rsid w:val="005B5E2F"/>
    <w:rsid w:val="005B6689"/>
    <w:rsid w:val="005B6E71"/>
    <w:rsid w:val="005B7801"/>
    <w:rsid w:val="005C00BD"/>
    <w:rsid w:val="005C162A"/>
    <w:rsid w:val="005C1ACE"/>
    <w:rsid w:val="005C4D37"/>
    <w:rsid w:val="005C582B"/>
    <w:rsid w:val="005C77EA"/>
    <w:rsid w:val="005D3384"/>
    <w:rsid w:val="005E0664"/>
    <w:rsid w:val="005E56D7"/>
    <w:rsid w:val="005E719F"/>
    <w:rsid w:val="005E7CCF"/>
    <w:rsid w:val="005F222A"/>
    <w:rsid w:val="005F6947"/>
    <w:rsid w:val="00600B49"/>
    <w:rsid w:val="00605446"/>
    <w:rsid w:val="00613D5C"/>
    <w:rsid w:val="006141B0"/>
    <w:rsid w:val="006216CB"/>
    <w:rsid w:val="006225B5"/>
    <w:rsid w:val="00622FEE"/>
    <w:rsid w:val="006234EC"/>
    <w:rsid w:val="00624256"/>
    <w:rsid w:val="006247C6"/>
    <w:rsid w:val="00631E26"/>
    <w:rsid w:val="006345F5"/>
    <w:rsid w:val="00634ADF"/>
    <w:rsid w:val="00640F55"/>
    <w:rsid w:val="00644A18"/>
    <w:rsid w:val="00644AB8"/>
    <w:rsid w:val="0064512B"/>
    <w:rsid w:val="0064708D"/>
    <w:rsid w:val="00653D60"/>
    <w:rsid w:val="00665FB4"/>
    <w:rsid w:val="00674C3D"/>
    <w:rsid w:val="00676C95"/>
    <w:rsid w:val="006876D4"/>
    <w:rsid w:val="00693CC7"/>
    <w:rsid w:val="00695D82"/>
    <w:rsid w:val="006A122C"/>
    <w:rsid w:val="006B53D9"/>
    <w:rsid w:val="006C077B"/>
    <w:rsid w:val="006C53FF"/>
    <w:rsid w:val="006C5511"/>
    <w:rsid w:val="006D0A6D"/>
    <w:rsid w:val="006D0AA2"/>
    <w:rsid w:val="006D2642"/>
    <w:rsid w:val="006D2CB5"/>
    <w:rsid w:val="006D439B"/>
    <w:rsid w:val="006D446E"/>
    <w:rsid w:val="006D717E"/>
    <w:rsid w:val="006D7618"/>
    <w:rsid w:val="006E4136"/>
    <w:rsid w:val="006F4438"/>
    <w:rsid w:val="007010FA"/>
    <w:rsid w:val="00702ED6"/>
    <w:rsid w:val="007053D2"/>
    <w:rsid w:val="007055F7"/>
    <w:rsid w:val="00706107"/>
    <w:rsid w:val="007136DF"/>
    <w:rsid w:val="00717798"/>
    <w:rsid w:val="00731751"/>
    <w:rsid w:val="00731BE0"/>
    <w:rsid w:val="00737B9E"/>
    <w:rsid w:val="00747AA1"/>
    <w:rsid w:val="0075620D"/>
    <w:rsid w:val="00762100"/>
    <w:rsid w:val="00770142"/>
    <w:rsid w:val="00774376"/>
    <w:rsid w:val="00784AD6"/>
    <w:rsid w:val="00786880"/>
    <w:rsid w:val="007A05DC"/>
    <w:rsid w:val="007A524B"/>
    <w:rsid w:val="007A66FE"/>
    <w:rsid w:val="007B5678"/>
    <w:rsid w:val="007B6581"/>
    <w:rsid w:val="007B7EB8"/>
    <w:rsid w:val="007C1A3B"/>
    <w:rsid w:val="007C1C3D"/>
    <w:rsid w:val="007D5AE0"/>
    <w:rsid w:val="007D6978"/>
    <w:rsid w:val="007D6A42"/>
    <w:rsid w:val="007E0E08"/>
    <w:rsid w:val="007F0858"/>
    <w:rsid w:val="007F0B58"/>
    <w:rsid w:val="007F18B6"/>
    <w:rsid w:val="007F245F"/>
    <w:rsid w:val="0080108E"/>
    <w:rsid w:val="00814C89"/>
    <w:rsid w:val="00815180"/>
    <w:rsid w:val="00827300"/>
    <w:rsid w:val="0083504E"/>
    <w:rsid w:val="008425BB"/>
    <w:rsid w:val="00843900"/>
    <w:rsid w:val="00852631"/>
    <w:rsid w:val="00852E6B"/>
    <w:rsid w:val="00860104"/>
    <w:rsid w:val="00860919"/>
    <w:rsid w:val="00862554"/>
    <w:rsid w:val="00870C6A"/>
    <w:rsid w:val="0087283B"/>
    <w:rsid w:val="00882F5B"/>
    <w:rsid w:val="00883EE7"/>
    <w:rsid w:val="00885AB1"/>
    <w:rsid w:val="0088668A"/>
    <w:rsid w:val="008A716B"/>
    <w:rsid w:val="008B2973"/>
    <w:rsid w:val="008B511F"/>
    <w:rsid w:val="008B54BD"/>
    <w:rsid w:val="008B60A8"/>
    <w:rsid w:val="008B6C08"/>
    <w:rsid w:val="008C6301"/>
    <w:rsid w:val="008D19A9"/>
    <w:rsid w:val="008E266A"/>
    <w:rsid w:val="008E3EF3"/>
    <w:rsid w:val="008E431D"/>
    <w:rsid w:val="008E46CE"/>
    <w:rsid w:val="008E5E3D"/>
    <w:rsid w:val="008F3428"/>
    <w:rsid w:val="00900193"/>
    <w:rsid w:val="00905563"/>
    <w:rsid w:val="00911EBF"/>
    <w:rsid w:val="0091667A"/>
    <w:rsid w:val="0091704B"/>
    <w:rsid w:val="00917EC3"/>
    <w:rsid w:val="00924A3F"/>
    <w:rsid w:val="00926AAD"/>
    <w:rsid w:val="00931A92"/>
    <w:rsid w:val="00932523"/>
    <w:rsid w:val="00935BE5"/>
    <w:rsid w:val="009416EA"/>
    <w:rsid w:val="00944293"/>
    <w:rsid w:val="00945615"/>
    <w:rsid w:val="00945E2C"/>
    <w:rsid w:val="0094605E"/>
    <w:rsid w:val="00956240"/>
    <w:rsid w:val="00957961"/>
    <w:rsid w:val="00962F74"/>
    <w:rsid w:val="00964D30"/>
    <w:rsid w:val="00970132"/>
    <w:rsid w:val="00972CBF"/>
    <w:rsid w:val="009733FA"/>
    <w:rsid w:val="009745C3"/>
    <w:rsid w:val="00982907"/>
    <w:rsid w:val="00987605"/>
    <w:rsid w:val="00997696"/>
    <w:rsid w:val="009A544C"/>
    <w:rsid w:val="009A602C"/>
    <w:rsid w:val="009B097B"/>
    <w:rsid w:val="009B11B8"/>
    <w:rsid w:val="009C2513"/>
    <w:rsid w:val="009C2E1F"/>
    <w:rsid w:val="009C5558"/>
    <w:rsid w:val="009C5CE0"/>
    <w:rsid w:val="009C7F61"/>
    <w:rsid w:val="009D3AAB"/>
    <w:rsid w:val="009D401A"/>
    <w:rsid w:val="009E0787"/>
    <w:rsid w:val="009E1F7B"/>
    <w:rsid w:val="009E1FA8"/>
    <w:rsid w:val="009E721C"/>
    <w:rsid w:val="009F25BA"/>
    <w:rsid w:val="00A0747E"/>
    <w:rsid w:val="00A074F9"/>
    <w:rsid w:val="00A1133F"/>
    <w:rsid w:val="00A16851"/>
    <w:rsid w:val="00A22B08"/>
    <w:rsid w:val="00A258BC"/>
    <w:rsid w:val="00A314F2"/>
    <w:rsid w:val="00A33355"/>
    <w:rsid w:val="00A333F0"/>
    <w:rsid w:val="00A342CE"/>
    <w:rsid w:val="00A35A64"/>
    <w:rsid w:val="00A41B79"/>
    <w:rsid w:val="00A43E6A"/>
    <w:rsid w:val="00A45699"/>
    <w:rsid w:val="00A5159B"/>
    <w:rsid w:val="00A52EA3"/>
    <w:rsid w:val="00A65AC1"/>
    <w:rsid w:val="00A730E2"/>
    <w:rsid w:val="00A743E7"/>
    <w:rsid w:val="00A827B6"/>
    <w:rsid w:val="00A84AC3"/>
    <w:rsid w:val="00A8529F"/>
    <w:rsid w:val="00A85442"/>
    <w:rsid w:val="00A85680"/>
    <w:rsid w:val="00A901B1"/>
    <w:rsid w:val="00A90E27"/>
    <w:rsid w:val="00A93E9A"/>
    <w:rsid w:val="00A95D45"/>
    <w:rsid w:val="00AA1404"/>
    <w:rsid w:val="00AA7AD7"/>
    <w:rsid w:val="00AC12AE"/>
    <w:rsid w:val="00AC2F69"/>
    <w:rsid w:val="00AD2B4D"/>
    <w:rsid w:val="00AD40EB"/>
    <w:rsid w:val="00AD5FD5"/>
    <w:rsid w:val="00AE760B"/>
    <w:rsid w:val="00AE794B"/>
    <w:rsid w:val="00AF5BDE"/>
    <w:rsid w:val="00B00349"/>
    <w:rsid w:val="00B06701"/>
    <w:rsid w:val="00B10BE5"/>
    <w:rsid w:val="00B17681"/>
    <w:rsid w:val="00B218B4"/>
    <w:rsid w:val="00B27021"/>
    <w:rsid w:val="00B33EB5"/>
    <w:rsid w:val="00B37448"/>
    <w:rsid w:val="00B40D8C"/>
    <w:rsid w:val="00B43B35"/>
    <w:rsid w:val="00B43FA5"/>
    <w:rsid w:val="00B50D6F"/>
    <w:rsid w:val="00B51AD6"/>
    <w:rsid w:val="00B54D23"/>
    <w:rsid w:val="00B57D6E"/>
    <w:rsid w:val="00B64171"/>
    <w:rsid w:val="00B70A15"/>
    <w:rsid w:val="00B72B25"/>
    <w:rsid w:val="00B73D3B"/>
    <w:rsid w:val="00B804BE"/>
    <w:rsid w:val="00B857EA"/>
    <w:rsid w:val="00B91D9F"/>
    <w:rsid w:val="00B96564"/>
    <w:rsid w:val="00B96B1D"/>
    <w:rsid w:val="00BA09B0"/>
    <w:rsid w:val="00BA4DB5"/>
    <w:rsid w:val="00BB136F"/>
    <w:rsid w:val="00BB5162"/>
    <w:rsid w:val="00BB55EB"/>
    <w:rsid w:val="00BC25D6"/>
    <w:rsid w:val="00BC353E"/>
    <w:rsid w:val="00BC4482"/>
    <w:rsid w:val="00BD1503"/>
    <w:rsid w:val="00BD7BC8"/>
    <w:rsid w:val="00BE1678"/>
    <w:rsid w:val="00BE641A"/>
    <w:rsid w:val="00BF1AA8"/>
    <w:rsid w:val="00BF1DBD"/>
    <w:rsid w:val="00C10CEE"/>
    <w:rsid w:val="00C11045"/>
    <w:rsid w:val="00C2014B"/>
    <w:rsid w:val="00C24EFD"/>
    <w:rsid w:val="00C3310D"/>
    <w:rsid w:val="00C44FF7"/>
    <w:rsid w:val="00C51AB4"/>
    <w:rsid w:val="00C52334"/>
    <w:rsid w:val="00C54F61"/>
    <w:rsid w:val="00C65C4A"/>
    <w:rsid w:val="00C72B83"/>
    <w:rsid w:val="00C846D3"/>
    <w:rsid w:val="00C85E2E"/>
    <w:rsid w:val="00C907E6"/>
    <w:rsid w:val="00C90DAD"/>
    <w:rsid w:val="00C91685"/>
    <w:rsid w:val="00CB08A8"/>
    <w:rsid w:val="00CB1E24"/>
    <w:rsid w:val="00CB31E8"/>
    <w:rsid w:val="00CB3DC8"/>
    <w:rsid w:val="00CB4753"/>
    <w:rsid w:val="00CC349A"/>
    <w:rsid w:val="00CC48B5"/>
    <w:rsid w:val="00CC684C"/>
    <w:rsid w:val="00CD0761"/>
    <w:rsid w:val="00CD2B10"/>
    <w:rsid w:val="00CD70DA"/>
    <w:rsid w:val="00CE356C"/>
    <w:rsid w:val="00CE709A"/>
    <w:rsid w:val="00CF2299"/>
    <w:rsid w:val="00CF356B"/>
    <w:rsid w:val="00CF4E97"/>
    <w:rsid w:val="00D07923"/>
    <w:rsid w:val="00D15512"/>
    <w:rsid w:val="00D245CD"/>
    <w:rsid w:val="00D30311"/>
    <w:rsid w:val="00D32C55"/>
    <w:rsid w:val="00D36A1B"/>
    <w:rsid w:val="00D43E5F"/>
    <w:rsid w:val="00D45A6F"/>
    <w:rsid w:val="00D51672"/>
    <w:rsid w:val="00D519C1"/>
    <w:rsid w:val="00D64B59"/>
    <w:rsid w:val="00D74308"/>
    <w:rsid w:val="00D76380"/>
    <w:rsid w:val="00D922FE"/>
    <w:rsid w:val="00D96701"/>
    <w:rsid w:val="00DB0958"/>
    <w:rsid w:val="00DB2A92"/>
    <w:rsid w:val="00DB4494"/>
    <w:rsid w:val="00DB5D7F"/>
    <w:rsid w:val="00DC042D"/>
    <w:rsid w:val="00DC1B1E"/>
    <w:rsid w:val="00DC322B"/>
    <w:rsid w:val="00DC42FF"/>
    <w:rsid w:val="00DD2CED"/>
    <w:rsid w:val="00DE363A"/>
    <w:rsid w:val="00DF0B8A"/>
    <w:rsid w:val="00DF2A83"/>
    <w:rsid w:val="00E12D51"/>
    <w:rsid w:val="00E13A71"/>
    <w:rsid w:val="00E1777C"/>
    <w:rsid w:val="00E21570"/>
    <w:rsid w:val="00E278DA"/>
    <w:rsid w:val="00E43256"/>
    <w:rsid w:val="00E4441C"/>
    <w:rsid w:val="00E46B57"/>
    <w:rsid w:val="00E675CE"/>
    <w:rsid w:val="00E74BA4"/>
    <w:rsid w:val="00E77558"/>
    <w:rsid w:val="00E84566"/>
    <w:rsid w:val="00E87C70"/>
    <w:rsid w:val="00E90A1C"/>
    <w:rsid w:val="00E92416"/>
    <w:rsid w:val="00E94B82"/>
    <w:rsid w:val="00EA3083"/>
    <w:rsid w:val="00EA3ADF"/>
    <w:rsid w:val="00EB0E91"/>
    <w:rsid w:val="00EB199C"/>
    <w:rsid w:val="00EB45BD"/>
    <w:rsid w:val="00EB6534"/>
    <w:rsid w:val="00EC3E73"/>
    <w:rsid w:val="00EC48A7"/>
    <w:rsid w:val="00EC6B16"/>
    <w:rsid w:val="00EC793F"/>
    <w:rsid w:val="00ED02B4"/>
    <w:rsid w:val="00ED2A0A"/>
    <w:rsid w:val="00EE7FA1"/>
    <w:rsid w:val="00EF30F9"/>
    <w:rsid w:val="00EF4772"/>
    <w:rsid w:val="00EF6ECC"/>
    <w:rsid w:val="00EF7BB6"/>
    <w:rsid w:val="00F04F9A"/>
    <w:rsid w:val="00F13610"/>
    <w:rsid w:val="00F24577"/>
    <w:rsid w:val="00F2571A"/>
    <w:rsid w:val="00F27002"/>
    <w:rsid w:val="00F33162"/>
    <w:rsid w:val="00F35600"/>
    <w:rsid w:val="00F37729"/>
    <w:rsid w:val="00F42E81"/>
    <w:rsid w:val="00F42EC6"/>
    <w:rsid w:val="00F461C3"/>
    <w:rsid w:val="00F4675A"/>
    <w:rsid w:val="00F46F35"/>
    <w:rsid w:val="00F54DEC"/>
    <w:rsid w:val="00F6339A"/>
    <w:rsid w:val="00F677C8"/>
    <w:rsid w:val="00F82C5D"/>
    <w:rsid w:val="00F833AC"/>
    <w:rsid w:val="00F8376C"/>
    <w:rsid w:val="00F85185"/>
    <w:rsid w:val="00F853B4"/>
    <w:rsid w:val="00F85668"/>
    <w:rsid w:val="00F87184"/>
    <w:rsid w:val="00F87D3D"/>
    <w:rsid w:val="00F95994"/>
    <w:rsid w:val="00F97996"/>
    <w:rsid w:val="00FA1866"/>
    <w:rsid w:val="00FA1CE8"/>
    <w:rsid w:val="00FA2F42"/>
    <w:rsid w:val="00FB1878"/>
    <w:rsid w:val="00FB1C69"/>
    <w:rsid w:val="00FB7EA3"/>
    <w:rsid w:val="00FC6F1E"/>
    <w:rsid w:val="00FC7322"/>
    <w:rsid w:val="00FD06C3"/>
    <w:rsid w:val="00FD4185"/>
    <w:rsid w:val="00FD476C"/>
    <w:rsid w:val="00FD75E1"/>
    <w:rsid w:val="00FE2749"/>
    <w:rsid w:val="00FE5071"/>
    <w:rsid w:val="00FE6F94"/>
    <w:rsid w:val="00FF54A9"/>
    <w:rsid w:val="00FF61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78383F43"/>
  <w15:chartTrackingRefBased/>
  <w15:docId w15:val="{B95B2767-F7A6-4FDC-B793-2A362F25C2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719F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0719F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0719F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0719F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719F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719F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719F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719F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719F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719F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0719F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0719F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0719F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719F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719F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719F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719F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719F2"/>
    <w:rPr>
      <w:rFonts w:eastAsiaTheme="majorEastAsia" w:cstheme="majorBidi"/>
      <w:color w:val="272727" w:themeColor="text1" w:themeTint="D8"/>
    </w:rPr>
  </w:style>
  <w:style w:type="paragraph" w:styleId="Title">
    <w:name w:val="Title"/>
    <w:basedOn w:val="Normal"/>
    <w:next w:val="Normal"/>
    <w:link w:val="TitleChar"/>
    <w:qFormat/>
    <w:rsid w:val="000719F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0719F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719F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719F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719F2"/>
    <w:pPr>
      <w:spacing w:before="160"/>
      <w:jc w:val="center"/>
    </w:pPr>
    <w:rPr>
      <w:i/>
      <w:iCs/>
      <w:color w:val="404040" w:themeColor="text1" w:themeTint="BF"/>
    </w:rPr>
  </w:style>
  <w:style w:type="character" w:customStyle="1" w:styleId="QuoteChar">
    <w:name w:val="Quote Char"/>
    <w:basedOn w:val="DefaultParagraphFont"/>
    <w:link w:val="Quote"/>
    <w:uiPriority w:val="29"/>
    <w:rsid w:val="000719F2"/>
    <w:rPr>
      <w:i/>
      <w:iCs/>
      <w:color w:val="404040" w:themeColor="text1" w:themeTint="BF"/>
    </w:rPr>
  </w:style>
  <w:style w:type="paragraph" w:styleId="ListParagraph">
    <w:name w:val="List Paragraph"/>
    <w:basedOn w:val="Normal"/>
    <w:uiPriority w:val="34"/>
    <w:qFormat/>
    <w:rsid w:val="000719F2"/>
    <w:pPr>
      <w:ind w:left="720"/>
      <w:contextualSpacing/>
    </w:pPr>
  </w:style>
  <w:style w:type="character" w:styleId="IntenseEmphasis">
    <w:name w:val="Intense Emphasis"/>
    <w:basedOn w:val="DefaultParagraphFont"/>
    <w:uiPriority w:val="21"/>
    <w:qFormat/>
    <w:rsid w:val="000719F2"/>
    <w:rPr>
      <w:i/>
      <w:iCs/>
      <w:color w:val="0F4761" w:themeColor="accent1" w:themeShade="BF"/>
    </w:rPr>
  </w:style>
  <w:style w:type="paragraph" w:styleId="IntenseQuote">
    <w:name w:val="Intense Quote"/>
    <w:basedOn w:val="Normal"/>
    <w:next w:val="Normal"/>
    <w:link w:val="IntenseQuoteChar"/>
    <w:uiPriority w:val="30"/>
    <w:qFormat/>
    <w:rsid w:val="000719F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719F2"/>
    <w:rPr>
      <w:i/>
      <w:iCs/>
      <w:color w:val="0F4761" w:themeColor="accent1" w:themeShade="BF"/>
    </w:rPr>
  </w:style>
  <w:style w:type="character" w:styleId="IntenseReference">
    <w:name w:val="Intense Reference"/>
    <w:basedOn w:val="DefaultParagraphFont"/>
    <w:uiPriority w:val="32"/>
    <w:qFormat/>
    <w:rsid w:val="000719F2"/>
    <w:rPr>
      <w:b/>
      <w:bCs/>
      <w:smallCaps/>
      <w:color w:val="0F4761" w:themeColor="accent1" w:themeShade="BF"/>
      <w:spacing w:val="5"/>
    </w:rPr>
  </w:style>
  <w:style w:type="paragraph" w:styleId="NormalWeb">
    <w:name w:val="Normal (Web)"/>
    <w:basedOn w:val="Normal"/>
    <w:uiPriority w:val="99"/>
    <w:semiHidden/>
    <w:unhideWhenUsed/>
    <w:rsid w:val="000719F2"/>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styleId="TOCHeading">
    <w:name w:val="TOC Heading"/>
    <w:basedOn w:val="Heading1"/>
    <w:next w:val="Normal"/>
    <w:uiPriority w:val="39"/>
    <w:unhideWhenUsed/>
    <w:qFormat/>
    <w:rsid w:val="004E6891"/>
    <w:pPr>
      <w:spacing w:before="240" w:after="0"/>
      <w:outlineLvl w:val="9"/>
    </w:pPr>
    <w:rPr>
      <w:kern w:val="0"/>
      <w:sz w:val="32"/>
      <w:szCs w:val="32"/>
      <w14:ligatures w14:val="none"/>
    </w:rPr>
  </w:style>
  <w:style w:type="paragraph" w:customStyle="1" w:styleId="p">
    <w:name w:val="p"/>
    <w:basedOn w:val="Normal"/>
    <w:rsid w:val="001A1B0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ph">
    <w:name w:val="ph"/>
    <w:basedOn w:val="DefaultParagraphFont"/>
    <w:rsid w:val="001A1B05"/>
  </w:style>
  <w:style w:type="character" w:styleId="HTMLSample">
    <w:name w:val="HTML Sample"/>
    <w:basedOn w:val="DefaultParagraphFont"/>
    <w:uiPriority w:val="99"/>
    <w:semiHidden/>
    <w:unhideWhenUsed/>
    <w:rsid w:val="001A1B05"/>
    <w:rPr>
      <w:rFonts w:ascii="Courier New" w:eastAsia="Times New Roman" w:hAnsi="Courier New" w:cs="Courier New"/>
    </w:rPr>
  </w:style>
  <w:style w:type="paragraph" w:styleId="TOC1">
    <w:name w:val="toc 1"/>
    <w:basedOn w:val="Normal"/>
    <w:next w:val="Normal"/>
    <w:autoRedefine/>
    <w:uiPriority w:val="39"/>
    <w:unhideWhenUsed/>
    <w:rsid w:val="003846FD"/>
    <w:pPr>
      <w:spacing w:after="100"/>
    </w:pPr>
  </w:style>
  <w:style w:type="paragraph" w:styleId="TOC2">
    <w:name w:val="toc 2"/>
    <w:basedOn w:val="Normal"/>
    <w:next w:val="Normal"/>
    <w:autoRedefine/>
    <w:uiPriority w:val="39"/>
    <w:unhideWhenUsed/>
    <w:rsid w:val="003846FD"/>
    <w:pPr>
      <w:spacing w:after="100"/>
      <w:ind w:left="220"/>
    </w:pPr>
  </w:style>
  <w:style w:type="paragraph" w:styleId="TOC3">
    <w:name w:val="toc 3"/>
    <w:basedOn w:val="Normal"/>
    <w:next w:val="Normal"/>
    <w:autoRedefine/>
    <w:uiPriority w:val="39"/>
    <w:unhideWhenUsed/>
    <w:rsid w:val="003846FD"/>
    <w:pPr>
      <w:spacing w:after="100"/>
      <w:ind w:left="440"/>
    </w:pPr>
  </w:style>
  <w:style w:type="character" w:styleId="Hyperlink">
    <w:name w:val="Hyperlink"/>
    <w:basedOn w:val="DefaultParagraphFont"/>
    <w:uiPriority w:val="99"/>
    <w:unhideWhenUsed/>
    <w:rsid w:val="003846FD"/>
    <w:rPr>
      <w:color w:val="467886" w:themeColor="hyperlink"/>
      <w:u w:val="single"/>
    </w:rPr>
  </w:style>
  <w:style w:type="table" w:styleId="TableGrid">
    <w:name w:val="Table Grid"/>
    <w:basedOn w:val="TableNormal"/>
    <w:uiPriority w:val="39"/>
    <w:rsid w:val="00A90E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B45BD"/>
    <w:pPr>
      <w:tabs>
        <w:tab w:val="center" w:pos="4680"/>
        <w:tab w:val="right" w:pos="9360"/>
      </w:tabs>
      <w:spacing w:after="0" w:line="240" w:lineRule="auto"/>
    </w:pPr>
  </w:style>
  <w:style w:type="character" w:customStyle="1" w:styleId="HeaderChar">
    <w:name w:val="Header Char"/>
    <w:basedOn w:val="DefaultParagraphFont"/>
    <w:link w:val="Header"/>
    <w:uiPriority w:val="99"/>
    <w:rsid w:val="00EB45BD"/>
  </w:style>
  <w:style w:type="paragraph" w:styleId="Footer">
    <w:name w:val="footer"/>
    <w:basedOn w:val="Normal"/>
    <w:link w:val="FooterChar"/>
    <w:uiPriority w:val="99"/>
    <w:unhideWhenUsed/>
    <w:rsid w:val="00EB45BD"/>
    <w:pPr>
      <w:tabs>
        <w:tab w:val="center" w:pos="4680"/>
        <w:tab w:val="right" w:pos="9360"/>
      </w:tabs>
      <w:spacing w:after="0" w:line="240" w:lineRule="auto"/>
    </w:pPr>
  </w:style>
  <w:style w:type="character" w:customStyle="1" w:styleId="FooterChar">
    <w:name w:val="Footer Char"/>
    <w:basedOn w:val="DefaultParagraphFont"/>
    <w:link w:val="Footer"/>
    <w:uiPriority w:val="99"/>
    <w:rsid w:val="00EB45BD"/>
  </w:style>
  <w:style w:type="character" w:styleId="UnresolvedMention">
    <w:name w:val="Unresolved Mention"/>
    <w:basedOn w:val="DefaultParagraphFont"/>
    <w:uiPriority w:val="99"/>
    <w:semiHidden/>
    <w:unhideWhenUsed/>
    <w:rsid w:val="00BC25D6"/>
    <w:rPr>
      <w:color w:val="605E5C"/>
      <w:shd w:val="clear" w:color="auto" w:fill="E1DFDD"/>
    </w:rPr>
  </w:style>
  <w:style w:type="character" w:styleId="FollowedHyperlink">
    <w:name w:val="FollowedHyperlink"/>
    <w:basedOn w:val="DefaultParagraphFont"/>
    <w:uiPriority w:val="99"/>
    <w:semiHidden/>
    <w:unhideWhenUsed/>
    <w:rsid w:val="00295919"/>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639693">
      <w:bodyDiv w:val="1"/>
      <w:marLeft w:val="0"/>
      <w:marRight w:val="0"/>
      <w:marTop w:val="0"/>
      <w:marBottom w:val="0"/>
      <w:divBdr>
        <w:top w:val="none" w:sz="0" w:space="0" w:color="auto"/>
        <w:left w:val="none" w:sz="0" w:space="0" w:color="auto"/>
        <w:bottom w:val="none" w:sz="0" w:space="0" w:color="auto"/>
        <w:right w:val="none" w:sz="0" w:space="0" w:color="auto"/>
      </w:divBdr>
    </w:div>
    <w:div w:id="52432664">
      <w:bodyDiv w:val="1"/>
      <w:marLeft w:val="0"/>
      <w:marRight w:val="0"/>
      <w:marTop w:val="0"/>
      <w:marBottom w:val="0"/>
      <w:divBdr>
        <w:top w:val="none" w:sz="0" w:space="0" w:color="auto"/>
        <w:left w:val="none" w:sz="0" w:space="0" w:color="auto"/>
        <w:bottom w:val="none" w:sz="0" w:space="0" w:color="auto"/>
        <w:right w:val="none" w:sz="0" w:space="0" w:color="auto"/>
      </w:divBdr>
    </w:div>
    <w:div w:id="65883091">
      <w:bodyDiv w:val="1"/>
      <w:marLeft w:val="0"/>
      <w:marRight w:val="0"/>
      <w:marTop w:val="0"/>
      <w:marBottom w:val="0"/>
      <w:divBdr>
        <w:top w:val="none" w:sz="0" w:space="0" w:color="auto"/>
        <w:left w:val="none" w:sz="0" w:space="0" w:color="auto"/>
        <w:bottom w:val="none" w:sz="0" w:space="0" w:color="auto"/>
        <w:right w:val="none" w:sz="0" w:space="0" w:color="auto"/>
      </w:divBdr>
      <w:divsChild>
        <w:div w:id="191648006">
          <w:marLeft w:val="0"/>
          <w:marRight w:val="0"/>
          <w:marTop w:val="0"/>
          <w:marBottom w:val="0"/>
          <w:divBdr>
            <w:top w:val="none" w:sz="0" w:space="0" w:color="auto"/>
            <w:left w:val="none" w:sz="0" w:space="0" w:color="auto"/>
            <w:bottom w:val="none" w:sz="0" w:space="0" w:color="auto"/>
            <w:right w:val="none" w:sz="0" w:space="0" w:color="auto"/>
          </w:divBdr>
          <w:divsChild>
            <w:div w:id="103769018">
              <w:marLeft w:val="0"/>
              <w:marRight w:val="0"/>
              <w:marTop w:val="0"/>
              <w:marBottom w:val="0"/>
              <w:divBdr>
                <w:top w:val="none" w:sz="0" w:space="0" w:color="auto"/>
                <w:left w:val="none" w:sz="0" w:space="0" w:color="auto"/>
                <w:bottom w:val="none" w:sz="0" w:space="0" w:color="auto"/>
                <w:right w:val="none" w:sz="0" w:space="0" w:color="auto"/>
              </w:divBdr>
              <w:divsChild>
                <w:div w:id="592709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93055">
      <w:bodyDiv w:val="1"/>
      <w:marLeft w:val="0"/>
      <w:marRight w:val="0"/>
      <w:marTop w:val="0"/>
      <w:marBottom w:val="0"/>
      <w:divBdr>
        <w:top w:val="none" w:sz="0" w:space="0" w:color="auto"/>
        <w:left w:val="none" w:sz="0" w:space="0" w:color="auto"/>
        <w:bottom w:val="none" w:sz="0" w:space="0" w:color="auto"/>
        <w:right w:val="none" w:sz="0" w:space="0" w:color="auto"/>
      </w:divBdr>
    </w:div>
    <w:div w:id="81875496">
      <w:bodyDiv w:val="1"/>
      <w:marLeft w:val="0"/>
      <w:marRight w:val="0"/>
      <w:marTop w:val="0"/>
      <w:marBottom w:val="0"/>
      <w:divBdr>
        <w:top w:val="none" w:sz="0" w:space="0" w:color="auto"/>
        <w:left w:val="none" w:sz="0" w:space="0" w:color="auto"/>
        <w:bottom w:val="none" w:sz="0" w:space="0" w:color="auto"/>
        <w:right w:val="none" w:sz="0" w:space="0" w:color="auto"/>
      </w:divBdr>
      <w:divsChild>
        <w:div w:id="1276213510">
          <w:marLeft w:val="0"/>
          <w:marRight w:val="0"/>
          <w:marTop w:val="0"/>
          <w:marBottom w:val="0"/>
          <w:divBdr>
            <w:top w:val="none" w:sz="0" w:space="0" w:color="auto"/>
            <w:left w:val="none" w:sz="0" w:space="0" w:color="auto"/>
            <w:bottom w:val="none" w:sz="0" w:space="0" w:color="auto"/>
            <w:right w:val="none" w:sz="0" w:space="0" w:color="auto"/>
          </w:divBdr>
        </w:div>
      </w:divsChild>
    </w:div>
    <w:div w:id="97452184">
      <w:bodyDiv w:val="1"/>
      <w:marLeft w:val="0"/>
      <w:marRight w:val="0"/>
      <w:marTop w:val="0"/>
      <w:marBottom w:val="0"/>
      <w:divBdr>
        <w:top w:val="none" w:sz="0" w:space="0" w:color="auto"/>
        <w:left w:val="none" w:sz="0" w:space="0" w:color="auto"/>
        <w:bottom w:val="none" w:sz="0" w:space="0" w:color="auto"/>
        <w:right w:val="none" w:sz="0" w:space="0" w:color="auto"/>
      </w:divBdr>
      <w:divsChild>
        <w:div w:id="1929346320">
          <w:marLeft w:val="0"/>
          <w:marRight w:val="0"/>
          <w:marTop w:val="0"/>
          <w:marBottom w:val="0"/>
          <w:divBdr>
            <w:top w:val="none" w:sz="0" w:space="0" w:color="auto"/>
            <w:left w:val="none" w:sz="0" w:space="0" w:color="auto"/>
            <w:bottom w:val="none" w:sz="0" w:space="0" w:color="auto"/>
            <w:right w:val="none" w:sz="0" w:space="0" w:color="auto"/>
          </w:divBdr>
          <w:divsChild>
            <w:div w:id="996570667">
              <w:marLeft w:val="0"/>
              <w:marRight w:val="0"/>
              <w:marTop w:val="624"/>
              <w:marBottom w:val="624"/>
              <w:divBdr>
                <w:top w:val="none" w:sz="0" w:space="0" w:color="auto"/>
                <w:left w:val="none" w:sz="0" w:space="0" w:color="auto"/>
                <w:bottom w:val="none" w:sz="0" w:space="0" w:color="auto"/>
                <w:right w:val="none" w:sz="0" w:space="0" w:color="auto"/>
              </w:divBdr>
            </w:div>
          </w:divsChild>
        </w:div>
      </w:divsChild>
    </w:div>
    <w:div w:id="127166571">
      <w:bodyDiv w:val="1"/>
      <w:marLeft w:val="0"/>
      <w:marRight w:val="0"/>
      <w:marTop w:val="0"/>
      <w:marBottom w:val="0"/>
      <w:divBdr>
        <w:top w:val="none" w:sz="0" w:space="0" w:color="auto"/>
        <w:left w:val="none" w:sz="0" w:space="0" w:color="auto"/>
        <w:bottom w:val="none" w:sz="0" w:space="0" w:color="auto"/>
        <w:right w:val="none" w:sz="0" w:space="0" w:color="auto"/>
      </w:divBdr>
    </w:div>
    <w:div w:id="139925629">
      <w:bodyDiv w:val="1"/>
      <w:marLeft w:val="0"/>
      <w:marRight w:val="0"/>
      <w:marTop w:val="0"/>
      <w:marBottom w:val="0"/>
      <w:divBdr>
        <w:top w:val="none" w:sz="0" w:space="0" w:color="auto"/>
        <w:left w:val="none" w:sz="0" w:space="0" w:color="auto"/>
        <w:bottom w:val="none" w:sz="0" w:space="0" w:color="auto"/>
        <w:right w:val="none" w:sz="0" w:space="0" w:color="auto"/>
      </w:divBdr>
    </w:div>
    <w:div w:id="181743724">
      <w:bodyDiv w:val="1"/>
      <w:marLeft w:val="0"/>
      <w:marRight w:val="0"/>
      <w:marTop w:val="0"/>
      <w:marBottom w:val="0"/>
      <w:divBdr>
        <w:top w:val="none" w:sz="0" w:space="0" w:color="auto"/>
        <w:left w:val="none" w:sz="0" w:space="0" w:color="auto"/>
        <w:bottom w:val="none" w:sz="0" w:space="0" w:color="auto"/>
        <w:right w:val="none" w:sz="0" w:space="0" w:color="auto"/>
      </w:divBdr>
      <w:divsChild>
        <w:div w:id="668562070">
          <w:marLeft w:val="0"/>
          <w:marRight w:val="0"/>
          <w:marTop w:val="0"/>
          <w:marBottom w:val="0"/>
          <w:divBdr>
            <w:top w:val="none" w:sz="0" w:space="0" w:color="auto"/>
            <w:left w:val="none" w:sz="0" w:space="0" w:color="auto"/>
            <w:bottom w:val="none" w:sz="0" w:space="0" w:color="auto"/>
            <w:right w:val="none" w:sz="0" w:space="0" w:color="auto"/>
          </w:divBdr>
          <w:divsChild>
            <w:div w:id="902059529">
              <w:marLeft w:val="0"/>
              <w:marRight w:val="0"/>
              <w:marTop w:val="624"/>
              <w:marBottom w:val="624"/>
              <w:divBdr>
                <w:top w:val="none" w:sz="0" w:space="0" w:color="auto"/>
                <w:left w:val="none" w:sz="0" w:space="0" w:color="auto"/>
                <w:bottom w:val="none" w:sz="0" w:space="0" w:color="auto"/>
                <w:right w:val="none" w:sz="0" w:space="0" w:color="auto"/>
              </w:divBdr>
            </w:div>
          </w:divsChild>
        </w:div>
        <w:div w:id="1110321117">
          <w:marLeft w:val="0"/>
          <w:marRight w:val="0"/>
          <w:marTop w:val="0"/>
          <w:marBottom w:val="0"/>
          <w:divBdr>
            <w:top w:val="none" w:sz="0" w:space="0" w:color="auto"/>
            <w:left w:val="none" w:sz="0" w:space="0" w:color="auto"/>
            <w:bottom w:val="none" w:sz="0" w:space="0" w:color="auto"/>
            <w:right w:val="none" w:sz="0" w:space="0" w:color="auto"/>
          </w:divBdr>
          <w:divsChild>
            <w:div w:id="1423259183">
              <w:marLeft w:val="0"/>
              <w:marRight w:val="0"/>
              <w:marTop w:val="624"/>
              <w:marBottom w:val="624"/>
              <w:divBdr>
                <w:top w:val="none" w:sz="0" w:space="0" w:color="auto"/>
                <w:left w:val="none" w:sz="0" w:space="0" w:color="auto"/>
                <w:bottom w:val="none" w:sz="0" w:space="0" w:color="auto"/>
                <w:right w:val="none" w:sz="0" w:space="0" w:color="auto"/>
              </w:divBdr>
            </w:div>
          </w:divsChild>
        </w:div>
        <w:div w:id="1222400530">
          <w:marLeft w:val="0"/>
          <w:marRight w:val="0"/>
          <w:marTop w:val="0"/>
          <w:marBottom w:val="0"/>
          <w:divBdr>
            <w:top w:val="none" w:sz="0" w:space="0" w:color="auto"/>
            <w:left w:val="none" w:sz="0" w:space="0" w:color="auto"/>
            <w:bottom w:val="none" w:sz="0" w:space="0" w:color="auto"/>
            <w:right w:val="none" w:sz="0" w:space="0" w:color="auto"/>
          </w:divBdr>
          <w:divsChild>
            <w:div w:id="1049065826">
              <w:marLeft w:val="0"/>
              <w:marRight w:val="0"/>
              <w:marTop w:val="624"/>
              <w:marBottom w:val="624"/>
              <w:divBdr>
                <w:top w:val="none" w:sz="0" w:space="0" w:color="auto"/>
                <w:left w:val="none" w:sz="0" w:space="0" w:color="auto"/>
                <w:bottom w:val="none" w:sz="0" w:space="0" w:color="auto"/>
                <w:right w:val="none" w:sz="0" w:space="0" w:color="auto"/>
              </w:divBdr>
            </w:div>
          </w:divsChild>
        </w:div>
      </w:divsChild>
    </w:div>
    <w:div w:id="266272908">
      <w:bodyDiv w:val="1"/>
      <w:marLeft w:val="0"/>
      <w:marRight w:val="0"/>
      <w:marTop w:val="0"/>
      <w:marBottom w:val="0"/>
      <w:divBdr>
        <w:top w:val="none" w:sz="0" w:space="0" w:color="auto"/>
        <w:left w:val="none" w:sz="0" w:space="0" w:color="auto"/>
        <w:bottom w:val="none" w:sz="0" w:space="0" w:color="auto"/>
        <w:right w:val="none" w:sz="0" w:space="0" w:color="auto"/>
      </w:divBdr>
      <w:divsChild>
        <w:div w:id="1815835805">
          <w:marLeft w:val="0"/>
          <w:marRight w:val="0"/>
          <w:marTop w:val="0"/>
          <w:marBottom w:val="0"/>
          <w:divBdr>
            <w:top w:val="none" w:sz="0" w:space="0" w:color="auto"/>
            <w:left w:val="none" w:sz="0" w:space="0" w:color="auto"/>
            <w:bottom w:val="none" w:sz="0" w:space="0" w:color="auto"/>
            <w:right w:val="none" w:sz="0" w:space="0" w:color="auto"/>
          </w:divBdr>
          <w:divsChild>
            <w:div w:id="24329743">
              <w:marLeft w:val="0"/>
              <w:marRight w:val="0"/>
              <w:marTop w:val="624"/>
              <w:marBottom w:val="624"/>
              <w:divBdr>
                <w:top w:val="none" w:sz="0" w:space="0" w:color="auto"/>
                <w:left w:val="none" w:sz="0" w:space="0" w:color="auto"/>
                <w:bottom w:val="none" w:sz="0" w:space="0" w:color="auto"/>
                <w:right w:val="none" w:sz="0" w:space="0" w:color="auto"/>
              </w:divBdr>
            </w:div>
          </w:divsChild>
        </w:div>
      </w:divsChild>
    </w:div>
    <w:div w:id="289822851">
      <w:bodyDiv w:val="1"/>
      <w:marLeft w:val="0"/>
      <w:marRight w:val="0"/>
      <w:marTop w:val="0"/>
      <w:marBottom w:val="0"/>
      <w:divBdr>
        <w:top w:val="none" w:sz="0" w:space="0" w:color="auto"/>
        <w:left w:val="none" w:sz="0" w:space="0" w:color="auto"/>
        <w:bottom w:val="none" w:sz="0" w:space="0" w:color="auto"/>
        <w:right w:val="none" w:sz="0" w:space="0" w:color="auto"/>
      </w:divBdr>
    </w:div>
    <w:div w:id="325403026">
      <w:bodyDiv w:val="1"/>
      <w:marLeft w:val="0"/>
      <w:marRight w:val="0"/>
      <w:marTop w:val="0"/>
      <w:marBottom w:val="0"/>
      <w:divBdr>
        <w:top w:val="none" w:sz="0" w:space="0" w:color="auto"/>
        <w:left w:val="none" w:sz="0" w:space="0" w:color="auto"/>
        <w:bottom w:val="none" w:sz="0" w:space="0" w:color="auto"/>
        <w:right w:val="none" w:sz="0" w:space="0" w:color="auto"/>
      </w:divBdr>
    </w:div>
    <w:div w:id="397628671">
      <w:bodyDiv w:val="1"/>
      <w:marLeft w:val="0"/>
      <w:marRight w:val="0"/>
      <w:marTop w:val="0"/>
      <w:marBottom w:val="0"/>
      <w:divBdr>
        <w:top w:val="none" w:sz="0" w:space="0" w:color="auto"/>
        <w:left w:val="none" w:sz="0" w:space="0" w:color="auto"/>
        <w:bottom w:val="none" w:sz="0" w:space="0" w:color="auto"/>
        <w:right w:val="none" w:sz="0" w:space="0" w:color="auto"/>
      </w:divBdr>
    </w:div>
    <w:div w:id="415827383">
      <w:bodyDiv w:val="1"/>
      <w:marLeft w:val="0"/>
      <w:marRight w:val="0"/>
      <w:marTop w:val="0"/>
      <w:marBottom w:val="0"/>
      <w:divBdr>
        <w:top w:val="none" w:sz="0" w:space="0" w:color="auto"/>
        <w:left w:val="none" w:sz="0" w:space="0" w:color="auto"/>
        <w:bottom w:val="none" w:sz="0" w:space="0" w:color="auto"/>
        <w:right w:val="none" w:sz="0" w:space="0" w:color="auto"/>
      </w:divBdr>
    </w:div>
    <w:div w:id="416830883">
      <w:bodyDiv w:val="1"/>
      <w:marLeft w:val="0"/>
      <w:marRight w:val="0"/>
      <w:marTop w:val="0"/>
      <w:marBottom w:val="0"/>
      <w:divBdr>
        <w:top w:val="none" w:sz="0" w:space="0" w:color="auto"/>
        <w:left w:val="none" w:sz="0" w:space="0" w:color="auto"/>
        <w:bottom w:val="none" w:sz="0" w:space="0" w:color="auto"/>
        <w:right w:val="none" w:sz="0" w:space="0" w:color="auto"/>
      </w:divBdr>
    </w:div>
    <w:div w:id="429740138">
      <w:bodyDiv w:val="1"/>
      <w:marLeft w:val="0"/>
      <w:marRight w:val="0"/>
      <w:marTop w:val="0"/>
      <w:marBottom w:val="0"/>
      <w:divBdr>
        <w:top w:val="none" w:sz="0" w:space="0" w:color="auto"/>
        <w:left w:val="none" w:sz="0" w:space="0" w:color="auto"/>
        <w:bottom w:val="none" w:sz="0" w:space="0" w:color="auto"/>
        <w:right w:val="none" w:sz="0" w:space="0" w:color="auto"/>
      </w:divBdr>
    </w:div>
    <w:div w:id="487599281">
      <w:bodyDiv w:val="1"/>
      <w:marLeft w:val="0"/>
      <w:marRight w:val="0"/>
      <w:marTop w:val="0"/>
      <w:marBottom w:val="0"/>
      <w:divBdr>
        <w:top w:val="none" w:sz="0" w:space="0" w:color="auto"/>
        <w:left w:val="none" w:sz="0" w:space="0" w:color="auto"/>
        <w:bottom w:val="none" w:sz="0" w:space="0" w:color="auto"/>
        <w:right w:val="none" w:sz="0" w:space="0" w:color="auto"/>
      </w:divBdr>
    </w:div>
    <w:div w:id="528763355">
      <w:bodyDiv w:val="1"/>
      <w:marLeft w:val="0"/>
      <w:marRight w:val="0"/>
      <w:marTop w:val="0"/>
      <w:marBottom w:val="0"/>
      <w:divBdr>
        <w:top w:val="none" w:sz="0" w:space="0" w:color="auto"/>
        <w:left w:val="none" w:sz="0" w:space="0" w:color="auto"/>
        <w:bottom w:val="none" w:sz="0" w:space="0" w:color="auto"/>
        <w:right w:val="none" w:sz="0" w:space="0" w:color="auto"/>
      </w:divBdr>
    </w:div>
    <w:div w:id="534851218">
      <w:bodyDiv w:val="1"/>
      <w:marLeft w:val="0"/>
      <w:marRight w:val="0"/>
      <w:marTop w:val="0"/>
      <w:marBottom w:val="0"/>
      <w:divBdr>
        <w:top w:val="none" w:sz="0" w:space="0" w:color="auto"/>
        <w:left w:val="none" w:sz="0" w:space="0" w:color="auto"/>
        <w:bottom w:val="none" w:sz="0" w:space="0" w:color="auto"/>
        <w:right w:val="none" w:sz="0" w:space="0" w:color="auto"/>
      </w:divBdr>
    </w:div>
    <w:div w:id="553198322">
      <w:bodyDiv w:val="1"/>
      <w:marLeft w:val="0"/>
      <w:marRight w:val="0"/>
      <w:marTop w:val="0"/>
      <w:marBottom w:val="0"/>
      <w:divBdr>
        <w:top w:val="none" w:sz="0" w:space="0" w:color="auto"/>
        <w:left w:val="none" w:sz="0" w:space="0" w:color="auto"/>
        <w:bottom w:val="none" w:sz="0" w:space="0" w:color="auto"/>
        <w:right w:val="none" w:sz="0" w:space="0" w:color="auto"/>
      </w:divBdr>
      <w:divsChild>
        <w:div w:id="1264455542">
          <w:marLeft w:val="0"/>
          <w:marRight w:val="0"/>
          <w:marTop w:val="0"/>
          <w:marBottom w:val="0"/>
          <w:divBdr>
            <w:top w:val="none" w:sz="0" w:space="0" w:color="auto"/>
            <w:left w:val="none" w:sz="0" w:space="0" w:color="auto"/>
            <w:bottom w:val="none" w:sz="0" w:space="0" w:color="auto"/>
            <w:right w:val="none" w:sz="0" w:space="0" w:color="auto"/>
          </w:divBdr>
          <w:divsChild>
            <w:div w:id="1740445249">
              <w:marLeft w:val="0"/>
              <w:marRight w:val="0"/>
              <w:marTop w:val="624"/>
              <w:marBottom w:val="624"/>
              <w:divBdr>
                <w:top w:val="none" w:sz="0" w:space="0" w:color="auto"/>
                <w:left w:val="none" w:sz="0" w:space="0" w:color="auto"/>
                <w:bottom w:val="none" w:sz="0" w:space="0" w:color="auto"/>
                <w:right w:val="none" w:sz="0" w:space="0" w:color="auto"/>
              </w:divBdr>
            </w:div>
          </w:divsChild>
        </w:div>
        <w:div w:id="1933707755">
          <w:marLeft w:val="0"/>
          <w:marRight w:val="0"/>
          <w:marTop w:val="0"/>
          <w:marBottom w:val="0"/>
          <w:divBdr>
            <w:top w:val="none" w:sz="0" w:space="0" w:color="auto"/>
            <w:left w:val="none" w:sz="0" w:space="0" w:color="auto"/>
            <w:bottom w:val="none" w:sz="0" w:space="0" w:color="auto"/>
            <w:right w:val="none" w:sz="0" w:space="0" w:color="auto"/>
          </w:divBdr>
          <w:divsChild>
            <w:div w:id="2061050742">
              <w:marLeft w:val="0"/>
              <w:marRight w:val="0"/>
              <w:marTop w:val="624"/>
              <w:marBottom w:val="624"/>
              <w:divBdr>
                <w:top w:val="none" w:sz="0" w:space="0" w:color="auto"/>
                <w:left w:val="none" w:sz="0" w:space="0" w:color="auto"/>
                <w:bottom w:val="none" w:sz="0" w:space="0" w:color="auto"/>
                <w:right w:val="none" w:sz="0" w:space="0" w:color="auto"/>
              </w:divBdr>
            </w:div>
          </w:divsChild>
        </w:div>
        <w:div w:id="2104449575">
          <w:marLeft w:val="0"/>
          <w:marRight w:val="0"/>
          <w:marTop w:val="0"/>
          <w:marBottom w:val="0"/>
          <w:divBdr>
            <w:top w:val="none" w:sz="0" w:space="0" w:color="auto"/>
            <w:left w:val="none" w:sz="0" w:space="0" w:color="auto"/>
            <w:bottom w:val="none" w:sz="0" w:space="0" w:color="auto"/>
            <w:right w:val="none" w:sz="0" w:space="0" w:color="auto"/>
          </w:divBdr>
          <w:divsChild>
            <w:div w:id="386879123">
              <w:marLeft w:val="0"/>
              <w:marRight w:val="0"/>
              <w:marTop w:val="624"/>
              <w:marBottom w:val="624"/>
              <w:divBdr>
                <w:top w:val="none" w:sz="0" w:space="0" w:color="auto"/>
                <w:left w:val="none" w:sz="0" w:space="0" w:color="auto"/>
                <w:bottom w:val="none" w:sz="0" w:space="0" w:color="auto"/>
                <w:right w:val="none" w:sz="0" w:space="0" w:color="auto"/>
              </w:divBdr>
            </w:div>
          </w:divsChild>
        </w:div>
      </w:divsChild>
    </w:div>
    <w:div w:id="585068970">
      <w:bodyDiv w:val="1"/>
      <w:marLeft w:val="0"/>
      <w:marRight w:val="0"/>
      <w:marTop w:val="0"/>
      <w:marBottom w:val="0"/>
      <w:divBdr>
        <w:top w:val="none" w:sz="0" w:space="0" w:color="auto"/>
        <w:left w:val="none" w:sz="0" w:space="0" w:color="auto"/>
        <w:bottom w:val="none" w:sz="0" w:space="0" w:color="auto"/>
        <w:right w:val="none" w:sz="0" w:space="0" w:color="auto"/>
      </w:divBdr>
    </w:div>
    <w:div w:id="585186068">
      <w:bodyDiv w:val="1"/>
      <w:marLeft w:val="0"/>
      <w:marRight w:val="0"/>
      <w:marTop w:val="0"/>
      <w:marBottom w:val="0"/>
      <w:divBdr>
        <w:top w:val="none" w:sz="0" w:space="0" w:color="auto"/>
        <w:left w:val="none" w:sz="0" w:space="0" w:color="auto"/>
        <w:bottom w:val="none" w:sz="0" w:space="0" w:color="auto"/>
        <w:right w:val="none" w:sz="0" w:space="0" w:color="auto"/>
      </w:divBdr>
    </w:div>
    <w:div w:id="611980349">
      <w:bodyDiv w:val="1"/>
      <w:marLeft w:val="0"/>
      <w:marRight w:val="0"/>
      <w:marTop w:val="0"/>
      <w:marBottom w:val="0"/>
      <w:divBdr>
        <w:top w:val="none" w:sz="0" w:space="0" w:color="auto"/>
        <w:left w:val="none" w:sz="0" w:space="0" w:color="auto"/>
        <w:bottom w:val="none" w:sz="0" w:space="0" w:color="auto"/>
        <w:right w:val="none" w:sz="0" w:space="0" w:color="auto"/>
      </w:divBdr>
      <w:divsChild>
        <w:div w:id="1976905645">
          <w:marLeft w:val="360"/>
          <w:marRight w:val="0"/>
          <w:marTop w:val="200"/>
          <w:marBottom w:val="0"/>
          <w:divBdr>
            <w:top w:val="none" w:sz="0" w:space="0" w:color="auto"/>
            <w:left w:val="none" w:sz="0" w:space="0" w:color="auto"/>
            <w:bottom w:val="none" w:sz="0" w:space="0" w:color="auto"/>
            <w:right w:val="none" w:sz="0" w:space="0" w:color="auto"/>
          </w:divBdr>
        </w:div>
      </w:divsChild>
    </w:div>
    <w:div w:id="619385599">
      <w:bodyDiv w:val="1"/>
      <w:marLeft w:val="0"/>
      <w:marRight w:val="0"/>
      <w:marTop w:val="0"/>
      <w:marBottom w:val="0"/>
      <w:divBdr>
        <w:top w:val="none" w:sz="0" w:space="0" w:color="auto"/>
        <w:left w:val="none" w:sz="0" w:space="0" w:color="auto"/>
        <w:bottom w:val="none" w:sz="0" w:space="0" w:color="auto"/>
        <w:right w:val="none" w:sz="0" w:space="0" w:color="auto"/>
      </w:divBdr>
    </w:div>
    <w:div w:id="720399587">
      <w:bodyDiv w:val="1"/>
      <w:marLeft w:val="0"/>
      <w:marRight w:val="0"/>
      <w:marTop w:val="0"/>
      <w:marBottom w:val="0"/>
      <w:divBdr>
        <w:top w:val="none" w:sz="0" w:space="0" w:color="auto"/>
        <w:left w:val="none" w:sz="0" w:space="0" w:color="auto"/>
        <w:bottom w:val="none" w:sz="0" w:space="0" w:color="auto"/>
        <w:right w:val="none" w:sz="0" w:space="0" w:color="auto"/>
      </w:divBdr>
    </w:div>
    <w:div w:id="813060210">
      <w:bodyDiv w:val="1"/>
      <w:marLeft w:val="0"/>
      <w:marRight w:val="0"/>
      <w:marTop w:val="0"/>
      <w:marBottom w:val="0"/>
      <w:divBdr>
        <w:top w:val="none" w:sz="0" w:space="0" w:color="auto"/>
        <w:left w:val="none" w:sz="0" w:space="0" w:color="auto"/>
        <w:bottom w:val="none" w:sz="0" w:space="0" w:color="auto"/>
        <w:right w:val="none" w:sz="0" w:space="0" w:color="auto"/>
      </w:divBdr>
    </w:div>
    <w:div w:id="813251865">
      <w:bodyDiv w:val="1"/>
      <w:marLeft w:val="0"/>
      <w:marRight w:val="0"/>
      <w:marTop w:val="0"/>
      <w:marBottom w:val="0"/>
      <w:divBdr>
        <w:top w:val="none" w:sz="0" w:space="0" w:color="auto"/>
        <w:left w:val="none" w:sz="0" w:space="0" w:color="auto"/>
        <w:bottom w:val="none" w:sz="0" w:space="0" w:color="auto"/>
        <w:right w:val="none" w:sz="0" w:space="0" w:color="auto"/>
      </w:divBdr>
      <w:divsChild>
        <w:div w:id="694500441">
          <w:marLeft w:val="0"/>
          <w:marRight w:val="0"/>
          <w:marTop w:val="0"/>
          <w:marBottom w:val="0"/>
          <w:divBdr>
            <w:top w:val="none" w:sz="0" w:space="0" w:color="auto"/>
            <w:left w:val="none" w:sz="0" w:space="0" w:color="auto"/>
            <w:bottom w:val="none" w:sz="0" w:space="0" w:color="auto"/>
            <w:right w:val="none" w:sz="0" w:space="0" w:color="auto"/>
          </w:divBdr>
          <w:divsChild>
            <w:div w:id="366033415">
              <w:marLeft w:val="0"/>
              <w:marRight w:val="0"/>
              <w:marTop w:val="624"/>
              <w:marBottom w:val="624"/>
              <w:divBdr>
                <w:top w:val="none" w:sz="0" w:space="0" w:color="auto"/>
                <w:left w:val="none" w:sz="0" w:space="0" w:color="auto"/>
                <w:bottom w:val="none" w:sz="0" w:space="0" w:color="auto"/>
                <w:right w:val="none" w:sz="0" w:space="0" w:color="auto"/>
              </w:divBdr>
            </w:div>
          </w:divsChild>
        </w:div>
        <w:div w:id="1960645566">
          <w:marLeft w:val="0"/>
          <w:marRight w:val="0"/>
          <w:marTop w:val="0"/>
          <w:marBottom w:val="0"/>
          <w:divBdr>
            <w:top w:val="none" w:sz="0" w:space="0" w:color="auto"/>
            <w:left w:val="none" w:sz="0" w:space="0" w:color="auto"/>
            <w:bottom w:val="none" w:sz="0" w:space="0" w:color="auto"/>
            <w:right w:val="none" w:sz="0" w:space="0" w:color="auto"/>
          </w:divBdr>
          <w:divsChild>
            <w:div w:id="994644372">
              <w:marLeft w:val="0"/>
              <w:marRight w:val="0"/>
              <w:marTop w:val="624"/>
              <w:marBottom w:val="624"/>
              <w:divBdr>
                <w:top w:val="none" w:sz="0" w:space="0" w:color="auto"/>
                <w:left w:val="none" w:sz="0" w:space="0" w:color="auto"/>
                <w:bottom w:val="none" w:sz="0" w:space="0" w:color="auto"/>
                <w:right w:val="none" w:sz="0" w:space="0" w:color="auto"/>
              </w:divBdr>
            </w:div>
          </w:divsChild>
        </w:div>
        <w:div w:id="1987123114">
          <w:marLeft w:val="0"/>
          <w:marRight w:val="0"/>
          <w:marTop w:val="0"/>
          <w:marBottom w:val="0"/>
          <w:divBdr>
            <w:top w:val="none" w:sz="0" w:space="0" w:color="auto"/>
            <w:left w:val="none" w:sz="0" w:space="0" w:color="auto"/>
            <w:bottom w:val="none" w:sz="0" w:space="0" w:color="auto"/>
            <w:right w:val="none" w:sz="0" w:space="0" w:color="auto"/>
          </w:divBdr>
          <w:divsChild>
            <w:div w:id="467358562">
              <w:marLeft w:val="0"/>
              <w:marRight w:val="0"/>
              <w:marTop w:val="624"/>
              <w:marBottom w:val="624"/>
              <w:divBdr>
                <w:top w:val="none" w:sz="0" w:space="0" w:color="auto"/>
                <w:left w:val="none" w:sz="0" w:space="0" w:color="auto"/>
                <w:bottom w:val="none" w:sz="0" w:space="0" w:color="auto"/>
                <w:right w:val="none" w:sz="0" w:space="0" w:color="auto"/>
              </w:divBdr>
            </w:div>
          </w:divsChild>
        </w:div>
      </w:divsChild>
    </w:div>
    <w:div w:id="814446111">
      <w:bodyDiv w:val="1"/>
      <w:marLeft w:val="0"/>
      <w:marRight w:val="0"/>
      <w:marTop w:val="0"/>
      <w:marBottom w:val="0"/>
      <w:divBdr>
        <w:top w:val="none" w:sz="0" w:space="0" w:color="auto"/>
        <w:left w:val="none" w:sz="0" w:space="0" w:color="auto"/>
        <w:bottom w:val="none" w:sz="0" w:space="0" w:color="auto"/>
        <w:right w:val="none" w:sz="0" w:space="0" w:color="auto"/>
      </w:divBdr>
      <w:divsChild>
        <w:div w:id="1715038333">
          <w:marLeft w:val="0"/>
          <w:marRight w:val="0"/>
          <w:marTop w:val="0"/>
          <w:marBottom w:val="0"/>
          <w:divBdr>
            <w:top w:val="none" w:sz="0" w:space="0" w:color="auto"/>
            <w:left w:val="none" w:sz="0" w:space="0" w:color="auto"/>
            <w:bottom w:val="none" w:sz="0" w:space="0" w:color="auto"/>
            <w:right w:val="none" w:sz="0" w:space="0" w:color="auto"/>
          </w:divBdr>
        </w:div>
      </w:divsChild>
    </w:div>
    <w:div w:id="833298878">
      <w:bodyDiv w:val="1"/>
      <w:marLeft w:val="0"/>
      <w:marRight w:val="0"/>
      <w:marTop w:val="0"/>
      <w:marBottom w:val="0"/>
      <w:divBdr>
        <w:top w:val="none" w:sz="0" w:space="0" w:color="auto"/>
        <w:left w:val="none" w:sz="0" w:space="0" w:color="auto"/>
        <w:bottom w:val="none" w:sz="0" w:space="0" w:color="auto"/>
        <w:right w:val="none" w:sz="0" w:space="0" w:color="auto"/>
      </w:divBdr>
    </w:div>
    <w:div w:id="834883686">
      <w:bodyDiv w:val="1"/>
      <w:marLeft w:val="0"/>
      <w:marRight w:val="0"/>
      <w:marTop w:val="0"/>
      <w:marBottom w:val="0"/>
      <w:divBdr>
        <w:top w:val="none" w:sz="0" w:space="0" w:color="auto"/>
        <w:left w:val="none" w:sz="0" w:space="0" w:color="auto"/>
        <w:bottom w:val="none" w:sz="0" w:space="0" w:color="auto"/>
        <w:right w:val="none" w:sz="0" w:space="0" w:color="auto"/>
      </w:divBdr>
    </w:div>
    <w:div w:id="945651220">
      <w:bodyDiv w:val="1"/>
      <w:marLeft w:val="0"/>
      <w:marRight w:val="0"/>
      <w:marTop w:val="0"/>
      <w:marBottom w:val="0"/>
      <w:divBdr>
        <w:top w:val="none" w:sz="0" w:space="0" w:color="auto"/>
        <w:left w:val="none" w:sz="0" w:space="0" w:color="auto"/>
        <w:bottom w:val="none" w:sz="0" w:space="0" w:color="auto"/>
        <w:right w:val="none" w:sz="0" w:space="0" w:color="auto"/>
      </w:divBdr>
    </w:div>
    <w:div w:id="956525695">
      <w:bodyDiv w:val="1"/>
      <w:marLeft w:val="0"/>
      <w:marRight w:val="0"/>
      <w:marTop w:val="0"/>
      <w:marBottom w:val="0"/>
      <w:divBdr>
        <w:top w:val="none" w:sz="0" w:space="0" w:color="auto"/>
        <w:left w:val="none" w:sz="0" w:space="0" w:color="auto"/>
        <w:bottom w:val="none" w:sz="0" w:space="0" w:color="auto"/>
        <w:right w:val="none" w:sz="0" w:space="0" w:color="auto"/>
      </w:divBdr>
    </w:div>
    <w:div w:id="959608359">
      <w:bodyDiv w:val="1"/>
      <w:marLeft w:val="0"/>
      <w:marRight w:val="0"/>
      <w:marTop w:val="0"/>
      <w:marBottom w:val="0"/>
      <w:divBdr>
        <w:top w:val="none" w:sz="0" w:space="0" w:color="auto"/>
        <w:left w:val="none" w:sz="0" w:space="0" w:color="auto"/>
        <w:bottom w:val="none" w:sz="0" w:space="0" w:color="auto"/>
        <w:right w:val="none" w:sz="0" w:space="0" w:color="auto"/>
      </w:divBdr>
    </w:div>
    <w:div w:id="990134636">
      <w:bodyDiv w:val="1"/>
      <w:marLeft w:val="0"/>
      <w:marRight w:val="0"/>
      <w:marTop w:val="0"/>
      <w:marBottom w:val="0"/>
      <w:divBdr>
        <w:top w:val="none" w:sz="0" w:space="0" w:color="auto"/>
        <w:left w:val="none" w:sz="0" w:space="0" w:color="auto"/>
        <w:bottom w:val="none" w:sz="0" w:space="0" w:color="auto"/>
        <w:right w:val="none" w:sz="0" w:space="0" w:color="auto"/>
      </w:divBdr>
    </w:div>
    <w:div w:id="1001783627">
      <w:bodyDiv w:val="1"/>
      <w:marLeft w:val="0"/>
      <w:marRight w:val="0"/>
      <w:marTop w:val="0"/>
      <w:marBottom w:val="0"/>
      <w:divBdr>
        <w:top w:val="none" w:sz="0" w:space="0" w:color="auto"/>
        <w:left w:val="none" w:sz="0" w:space="0" w:color="auto"/>
        <w:bottom w:val="none" w:sz="0" w:space="0" w:color="auto"/>
        <w:right w:val="none" w:sz="0" w:space="0" w:color="auto"/>
      </w:divBdr>
    </w:div>
    <w:div w:id="1027026421">
      <w:bodyDiv w:val="1"/>
      <w:marLeft w:val="0"/>
      <w:marRight w:val="0"/>
      <w:marTop w:val="0"/>
      <w:marBottom w:val="0"/>
      <w:divBdr>
        <w:top w:val="none" w:sz="0" w:space="0" w:color="auto"/>
        <w:left w:val="none" w:sz="0" w:space="0" w:color="auto"/>
        <w:bottom w:val="none" w:sz="0" w:space="0" w:color="auto"/>
        <w:right w:val="none" w:sz="0" w:space="0" w:color="auto"/>
      </w:divBdr>
    </w:div>
    <w:div w:id="1035500430">
      <w:bodyDiv w:val="1"/>
      <w:marLeft w:val="0"/>
      <w:marRight w:val="0"/>
      <w:marTop w:val="0"/>
      <w:marBottom w:val="0"/>
      <w:divBdr>
        <w:top w:val="none" w:sz="0" w:space="0" w:color="auto"/>
        <w:left w:val="none" w:sz="0" w:space="0" w:color="auto"/>
        <w:bottom w:val="none" w:sz="0" w:space="0" w:color="auto"/>
        <w:right w:val="none" w:sz="0" w:space="0" w:color="auto"/>
      </w:divBdr>
    </w:div>
    <w:div w:id="1065683403">
      <w:bodyDiv w:val="1"/>
      <w:marLeft w:val="0"/>
      <w:marRight w:val="0"/>
      <w:marTop w:val="0"/>
      <w:marBottom w:val="0"/>
      <w:divBdr>
        <w:top w:val="none" w:sz="0" w:space="0" w:color="auto"/>
        <w:left w:val="none" w:sz="0" w:space="0" w:color="auto"/>
        <w:bottom w:val="none" w:sz="0" w:space="0" w:color="auto"/>
        <w:right w:val="none" w:sz="0" w:space="0" w:color="auto"/>
      </w:divBdr>
    </w:div>
    <w:div w:id="1122268690">
      <w:bodyDiv w:val="1"/>
      <w:marLeft w:val="0"/>
      <w:marRight w:val="0"/>
      <w:marTop w:val="0"/>
      <w:marBottom w:val="0"/>
      <w:divBdr>
        <w:top w:val="none" w:sz="0" w:space="0" w:color="auto"/>
        <w:left w:val="none" w:sz="0" w:space="0" w:color="auto"/>
        <w:bottom w:val="none" w:sz="0" w:space="0" w:color="auto"/>
        <w:right w:val="none" w:sz="0" w:space="0" w:color="auto"/>
      </w:divBdr>
    </w:div>
    <w:div w:id="1139107681">
      <w:bodyDiv w:val="1"/>
      <w:marLeft w:val="0"/>
      <w:marRight w:val="0"/>
      <w:marTop w:val="0"/>
      <w:marBottom w:val="0"/>
      <w:divBdr>
        <w:top w:val="none" w:sz="0" w:space="0" w:color="auto"/>
        <w:left w:val="none" w:sz="0" w:space="0" w:color="auto"/>
        <w:bottom w:val="none" w:sz="0" w:space="0" w:color="auto"/>
        <w:right w:val="none" w:sz="0" w:space="0" w:color="auto"/>
      </w:divBdr>
    </w:div>
    <w:div w:id="1155996842">
      <w:bodyDiv w:val="1"/>
      <w:marLeft w:val="0"/>
      <w:marRight w:val="0"/>
      <w:marTop w:val="0"/>
      <w:marBottom w:val="0"/>
      <w:divBdr>
        <w:top w:val="none" w:sz="0" w:space="0" w:color="auto"/>
        <w:left w:val="none" w:sz="0" w:space="0" w:color="auto"/>
        <w:bottom w:val="none" w:sz="0" w:space="0" w:color="auto"/>
        <w:right w:val="none" w:sz="0" w:space="0" w:color="auto"/>
      </w:divBdr>
    </w:div>
    <w:div w:id="1156459830">
      <w:bodyDiv w:val="1"/>
      <w:marLeft w:val="0"/>
      <w:marRight w:val="0"/>
      <w:marTop w:val="0"/>
      <w:marBottom w:val="0"/>
      <w:divBdr>
        <w:top w:val="none" w:sz="0" w:space="0" w:color="auto"/>
        <w:left w:val="none" w:sz="0" w:space="0" w:color="auto"/>
        <w:bottom w:val="none" w:sz="0" w:space="0" w:color="auto"/>
        <w:right w:val="none" w:sz="0" w:space="0" w:color="auto"/>
      </w:divBdr>
      <w:divsChild>
        <w:div w:id="1719937062">
          <w:marLeft w:val="0"/>
          <w:marRight w:val="0"/>
          <w:marTop w:val="0"/>
          <w:marBottom w:val="0"/>
          <w:divBdr>
            <w:top w:val="none" w:sz="0" w:space="0" w:color="auto"/>
            <w:left w:val="none" w:sz="0" w:space="0" w:color="auto"/>
            <w:bottom w:val="none" w:sz="0" w:space="0" w:color="auto"/>
            <w:right w:val="none" w:sz="0" w:space="0" w:color="auto"/>
          </w:divBdr>
          <w:divsChild>
            <w:div w:id="862745120">
              <w:marLeft w:val="0"/>
              <w:marRight w:val="0"/>
              <w:marTop w:val="624"/>
              <w:marBottom w:val="624"/>
              <w:divBdr>
                <w:top w:val="none" w:sz="0" w:space="0" w:color="auto"/>
                <w:left w:val="none" w:sz="0" w:space="0" w:color="auto"/>
                <w:bottom w:val="none" w:sz="0" w:space="0" w:color="auto"/>
                <w:right w:val="none" w:sz="0" w:space="0" w:color="auto"/>
              </w:divBdr>
            </w:div>
          </w:divsChild>
        </w:div>
      </w:divsChild>
    </w:div>
    <w:div w:id="1160779286">
      <w:bodyDiv w:val="1"/>
      <w:marLeft w:val="0"/>
      <w:marRight w:val="0"/>
      <w:marTop w:val="0"/>
      <w:marBottom w:val="0"/>
      <w:divBdr>
        <w:top w:val="none" w:sz="0" w:space="0" w:color="auto"/>
        <w:left w:val="none" w:sz="0" w:space="0" w:color="auto"/>
        <w:bottom w:val="none" w:sz="0" w:space="0" w:color="auto"/>
        <w:right w:val="none" w:sz="0" w:space="0" w:color="auto"/>
      </w:divBdr>
    </w:div>
    <w:div w:id="1193954982">
      <w:bodyDiv w:val="1"/>
      <w:marLeft w:val="0"/>
      <w:marRight w:val="0"/>
      <w:marTop w:val="0"/>
      <w:marBottom w:val="0"/>
      <w:divBdr>
        <w:top w:val="none" w:sz="0" w:space="0" w:color="auto"/>
        <w:left w:val="none" w:sz="0" w:space="0" w:color="auto"/>
        <w:bottom w:val="none" w:sz="0" w:space="0" w:color="auto"/>
        <w:right w:val="none" w:sz="0" w:space="0" w:color="auto"/>
      </w:divBdr>
    </w:div>
    <w:div w:id="1284773978">
      <w:bodyDiv w:val="1"/>
      <w:marLeft w:val="0"/>
      <w:marRight w:val="0"/>
      <w:marTop w:val="0"/>
      <w:marBottom w:val="0"/>
      <w:divBdr>
        <w:top w:val="none" w:sz="0" w:space="0" w:color="auto"/>
        <w:left w:val="none" w:sz="0" w:space="0" w:color="auto"/>
        <w:bottom w:val="none" w:sz="0" w:space="0" w:color="auto"/>
        <w:right w:val="none" w:sz="0" w:space="0" w:color="auto"/>
      </w:divBdr>
    </w:div>
    <w:div w:id="1294168758">
      <w:bodyDiv w:val="1"/>
      <w:marLeft w:val="0"/>
      <w:marRight w:val="0"/>
      <w:marTop w:val="0"/>
      <w:marBottom w:val="0"/>
      <w:divBdr>
        <w:top w:val="none" w:sz="0" w:space="0" w:color="auto"/>
        <w:left w:val="none" w:sz="0" w:space="0" w:color="auto"/>
        <w:bottom w:val="none" w:sz="0" w:space="0" w:color="auto"/>
        <w:right w:val="none" w:sz="0" w:space="0" w:color="auto"/>
      </w:divBdr>
      <w:divsChild>
        <w:div w:id="942419470">
          <w:marLeft w:val="0"/>
          <w:marRight w:val="0"/>
          <w:marTop w:val="0"/>
          <w:marBottom w:val="0"/>
          <w:divBdr>
            <w:top w:val="none" w:sz="0" w:space="0" w:color="auto"/>
            <w:left w:val="none" w:sz="0" w:space="0" w:color="auto"/>
            <w:bottom w:val="none" w:sz="0" w:space="0" w:color="auto"/>
            <w:right w:val="none" w:sz="0" w:space="0" w:color="auto"/>
          </w:divBdr>
          <w:divsChild>
            <w:div w:id="968168401">
              <w:marLeft w:val="0"/>
              <w:marRight w:val="0"/>
              <w:marTop w:val="624"/>
              <w:marBottom w:val="624"/>
              <w:divBdr>
                <w:top w:val="none" w:sz="0" w:space="0" w:color="auto"/>
                <w:left w:val="none" w:sz="0" w:space="0" w:color="auto"/>
                <w:bottom w:val="none" w:sz="0" w:space="0" w:color="auto"/>
                <w:right w:val="none" w:sz="0" w:space="0" w:color="auto"/>
              </w:divBdr>
            </w:div>
          </w:divsChild>
        </w:div>
      </w:divsChild>
    </w:div>
    <w:div w:id="1297294602">
      <w:bodyDiv w:val="1"/>
      <w:marLeft w:val="0"/>
      <w:marRight w:val="0"/>
      <w:marTop w:val="0"/>
      <w:marBottom w:val="0"/>
      <w:divBdr>
        <w:top w:val="none" w:sz="0" w:space="0" w:color="auto"/>
        <w:left w:val="none" w:sz="0" w:space="0" w:color="auto"/>
        <w:bottom w:val="none" w:sz="0" w:space="0" w:color="auto"/>
        <w:right w:val="none" w:sz="0" w:space="0" w:color="auto"/>
      </w:divBdr>
    </w:div>
    <w:div w:id="1310861115">
      <w:bodyDiv w:val="1"/>
      <w:marLeft w:val="0"/>
      <w:marRight w:val="0"/>
      <w:marTop w:val="0"/>
      <w:marBottom w:val="0"/>
      <w:divBdr>
        <w:top w:val="none" w:sz="0" w:space="0" w:color="auto"/>
        <w:left w:val="none" w:sz="0" w:space="0" w:color="auto"/>
        <w:bottom w:val="none" w:sz="0" w:space="0" w:color="auto"/>
        <w:right w:val="none" w:sz="0" w:space="0" w:color="auto"/>
      </w:divBdr>
    </w:div>
    <w:div w:id="1313682307">
      <w:bodyDiv w:val="1"/>
      <w:marLeft w:val="0"/>
      <w:marRight w:val="0"/>
      <w:marTop w:val="0"/>
      <w:marBottom w:val="0"/>
      <w:divBdr>
        <w:top w:val="none" w:sz="0" w:space="0" w:color="auto"/>
        <w:left w:val="none" w:sz="0" w:space="0" w:color="auto"/>
        <w:bottom w:val="none" w:sz="0" w:space="0" w:color="auto"/>
        <w:right w:val="none" w:sz="0" w:space="0" w:color="auto"/>
      </w:divBdr>
    </w:div>
    <w:div w:id="1332248059">
      <w:bodyDiv w:val="1"/>
      <w:marLeft w:val="0"/>
      <w:marRight w:val="0"/>
      <w:marTop w:val="0"/>
      <w:marBottom w:val="0"/>
      <w:divBdr>
        <w:top w:val="none" w:sz="0" w:space="0" w:color="auto"/>
        <w:left w:val="none" w:sz="0" w:space="0" w:color="auto"/>
        <w:bottom w:val="none" w:sz="0" w:space="0" w:color="auto"/>
        <w:right w:val="none" w:sz="0" w:space="0" w:color="auto"/>
      </w:divBdr>
    </w:div>
    <w:div w:id="1454203604">
      <w:bodyDiv w:val="1"/>
      <w:marLeft w:val="0"/>
      <w:marRight w:val="0"/>
      <w:marTop w:val="0"/>
      <w:marBottom w:val="0"/>
      <w:divBdr>
        <w:top w:val="none" w:sz="0" w:space="0" w:color="auto"/>
        <w:left w:val="none" w:sz="0" w:space="0" w:color="auto"/>
        <w:bottom w:val="none" w:sz="0" w:space="0" w:color="auto"/>
        <w:right w:val="none" w:sz="0" w:space="0" w:color="auto"/>
      </w:divBdr>
    </w:div>
    <w:div w:id="1476490429">
      <w:bodyDiv w:val="1"/>
      <w:marLeft w:val="0"/>
      <w:marRight w:val="0"/>
      <w:marTop w:val="0"/>
      <w:marBottom w:val="0"/>
      <w:divBdr>
        <w:top w:val="none" w:sz="0" w:space="0" w:color="auto"/>
        <w:left w:val="none" w:sz="0" w:space="0" w:color="auto"/>
        <w:bottom w:val="none" w:sz="0" w:space="0" w:color="auto"/>
        <w:right w:val="none" w:sz="0" w:space="0" w:color="auto"/>
      </w:divBdr>
    </w:div>
    <w:div w:id="1502505838">
      <w:bodyDiv w:val="1"/>
      <w:marLeft w:val="0"/>
      <w:marRight w:val="0"/>
      <w:marTop w:val="0"/>
      <w:marBottom w:val="0"/>
      <w:divBdr>
        <w:top w:val="none" w:sz="0" w:space="0" w:color="auto"/>
        <w:left w:val="none" w:sz="0" w:space="0" w:color="auto"/>
        <w:bottom w:val="none" w:sz="0" w:space="0" w:color="auto"/>
        <w:right w:val="none" w:sz="0" w:space="0" w:color="auto"/>
      </w:divBdr>
      <w:divsChild>
        <w:div w:id="1259677494">
          <w:marLeft w:val="0"/>
          <w:marRight w:val="0"/>
          <w:marTop w:val="0"/>
          <w:marBottom w:val="0"/>
          <w:divBdr>
            <w:top w:val="none" w:sz="0" w:space="0" w:color="auto"/>
            <w:left w:val="none" w:sz="0" w:space="0" w:color="auto"/>
            <w:bottom w:val="none" w:sz="0" w:space="0" w:color="auto"/>
            <w:right w:val="none" w:sz="0" w:space="0" w:color="auto"/>
          </w:divBdr>
        </w:div>
      </w:divsChild>
    </w:div>
    <w:div w:id="1506750438">
      <w:bodyDiv w:val="1"/>
      <w:marLeft w:val="0"/>
      <w:marRight w:val="0"/>
      <w:marTop w:val="0"/>
      <w:marBottom w:val="0"/>
      <w:divBdr>
        <w:top w:val="none" w:sz="0" w:space="0" w:color="auto"/>
        <w:left w:val="none" w:sz="0" w:space="0" w:color="auto"/>
        <w:bottom w:val="none" w:sz="0" w:space="0" w:color="auto"/>
        <w:right w:val="none" w:sz="0" w:space="0" w:color="auto"/>
      </w:divBdr>
    </w:div>
    <w:div w:id="1548025997">
      <w:bodyDiv w:val="1"/>
      <w:marLeft w:val="0"/>
      <w:marRight w:val="0"/>
      <w:marTop w:val="0"/>
      <w:marBottom w:val="0"/>
      <w:divBdr>
        <w:top w:val="none" w:sz="0" w:space="0" w:color="auto"/>
        <w:left w:val="none" w:sz="0" w:space="0" w:color="auto"/>
        <w:bottom w:val="none" w:sz="0" w:space="0" w:color="auto"/>
        <w:right w:val="none" w:sz="0" w:space="0" w:color="auto"/>
      </w:divBdr>
    </w:div>
    <w:div w:id="1589189692">
      <w:bodyDiv w:val="1"/>
      <w:marLeft w:val="0"/>
      <w:marRight w:val="0"/>
      <w:marTop w:val="0"/>
      <w:marBottom w:val="0"/>
      <w:divBdr>
        <w:top w:val="none" w:sz="0" w:space="0" w:color="auto"/>
        <w:left w:val="none" w:sz="0" w:space="0" w:color="auto"/>
        <w:bottom w:val="none" w:sz="0" w:space="0" w:color="auto"/>
        <w:right w:val="none" w:sz="0" w:space="0" w:color="auto"/>
      </w:divBdr>
    </w:div>
    <w:div w:id="1603951259">
      <w:bodyDiv w:val="1"/>
      <w:marLeft w:val="0"/>
      <w:marRight w:val="0"/>
      <w:marTop w:val="0"/>
      <w:marBottom w:val="0"/>
      <w:divBdr>
        <w:top w:val="none" w:sz="0" w:space="0" w:color="auto"/>
        <w:left w:val="none" w:sz="0" w:space="0" w:color="auto"/>
        <w:bottom w:val="none" w:sz="0" w:space="0" w:color="auto"/>
        <w:right w:val="none" w:sz="0" w:space="0" w:color="auto"/>
      </w:divBdr>
    </w:div>
    <w:div w:id="1626961500">
      <w:bodyDiv w:val="1"/>
      <w:marLeft w:val="0"/>
      <w:marRight w:val="0"/>
      <w:marTop w:val="0"/>
      <w:marBottom w:val="0"/>
      <w:divBdr>
        <w:top w:val="none" w:sz="0" w:space="0" w:color="auto"/>
        <w:left w:val="none" w:sz="0" w:space="0" w:color="auto"/>
        <w:bottom w:val="none" w:sz="0" w:space="0" w:color="auto"/>
        <w:right w:val="none" w:sz="0" w:space="0" w:color="auto"/>
      </w:divBdr>
    </w:div>
    <w:div w:id="1708483807">
      <w:bodyDiv w:val="1"/>
      <w:marLeft w:val="0"/>
      <w:marRight w:val="0"/>
      <w:marTop w:val="0"/>
      <w:marBottom w:val="0"/>
      <w:divBdr>
        <w:top w:val="none" w:sz="0" w:space="0" w:color="auto"/>
        <w:left w:val="none" w:sz="0" w:space="0" w:color="auto"/>
        <w:bottom w:val="none" w:sz="0" w:space="0" w:color="auto"/>
        <w:right w:val="none" w:sz="0" w:space="0" w:color="auto"/>
      </w:divBdr>
    </w:div>
    <w:div w:id="1720397680">
      <w:bodyDiv w:val="1"/>
      <w:marLeft w:val="0"/>
      <w:marRight w:val="0"/>
      <w:marTop w:val="0"/>
      <w:marBottom w:val="0"/>
      <w:divBdr>
        <w:top w:val="none" w:sz="0" w:space="0" w:color="auto"/>
        <w:left w:val="none" w:sz="0" w:space="0" w:color="auto"/>
        <w:bottom w:val="none" w:sz="0" w:space="0" w:color="auto"/>
        <w:right w:val="none" w:sz="0" w:space="0" w:color="auto"/>
      </w:divBdr>
    </w:div>
    <w:div w:id="1736467512">
      <w:bodyDiv w:val="1"/>
      <w:marLeft w:val="0"/>
      <w:marRight w:val="0"/>
      <w:marTop w:val="0"/>
      <w:marBottom w:val="0"/>
      <w:divBdr>
        <w:top w:val="none" w:sz="0" w:space="0" w:color="auto"/>
        <w:left w:val="none" w:sz="0" w:space="0" w:color="auto"/>
        <w:bottom w:val="none" w:sz="0" w:space="0" w:color="auto"/>
        <w:right w:val="none" w:sz="0" w:space="0" w:color="auto"/>
      </w:divBdr>
    </w:div>
    <w:div w:id="1770080244">
      <w:bodyDiv w:val="1"/>
      <w:marLeft w:val="0"/>
      <w:marRight w:val="0"/>
      <w:marTop w:val="0"/>
      <w:marBottom w:val="0"/>
      <w:divBdr>
        <w:top w:val="none" w:sz="0" w:space="0" w:color="auto"/>
        <w:left w:val="none" w:sz="0" w:space="0" w:color="auto"/>
        <w:bottom w:val="none" w:sz="0" w:space="0" w:color="auto"/>
        <w:right w:val="none" w:sz="0" w:space="0" w:color="auto"/>
      </w:divBdr>
    </w:div>
    <w:div w:id="1772965380">
      <w:bodyDiv w:val="1"/>
      <w:marLeft w:val="0"/>
      <w:marRight w:val="0"/>
      <w:marTop w:val="0"/>
      <w:marBottom w:val="0"/>
      <w:divBdr>
        <w:top w:val="none" w:sz="0" w:space="0" w:color="auto"/>
        <w:left w:val="none" w:sz="0" w:space="0" w:color="auto"/>
        <w:bottom w:val="none" w:sz="0" w:space="0" w:color="auto"/>
        <w:right w:val="none" w:sz="0" w:space="0" w:color="auto"/>
      </w:divBdr>
    </w:div>
    <w:div w:id="1789541310">
      <w:bodyDiv w:val="1"/>
      <w:marLeft w:val="0"/>
      <w:marRight w:val="0"/>
      <w:marTop w:val="0"/>
      <w:marBottom w:val="0"/>
      <w:divBdr>
        <w:top w:val="none" w:sz="0" w:space="0" w:color="auto"/>
        <w:left w:val="none" w:sz="0" w:space="0" w:color="auto"/>
        <w:bottom w:val="none" w:sz="0" w:space="0" w:color="auto"/>
        <w:right w:val="none" w:sz="0" w:space="0" w:color="auto"/>
      </w:divBdr>
    </w:div>
    <w:div w:id="1797018705">
      <w:bodyDiv w:val="1"/>
      <w:marLeft w:val="0"/>
      <w:marRight w:val="0"/>
      <w:marTop w:val="0"/>
      <w:marBottom w:val="0"/>
      <w:divBdr>
        <w:top w:val="none" w:sz="0" w:space="0" w:color="auto"/>
        <w:left w:val="none" w:sz="0" w:space="0" w:color="auto"/>
        <w:bottom w:val="none" w:sz="0" w:space="0" w:color="auto"/>
        <w:right w:val="none" w:sz="0" w:space="0" w:color="auto"/>
      </w:divBdr>
      <w:divsChild>
        <w:div w:id="72050887">
          <w:marLeft w:val="0"/>
          <w:marRight w:val="0"/>
          <w:marTop w:val="0"/>
          <w:marBottom w:val="0"/>
          <w:divBdr>
            <w:top w:val="none" w:sz="0" w:space="0" w:color="auto"/>
            <w:left w:val="none" w:sz="0" w:space="0" w:color="auto"/>
            <w:bottom w:val="none" w:sz="0" w:space="0" w:color="auto"/>
            <w:right w:val="none" w:sz="0" w:space="0" w:color="auto"/>
          </w:divBdr>
        </w:div>
        <w:div w:id="173426757">
          <w:marLeft w:val="0"/>
          <w:marRight w:val="0"/>
          <w:marTop w:val="0"/>
          <w:marBottom w:val="0"/>
          <w:divBdr>
            <w:top w:val="none" w:sz="0" w:space="0" w:color="auto"/>
            <w:left w:val="none" w:sz="0" w:space="0" w:color="auto"/>
            <w:bottom w:val="none" w:sz="0" w:space="0" w:color="auto"/>
            <w:right w:val="none" w:sz="0" w:space="0" w:color="auto"/>
          </w:divBdr>
        </w:div>
        <w:div w:id="244993947">
          <w:marLeft w:val="0"/>
          <w:marRight w:val="0"/>
          <w:marTop w:val="0"/>
          <w:marBottom w:val="0"/>
          <w:divBdr>
            <w:top w:val="none" w:sz="0" w:space="0" w:color="auto"/>
            <w:left w:val="none" w:sz="0" w:space="0" w:color="auto"/>
            <w:bottom w:val="none" w:sz="0" w:space="0" w:color="auto"/>
            <w:right w:val="none" w:sz="0" w:space="0" w:color="auto"/>
          </w:divBdr>
        </w:div>
        <w:div w:id="450706671">
          <w:marLeft w:val="0"/>
          <w:marRight w:val="0"/>
          <w:marTop w:val="0"/>
          <w:marBottom w:val="0"/>
          <w:divBdr>
            <w:top w:val="none" w:sz="0" w:space="0" w:color="auto"/>
            <w:left w:val="none" w:sz="0" w:space="0" w:color="auto"/>
            <w:bottom w:val="none" w:sz="0" w:space="0" w:color="auto"/>
            <w:right w:val="none" w:sz="0" w:space="0" w:color="auto"/>
          </w:divBdr>
        </w:div>
        <w:div w:id="489637180">
          <w:marLeft w:val="0"/>
          <w:marRight w:val="0"/>
          <w:marTop w:val="0"/>
          <w:marBottom w:val="0"/>
          <w:divBdr>
            <w:top w:val="none" w:sz="0" w:space="0" w:color="auto"/>
            <w:left w:val="none" w:sz="0" w:space="0" w:color="auto"/>
            <w:bottom w:val="none" w:sz="0" w:space="0" w:color="auto"/>
            <w:right w:val="none" w:sz="0" w:space="0" w:color="auto"/>
          </w:divBdr>
        </w:div>
        <w:div w:id="534734468">
          <w:marLeft w:val="0"/>
          <w:marRight w:val="0"/>
          <w:marTop w:val="0"/>
          <w:marBottom w:val="0"/>
          <w:divBdr>
            <w:top w:val="none" w:sz="0" w:space="0" w:color="auto"/>
            <w:left w:val="none" w:sz="0" w:space="0" w:color="auto"/>
            <w:bottom w:val="none" w:sz="0" w:space="0" w:color="auto"/>
            <w:right w:val="none" w:sz="0" w:space="0" w:color="auto"/>
          </w:divBdr>
        </w:div>
        <w:div w:id="551624337">
          <w:marLeft w:val="0"/>
          <w:marRight w:val="0"/>
          <w:marTop w:val="0"/>
          <w:marBottom w:val="0"/>
          <w:divBdr>
            <w:top w:val="none" w:sz="0" w:space="0" w:color="auto"/>
            <w:left w:val="none" w:sz="0" w:space="0" w:color="auto"/>
            <w:bottom w:val="none" w:sz="0" w:space="0" w:color="auto"/>
            <w:right w:val="none" w:sz="0" w:space="0" w:color="auto"/>
          </w:divBdr>
        </w:div>
        <w:div w:id="616301473">
          <w:marLeft w:val="0"/>
          <w:marRight w:val="0"/>
          <w:marTop w:val="0"/>
          <w:marBottom w:val="0"/>
          <w:divBdr>
            <w:top w:val="none" w:sz="0" w:space="0" w:color="auto"/>
            <w:left w:val="none" w:sz="0" w:space="0" w:color="auto"/>
            <w:bottom w:val="none" w:sz="0" w:space="0" w:color="auto"/>
            <w:right w:val="none" w:sz="0" w:space="0" w:color="auto"/>
          </w:divBdr>
        </w:div>
        <w:div w:id="787819207">
          <w:marLeft w:val="0"/>
          <w:marRight w:val="0"/>
          <w:marTop w:val="0"/>
          <w:marBottom w:val="0"/>
          <w:divBdr>
            <w:top w:val="none" w:sz="0" w:space="0" w:color="auto"/>
            <w:left w:val="none" w:sz="0" w:space="0" w:color="auto"/>
            <w:bottom w:val="none" w:sz="0" w:space="0" w:color="auto"/>
            <w:right w:val="none" w:sz="0" w:space="0" w:color="auto"/>
          </w:divBdr>
        </w:div>
        <w:div w:id="869219502">
          <w:marLeft w:val="0"/>
          <w:marRight w:val="0"/>
          <w:marTop w:val="0"/>
          <w:marBottom w:val="0"/>
          <w:divBdr>
            <w:top w:val="none" w:sz="0" w:space="0" w:color="auto"/>
            <w:left w:val="none" w:sz="0" w:space="0" w:color="auto"/>
            <w:bottom w:val="none" w:sz="0" w:space="0" w:color="auto"/>
            <w:right w:val="none" w:sz="0" w:space="0" w:color="auto"/>
          </w:divBdr>
        </w:div>
        <w:div w:id="924144230">
          <w:marLeft w:val="0"/>
          <w:marRight w:val="0"/>
          <w:marTop w:val="0"/>
          <w:marBottom w:val="0"/>
          <w:divBdr>
            <w:top w:val="none" w:sz="0" w:space="0" w:color="auto"/>
            <w:left w:val="none" w:sz="0" w:space="0" w:color="auto"/>
            <w:bottom w:val="none" w:sz="0" w:space="0" w:color="auto"/>
            <w:right w:val="none" w:sz="0" w:space="0" w:color="auto"/>
          </w:divBdr>
        </w:div>
        <w:div w:id="1046416695">
          <w:marLeft w:val="0"/>
          <w:marRight w:val="0"/>
          <w:marTop w:val="0"/>
          <w:marBottom w:val="0"/>
          <w:divBdr>
            <w:top w:val="none" w:sz="0" w:space="0" w:color="auto"/>
            <w:left w:val="none" w:sz="0" w:space="0" w:color="auto"/>
            <w:bottom w:val="none" w:sz="0" w:space="0" w:color="auto"/>
            <w:right w:val="none" w:sz="0" w:space="0" w:color="auto"/>
          </w:divBdr>
        </w:div>
        <w:div w:id="1147355945">
          <w:marLeft w:val="0"/>
          <w:marRight w:val="0"/>
          <w:marTop w:val="0"/>
          <w:marBottom w:val="0"/>
          <w:divBdr>
            <w:top w:val="none" w:sz="0" w:space="0" w:color="auto"/>
            <w:left w:val="none" w:sz="0" w:space="0" w:color="auto"/>
            <w:bottom w:val="none" w:sz="0" w:space="0" w:color="auto"/>
            <w:right w:val="none" w:sz="0" w:space="0" w:color="auto"/>
          </w:divBdr>
        </w:div>
        <w:div w:id="1195848460">
          <w:marLeft w:val="0"/>
          <w:marRight w:val="0"/>
          <w:marTop w:val="0"/>
          <w:marBottom w:val="0"/>
          <w:divBdr>
            <w:top w:val="none" w:sz="0" w:space="0" w:color="auto"/>
            <w:left w:val="none" w:sz="0" w:space="0" w:color="auto"/>
            <w:bottom w:val="none" w:sz="0" w:space="0" w:color="auto"/>
            <w:right w:val="none" w:sz="0" w:space="0" w:color="auto"/>
          </w:divBdr>
        </w:div>
        <w:div w:id="1582644681">
          <w:marLeft w:val="0"/>
          <w:marRight w:val="0"/>
          <w:marTop w:val="0"/>
          <w:marBottom w:val="0"/>
          <w:divBdr>
            <w:top w:val="none" w:sz="0" w:space="0" w:color="auto"/>
            <w:left w:val="none" w:sz="0" w:space="0" w:color="auto"/>
            <w:bottom w:val="none" w:sz="0" w:space="0" w:color="auto"/>
            <w:right w:val="none" w:sz="0" w:space="0" w:color="auto"/>
          </w:divBdr>
        </w:div>
        <w:div w:id="1613592729">
          <w:marLeft w:val="0"/>
          <w:marRight w:val="0"/>
          <w:marTop w:val="0"/>
          <w:marBottom w:val="0"/>
          <w:divBdr>
            <w:top w:val="none" w:sz="0" w:space="0" w:color="auto"/>
            <w:left w:val="none" w:sz="0" w:space="0" w:color="auto"/>
            <w:bottom w:val="none" w:sz="0" w:space="0" w:color="auto"/>
            <w:right w:val="none" w:sz="0" w:space="0" w:color="auto"/>
          </w:divBdr>
        </w:div>
        <w:div w:id="1749111836">
          <w:marLeft w:val="0"/>
          <w:marRight w:val="0"/>
          <w:marTop w:val="0"/>
          <w:marBottom w:val="0"/>
          <w:divBdr>
            <w:top w:val="none" w:sz="0" w:space="0" w:color="auto"/>
            <w:left w:val="none" w:sz="0" w:space="0" w:color="auto"/>
            <w:bottom w:val="none" w:sz="0" w:space="0" w:color="auto"/>
            <w:right w:val="none" w:sz="0" w:space="0" w:color="auto"/>
          </w:divBdr>
        </w:div>
        <w:div w:id="2072842605">
          <w:marLeft w:val="0"/>
          <w:marRight w:val="0"/>
          <w:marTop w:val="0"/>
          <w:marBottom w:val="0"/>
          <w:divBdr>
            <w:top w:val="none" w:sz="0" w:space="0" w:color="auto"/>
            <w:left w:val="none" w:sz="0" w:space="0" w:color="auto"/>
            <w:bottom w:val="none" w:sz="0" w:space="0" w:color="auto"/>
            <w:right w:val="none" w:sz="0" w:space="0" w:color="auto"/>
          </w:divBdr>
        </w:div>
        <w:div w:id="2125492069">
          <w:marLeft w:val="0"/>
          <w:marRight w:val="0"/>
          <w:marTop w:val="0"/>
          <w:marBottom w:val="0"/>
          <w:divBdr>
            <w:top w:val="none" w:sz="0" w:space="0" w:color="auto"/>
            <w:left w:val="none" w:sz="0" w:space="0" w:color="auto"/>
            <w:bottom w:val="none" w:sz="0" w:space="0" w:color="auto"/>
            <w:right w:val="none" w:sz="0" w:space="0" w:color="auto"/>
          </w:divBdr>
        </w:div>
      </w:divsChild>
    </w:div>
    <w:div w:id="1803765612">
      <w:bodyDiv w:val="1"/>
      <w:marLeft w:val="0"/>
      <w:marRight w:val="0"/>
      <w:marTop w:val="0"/>
      <w:marBottom w:val="0"/>
      <w:divBdr>
        <w:top w:val="none" w:sz="0" w:space="0" w:color="auto"/>
        <w:left w:val="none" w:sz="0" w:space="0" w:color="auto"/>
        <w:bottom w:val="none" w:sz="0" w:space="0" w:color="auto"/>
        <w:right w:val="none" w:sz="0" w:space="0" w:color="auto"/>
      </w:divBdr>
    </w:div>
    <w:div w:id="1820264063">
      <w:bodyDiv w:val="1"/>
      <w:marLeft w:val="0"/>
      <w:marRight w:val="0"/>
      <w:marTop w:val="0"/>
      <w:marBottom w:val="0"/>
      <w:divBdr>
        <w:top w:val="none" w:sz="0" w:space="0" w:color="auto"/>
        <w:left w:val="none" w:sz="0" w:space="0" w:color="auto"/>
        <w:bottom w:val="none" w:sz="0" w:space="0" w:color="auto"/>
        <w:right w:val="none" w:sz="0" w:space="0" w:color="auto"/>
      </w:divBdr>
    </w:div>
    <w:div w:id="1868061587">
      <w:bodyDiv w:val="1"/>
      <w:marLeft w:val="0"/>
      <w:marRight w:val="0"/>
      <w:marTop w:val="0"/>
      <w:marBottom w:val="0"/>
      <w:divBdr>
        <w:top w:val="none" w:sz="0" w:space="0" w:color="auto"/>
        <w:left w:val="none" w:sz="0" w:space="0" w:color="auto"/>
        <w:bottom w:val="none" w:sz="0" w:space="0" w:color="auto"/>
        <w:right w:val="none" w:sz="0" w:space="0" w:color="auto"/>
      </w:divBdr>
    </w:div>
    <w:div w:id="1868566391">
      <w:bodyDiv w:val="1"/>
      <w:marLeft w:val="0"/>
      <w:marRight w:val="0"/>
      <w:marTop w:val="0"/>
      <w:marBottom w:val="0"/>
      <w:divBdr>
        <w:top w:val="none" w:sz="0" w:space="0" w:color="auto"/>
        <w:left w:val="none" w:sz="0" w:space="0" w:color="auto"/>
        <w:bottom w:val="none" w:sz="0" w:space="0" w:color="auto"/>
        <w:right w:val="none" w:sz="0" w:space="0" w:color="auto"/>
      </w:divBdr>
    </w:div>
    <w:div w:id="1874153292">
      <w:bodyDiv w:val="1"/>
      <w:marLeft w:val="0"/>
      <w:marRight w:val="0"/>
      <w:marTop w:val="0"/>
      <w:marBottom w:val="0"/>
      <w:divBdr>
        <w:top w:val="none" w:sz="0" w:space="0" w:color="auto"/>
        <w:left w:val="none" w:sz="0" w:space="0" w:color="auto"/>
        <w:bottom w:val="none" w:sz="0" w:space="0" w:color="auto"/>
        <w:right w:val="none" w:sz="0" w:space="0" w:color="auto"/>
      </w:divBdr>
    </w:div>
    <w:div w:id="1895658997">
      <w:bodyDiv w:val="1"/>
      <w:marLeft w:val="0"/>
      <w:marRight w:val="0"/>
      <w:marTop w:val="0"/>
      <w:marBottom w:val="0"/>
      <w:divBdr>
        <w:top w:val="none" w:sz="0" w:space="0" w:color="auto"/>
        <w:left w:val="none" w:sz="0" w:space="0" w:color="auto"/>
        <w:bottom w:val="none" w:sz="0" w:space="0" w:color="auto"/>
        <w:right w:val="none" w:sz="0" w:space="0" w:color="auto"/>
      </w:divBdr>
    </w:div>
    <w:div w:id="1933128597">
      <w:bodyDiv w:val="1"/>
      <w:marLeft w:val="0"/>
      <w:marRight w:val="0"/>
      <w:marTop w:val="0"/>
      <w:marBottom w:val="0"/>
      <w:divBdr>
        <w:top w:val="none" w:sz="0" w:space="0" w:color="auto"/>
        <w:left w:val="none" w:sz="0" w:space="0" w:color="auto"/>
        <w:bottom w:val="none" w:sz="0" w:space="0" w:color="auto"/>
        <w:right w:val="none" w:sz="0" w:space="0" w:color="auto"/>
      </w:divBdr>
    </w:div>
    <w:div w:id="1978490257">
      <w:bodyDiv w:val="1"/>
      <w:marLeft w:val="0"/>
      <w:marRight w:val="0"/>
      <w:marTop w:val="0"/>
      <w:marBottom w:val="0"/>
      <w:divBdr>
        <w:top w:val="none" w:sz="0" w:space="0" w:color="auto"/>
        <w:left w:val="none" w:sz="0" w:space="0" w:color="auto"/>
        <w:bottom w:val="none" w:sz="0" w:space="0" w:color="auto"/>
        <w:right w:val="none" w:sz="0" w:space="0" w:color="auto"/>
      </w:divBdr>
      <w:divsChild>
        <w:div w:id="2140755293">
          <w:marLeft w:val="0"/>
          <w:marRight w:val="0"/>
          <w:marTop w:val="0"/>
          <w:marBottom w:val="0"/>
          <w:divBdr>
            <w:top w:val="none" w:sz="0" w:space="0" w:color="auto"/>
            <w:left w:val="none" w:sz="0" w:space="0" w:color="auto"/>
            <w:bottom w:val="none" w:sz="0" w:space="0" w:color="auto"/>
            <w:right w:val="none" w:sz="0" w:space="0" w:color="auto"/>
          </w:divBdr>
          <w:divsChild>
            <w:div w:id="333993123">
              <w:marLeft w:val="0"/>
              <w:marRight w:val="0"/>
              <w:marTop w:val="0"/>
              <w:marBottom w:val="0"/>
              <w:divBdr>
                <w:top w:val="none" w:sz="0" w:space="0" w:color="auto"/>
                <w:left w:val="none" w:sz="0" w:space="0" w:color="auto"/>
                <w:bottom w:val="none" w:sz="0" w:space="0" w:color="auto"/>
                <w:right w:val="none" w:sz="0" w:space="0" w:color="auto"/>
              </w:divBdr>
              <w:divsChild>
                <w:div w:id="798916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4262141">
      <w:bodyDiv w:val="1"/>
      <w:marLeft w:val="0"/>
      <w:marRight w:val="0"/>
      <w:marTop w:val="0"/>
      <w:marBottom w:val="0"/>
      <w:divBdr>
        <w:top w:val="none" w:sz="0" w:space="0" w:color="auto"/>
        <w:left w:val="none" w:sz="0" w:space="0" w:color="auto"/>
        <w:bottom w:val="none" w:sz="0" w:space="0" w:color="auto"/>
        <w:right w:val="none" w:sz="0" w:space="0" w:color="auto"/>
      </w:divBdr>
    </w:div>
    <w:div w:id="2038970537">
      <w:bodyDiv w:val="1"/>
      <w:marLeft w:val="0"/>
      <w:marRight w:val="0"/>
      <w:marTop w:val="0"/>
      <w:marBottom w:val="0"/>
      <w:divBdr>
        <w:top w:val="none" w:sz="0" w:space="0" w:color="auto"/>
        <w:left w:val="none" w:sz="0" w:space="0" w:color="auto"/>
        <w:bottom w:val="none" w:sz="0" w:space="0" w:color="auto"/>
        <w:right w:val="none" w:sz="0" w:space="0" w:color="auto"/>
      </w:divBdr>
    </w:div>
    <w:div w:id="2065833448">
      <w:bodyDiv w:val="1"/>
      <w:marLeft w:val="0"/>
      <w:marRight w:val="0"/>
      <w:marTop w:val="0"/>
      <w:marBottom w:val="0"/>
      <w:divBdr>
        <w:top w:val="none" w:sz="0" w:space="0" w:color="auto"/>
        <w:left w:val="none" w:sz="0" w:space="0" w:color="auto"/>
        <w:bottom w:val="none" w:sz="0" w:space="0" w:color="auto"/>
        <w:right w:val="none" w:sz="0" w:space="0" w:color="auto"/>
      </w:divBdr>
    </w:div>
    <w:div w:id="2099788851">
      <w:bodyDiv w:val="1"/>
      <w:marLeft w:val="0"/>
      <w:marRight w:val="0"/>
      <w:marTop w:val="0"/>
      <w:marBottom w:val="0"/>
      <w:divBdr>
        <w:top w:val="none" w:sz="0" w:space="0" w:color="auto"/>
        <w:left w:val="none" w:sz="0" w:space="0" w:color="auto"/>
        <w:bottom w:val="none" w:sz="0" w:space="0" w:color="auto"/>
        <w:right w:val="none" w:sz="0" w:space="0" w:color="auto"/>
      </w:divBdr>
      <w:divsChild>
        <w:div w:id="118306282">
          <w:marLeft w:val="0"/>
          <w:marRight w:val="0"/>
          <w:marTop w:val="0"/>
          <w:marBottom w:val="0"/>
          <w:divBdr>
            <w:top w:val="none" w:sz="0" w:space="0" w:color="auto"/>
            <w:left w:val="none" w:sz="0" w:space="0" w:color="auto"/>
            <w:bottom w:val="none" w:sz="0" w:space="0" w:color="auto"/>
            <w:right w:val="none" w:sz="0" w:space="0" w:color="auto"/>
          </w:divBdr>
          <w:divsChild>
            <w:div w:id="1190530269">
              <w:marLeft w:val="0"/>
              <w:marRight w:val="0"/>
              <w:marTop w:val="624"/>
              <w:marBottom w:val="624"/>
              <w:divBdr>
                <w:top w:val="none" w:sz="0" w:space="0" w:color="auto"/>
                <w:left w:val="none" w:sz="0" w:space="0" w:color="auto"/>
                <w:bottom w:val="none" w:sz="0" w:space="0" w:color="auto"/>
                <w:right w:val="none" w:sz="0" w:space="0" w:color="auto"/>
              </w:divBdr>
            </w:div>
          </w:divsChild>
        </w:div>
        <w:div w:id="1739597806">
          <w:marLeft w:val="0"/>
          <w:marRight w:val="0"/>
          <w:marTop w:val="0"/>
          <w:marBottom w:val="0"/>
          <w:divBdr>
            <w:top w:val="none" w:sz="0" w:space="0" w:color="auto"/>
            <w:left w:val="none" w:sz="0" w:space="0" w:color="auto"/>
            <w:bottom w:val="none" w:sz="0" w:space="0" w:color="auto"/>
            <w:right w:val="none" w:sz="0" w:space="0" w:color="auto"/>
          </w:divBdr>
          <w:divsChild>
            <w:div w:id="1666202417">
              <w:marLeft w:val="0"/>
              <w:marRight w:val="0"/>
              <w:marTop w:val="624"/>
              <w:marBottom w:val="624"/>
              <w:divBdr>
                <w:top w:val="none" w:sz="0" w:space="0" w:color="auto"/>
                <w:left w:val="none" w:sz="0" w:space="0" w:color="auto"/>
                <w:bottom w:val="none" w:sz="0" w:space="0" w:color="auto"/>
                <w:right w:val="none" w:sz="0" w:space="0" w:color="auto"/>
              </w:divBdr>
            </w:div>
          </w:divsChild>
        </w:div>
        <w:div w:id="1986204079">
          <w:marLeft w:val="0"/>
          <w:marRight w:val="0"/>
          <w:marTop w:val="0"/>
          <w:marBottom w:val="0"/>
          <w:divBdr>
            <w:top w:val="none" w:sz="0" w:space="0" w:color="auto"/>
            <w:left w:val="none" w:sz="0" w:space="0" w:color="auto"/>
            <w:bottom w:val="none" w:sz="0" w:space="0" w:color="auto"/>
            <w:right w:val="none" w:sz="0" w:space="0" w:color="auto"/>
          </w:divBdr>
          <w:divsChild>
            <w:div w:id="192966080">
              <w:marLeft w:val="0"/>
              <w:marRight w:val="0"/>
              <w:marTop w:val="624"/>
              <w:marBottom w:val="624"/>
              <w:divBdr>
                <w:top w:val="none" w:sz="0" w:space="0" w:color="auto"/>
                <w:left w:val="none" w:sz="0" w:space="0" w:color="auto"/>
                <w:bottom w:val="none" w:sz="0" w:space="0" w:color="auto"/>
                <w:right w:val="none" w:sz="0" w:space="0" w:color="auto"/>
              </w:divBdr>
            </w:div>
          </w:divsChild>
        </w:div>
      </w:divsChild>
    </w:div>
    <w:div w:id="2119593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9.png"/><Relationship Id="rId74"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54.pn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 Type="http://schemas.openxmlformats.org/officeDocument/2006/relationships/endnotes" Target="endnotes.xml"/><Relationship Id="rId71" Type="http://schemas.openxmlformats.org/officeDocument/2006/relationships/image" Target="media/image6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CF9D69-9B54-4191-83C0-569F5B2B6D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12027</TotalTime>
  <Pages>29</Pages>
  <Words>3914</Words>
  <Characters>22313</Characters>
  <Application>Microsoft Office Word</Application>
  <DocSecurity>0</DocSecurity>
  <Lines>185</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26175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Ivy Brent</dc:creator>
  <cp:keywords/>
  <dc:description/>
  <cp:lastModifiedBy>Ivy Brent</cp:lastModifiedBy>
  <cp:revision>107</cp:revision>
  <dcterms:created xsi:type="dcterms:W3CDTF">2025-03-03T18:24:00Z</dcterms:created>
  <dcterms:modified xsi:type="dcterms:W3CDTF">2025-08-04T17:48:00Z</dcterms:modified>
</cp:coreProperties>
</file>