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CB78" w14:textId="77777777" w:rsidR="00753F23" w:rsidRPr="00905BB0" w:rsidRDefault="00753F23" w:rsidP="00213348">
      <w:pPr>
        <w:spacing w:after="120" w:line="240" w:lineRule="auto"/>
        <w:rPr>
          <w:sz w:val="22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4803"/>
        <w:gridCol w:w="651"/>
        <w:gridCol w:w="5454"/>
      </w:tblGrid>
      <w:tr w:rsidR="005E06C1" w:rsidRPr="0095448F" w14:paraId="0777F2EA" w14:textId="77777777" w:rsidTr="00D457FA">
        <w:trPr>
          <w:trHeight w:val="368"/>
        </w:trPr>
        <w:tc>
          <w:tcPr>
            <w:tcW w:w="5454" w:type="dxa"/>
            <w:gridSpan w:val="2"/>
          </w:tcPr>
          <w:p w14:paraId="5BFA348F" w14:textId="1F10BE6E" w:rsidR="005E06C1" w:rsidRPr="0095448F" w:rsidRDefault="005E06C1" w:rsidP="00213348">
            <w:pPr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Email Address: </w:t>
            </w: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Start w:id="1" w:name="Text2"/>
            <w:bookmarkEnd w:id="0"/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bookmarkEnd w:id="1"/>
        <w:tc>
          <w:tcPr>
            <w:tcW w:w="5454" w:type="dxa"/>
          </w:tcPr>
          <w:p w14:paraId="4B794C7B" w14:textId="2A93452C" w:rsidR="005E06C1" w:rsidRPr="0095448F" w:rsidRDefault="005E06C1" w:rsidP="00213348">
            <w:pPr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HEET Project Name: </w:t>
            </w: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213348" w:rsidRPr="0095448F" w14:paraId="09775319" w14:textId="77777777" w:rsidTr="00976BE2">
        <w:trPr>
          <w:trHeight w:val="20"/>
        </w:trPr>
        <w:tc>
          <w:tcPr>
            <w:tcW w:w="10908" w:type="dxa"/>
            <w:gridSpan w:val="3"/>
          </w:tcPr>
          <w:p w14:paraId="1FAEA186" w14:textId="08CB27FC" w:rsidR="00213348" w:rsidRPr="0095448F" w:rsidRDefault="005E06C1" w:rsidP="00213348">
            <w:pPr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>Organization (college name)</w:t>
            </w:r>
            <w:r w:rsidR="00213348"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="00A6612E"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13348"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A6612E" w:rsidRPr="0095448F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A6612E"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213348"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13348"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13348"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13348"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13348"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A6612E"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213348" w:rsidRPr="0095448F" w14:paraId="528950F1" w14:textId="77777777" w:rsidTr="00976BE2">
        <w:trPr>
          <w:trHeight w:val="20"/>
        </w:trPr>
        <w:tc>
          <w:tcPr>
            <w:tcW w:w="10908" w:type="dxa"/>
            <w:gridSpan w:val="3"/>
          </w:tcPr>
          <w:p w14:paraId="41BB8926" w14:textId="42469411" w:rsidR="00213348" w:rsidRPr="0095448F" w:rsidRDefault="00213348" w:rsidP="00213348">
            <w:pPr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>Contact Person</w:t>
            </w:r>
            <w:r w:rsidR="005E06C1"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(name)</w:t>
            </w: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="00A6612E"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A6612E" w:rsidRPr="0095448F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A6612E"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A6612E"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213348" w:rsidRPr="0095448F" w14:paraId="7B0CF7B5" w14:textId="77777777" w:rsidTr="00976BE2">
        <w:trPr>
          <w:trHeight w:val="20"/>
        </w:trPr>
        <w:tc>
          <w:tcPr>
            <w:tcW w:w="4803" w:type="dxa"/>
          </w:tcPr>
          <w:p w14:paraId="78F31B18" w14:textId="354B03BD" w:rsidR="00213348" w:rsidRPr="0095448F" w:rsidRDefault="005E06C1" w:rsidP="00213348">
            <w:pPr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Contact </w:t>
            </w:r>
            <w:r w:rsidR="00213348"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Phone: </w:t>
            </w:r>
            <w:r w:rsidR="00A6612E"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13348"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A6612E" w:rsidRPr="0095448F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A6612E"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213348"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13348"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13348"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13348"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13348"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A6612E"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6105" w:type="dxa"/>
            <w:gridSpan w:val="2"/>
          </w:tcPr>
          <w:p w14:paraId="216356FD" w14:textId="6F5595DF" w:rsidR="00213348" w:rsidRPr="0095448F" w:rsidRDefault="005E06C1" w:rsidP="00213348">
            <w:pPr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Contact Email: </w:t>
            </w: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95448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E42F00" w:rsidRPr="0095448F" w14:paraId="71764100" w14:textId="77777777" w:rsidTr="00976BE2">
        <w:trPr>
          <w:trHeight w:val="393"/>
        </w:trPr>
        <w:tc>
          <w:tcPr>
            <w:tcW w:w="10908" w:type="dxa"/>
            <w:gridSpan w:val="3"/>
            <w:shd w:val="clear" w:color="auto" w:fill="B8CCE4" w:themeFill="accent1" w:themeFillTint="66"/>
          </w:tcPr>
          <w:p w14:paraId="0DFF3E2A" w14:textId="0F511DFE" w:rsidR="005E06C1" w:rsidRPr="0095448F" w:rsidRDefault="00E42F00" w:rsidP="00213348">
            <w:pPr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Progress Report </w:t>
            </w:r>
            <w:r w:rsidR="005E06C1"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for activities </w:t>
            </w:r>
            <w:r w:rsidR="00E80BB7">
              <w:rPr>
                <w:rFonts w:asciiTheme="minorHAnsi" w:hAnsiTheme="minorHAnsi" w:cstheme="minorHAnsi"/>
                <w:b/>
                <w:sz w:val="18"/>
                <w:szCs w:val="18"/>
              </w:rPr>
              <w:t>July</w:t>
            </w:r>
            <w:r w:rsidR="005E06C1"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4F5188">
              <w:rPr>
                <w:rFonts w:asciiTheme="minorHAnsi" w:hAnsiTheme="minorHAnsi" w:cstheme="minorHAnsi"/>
                <w:b/>
                <w:sz w:val="18"/>
                <w:szCs w:val="18"/>
              </w:rPr>
              <w:t>through</w:t>
            </w:r>
            <w:r w:rsidR="005E06C1"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E80BB7">
              <w:rPr>
                <w:rFonts w:asciiTheme="minorHAnsi" w:hAnsiTheme="minorHAnsi" w:cstheme="minorHAnsi"/>
                <w:b/>
                <w:sz w:val="18"/>
                <w:szCs w:val="18"/>
              </w:rPr>
              <w:t>December</w:t>
            </w:r>
            <w:r w:rsidR="005E06C1"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202</w:t>
            </w:r>
            <w:r w:rsidR="00255CC2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5E06C1"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</w:p>
          <w:p w14:paraId="1E1A492F" w14:textId="5FDBCAC8" w:rsidR="00E42F00" w:rsidRPr="0095448F" w:rsidRDefault="00213348" w:rsidP="00213348">
            <w:pPr>
              <w:spacing w:after="1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5448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Provide a </w:t>
            </w:r>
            <w:r w:rsidR="001809EF" w:rsidRPr="0095448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high-level </w:t>
            </w:r>
            <w:r w:rsidRPr="0095448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narrative description of project activities conducted during the reporting period.  </w:t>
            </w:r>
          </w:p>
        </w:tc>
      </w:tr>
      <w:tr w:rsidR="00E42F00" w:rsidRPr="0095448F" w14:paraId="5AB527B8" w14:textId="77777777" w:rsidTr="0095448F">
        <w:trPr>
          <w:trHeight w:val="854"/>
        </w:trPr>
        <w:tc>
          <w:tcPr>
            <w:tcW w:w="10908" w:type="dxa"/>
            <w:gridSpan w:val="3"/>
            <w:tcBorders>
              <w:bottom w:val="single" w:sz="4" w:space="0" w:color="auto"/>
            </w:tcBorders>
          </w:tcPr>
          <w:p w14:paraId="7C4ADF5F" w14:textId="77777777" w:rsidR="001E0991" w:rsidRDefault="001E0991" w:rsidP="00E42F00">
            <w:pPr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F04CE59" w14:textId="77777777" w:rsidR="004F7026" w:rsidRDefault="004F7026" w:rsidP="00E42F00">
            <w:pPr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5D29543" w14:textId="5F684AA7" w:rsidR="004F7026" w:rsidRPr="0095448F" w:rsidRDefault="004F7026" w:rsidP="00E42F00">
            <w:pPr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E0991" w:rsidRPr="0095448F" w14:paraId="0AE74397" w14:textId="77777777" w:rsidTr="00976BE2">
        <w:trPr>
          <w:trHeight w:val="482"/>
        </w:trPr>
        <w:tc>
          <w:tcPr>
            <w:tcW w:w="10908" w:type="dxa"/>
            <w:gridSpan w:val="3"/>
            <w:shd w:val="clear" w:color="auto" w:fill="B8CCE4" w:themeFill="accent1" w:themeFillTint="66"/>
          </w:tcPr>
          <w:p w14:paraId="7432E37B" w14:textId="77777777" w:rsidR="005E06C1" w:rsidRPr="0095448F" w:rsidRDefault="00213348" w:rsidP="00213348">
            <w:pPr>
              <w:spacing w:after="1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>Successes</w:t>
            </w:r>
            <w:r w:rsidR="001E0991"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1E0991" w:rsidRPr="0095448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  <w:p w14:paraId="72C1ABC3" w14:textId="14008D21" w:rsidR="001E0991" w:rsidRPr="0095448F" w:rsidRDefault="00213348" w:rsidP="00213348">
            <w:pPr>
              <w:spacing w:after="1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5448F">
              <w:rPr>
                <w:rFonts w:asciiTheme="minorHAnsi" w:hAnsiTheme="minorHAnsi" w:cstheme="minorHAnsi"/>
                <w:i/>
                <w:sz w:val="18"/>
                <w:szCs w:val="18"/>
              </w:rPr>
              <w:t>Describe the project’s greatest successes during the reporting period.</w:t>
            </w:r>
          </w:p>
        </w:tc>
      </w:tr>
      <w:tr w:rsidR="001E0991" w:rsidRPr="0095448F" w14:paraId="7F9CA019" w14:textId="77777777" w:rsidTr="0095448F">
        <w:trPr>
          <w:trHeight w:val="836"/>
        </w:trPr>
        <w:tc>
          <w:tcPr>
            <w:tcW w:w="10908" w:type="dxa"/>
            <w:gridSpan w:val="3"/>
            <w:tcBorders>
              <w:bottom w:val="single" w:sz="4" w:space="0" w:color="auto"/>
            </w:tcBorders>
          </w:tcPr>
          <w:p w14:paraId="0C9E99AC" w14:textId="77777777" w:rsidR="001E0991" w:rsidRDefault="001E0991" w:rsidP="00E42F00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FE5522" w14:textId="77777777" w:rsidR="004F7026" w:rsidRDefault="004F7026" w:rsidP="00E42F00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18B31F" w14:textId="3B7A182D" w:rsidR="004F7026" w:rsidRPr="0095448F" w:rsidRDefault="004F7026" w:rsidP="00E42F00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42F00" w:rsidRPr="0095448F" w14:paraId="1F92916D" w14:textId="77777777" w:rsidTr="00976BE2">
        <w:trPr>
          <w:trHeight w:val="482"/>
        </w:trPr>
        <w:tc>
          <w:tcPr>
            <w:tcW w:w="10908" w:type="dxa"/>
            <w:gridSpan w:val="3"/>
            <w:shd w:val="clear" w:color="auto" w:fill="B8CCE4" w:themeFill="accent1" w:themeFillTint="66"/>
          </w:tcPr>
          <w:p w14:paraId="4A39CA0E" w14:textId="77777777" w:rsidR="005E06C1" w:rsidRPr="0095448F" w:rsidRDefault="00213348" w:rsidP="00213348">
            <w:pPr>
              <w:spacing w:after="1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>Challenges</w:t>
            </w:r>
            <w:r w:rsidR="00E42F00"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E42F00" w:rsidRPr="0095448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  <w:p w14:paraId="36B6D83E" w14:textId="5F4DE43C" w:rsidR="00E42F00" w:rsidRPr="0095448F" w:rsidRDefault="00213348" w:rsidP="00213348">
            <w:pPr>
              <w:spacing w:after="1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5448F">
              <w:rPr>
                <w:rFonts w:asciiTheme="minorHAnsi" w:hAnsiTheme="minorHAnsi" w:cstheme="minorHAnsi"/>
                <w:i/>
                <w:sz w:val="18"/>
                <w:szCs w:val="18"/>
              </w:rPr>
              <w:t>Describe the project’s greatest challenges during the reporting period and any strategies/plans to mitigate those challenges.</w:t>
            </w:r>
          </w:p>
        </w:tc>
      </w:tr>
      <w:tr w:rsidR="00E42F00" w:rsidRPr="0095448F" w14:paraId="739C96DB" w14:textId="77777777" w:rsidTr="0095448F">
        <w:trPr>
          <w:trHeight w:val="827"/>
        </w:trPr>
        <w:tc>
          <w:tcPr>
            <w:tcW w:w="10908" w:type="dxa"/>
            <w:gridSpan w:val="3"/>
            <w:tcBorders>
              <w:bottom w:val="single" w:sz="4" w:space="0" w:color="auto"/>
            </w:tcBorders>
          </w:tcPr>
          <w:p w14:paraId="4DAC3F58" w14:textId="77777777" w:rsidR="00E42F00" w:rsidRDefault="00E42F00" w:rsidP="00E42F00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AE9C3C" w14:textId="77777777" w:rsidR="004F7026" w:rsidRDefault="004F7026" w:rsidP="00E42F00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E1C056" w14:textId="6406F9EB" w:rsidR="004F7026" w:rsidRPr="0095448F" w:rsidRDefault="004F7026" w:rsidP="00E42F00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6C1" w:rsidRPr="0095448F" w14:paraId="0980F9E0" w14:textId="77777777" w:rsidTr="0095448F">
        <w:trPr>
          <w:trHeight w:val="341"/>
        </w:trPr>
        <w:tc>
          <w:tcPr>
            <w:tcW w:w="10908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CC3AAEC" w14:textId="69C251E2" w:rsidR="005E06C1" w:rsidRPr="0095448F" w:rsidRDefault="005E06C1" w:rsidP="00E42F00">
            <w:pPr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>Are project enrollments on schedule?</w:t>
            </w:r>
          </w:p>
        </w:tc>
      </w:tr>
      <w:tr w:rsidR="005E06C1" w:rsidRPr="0095448F" w14:paraId="2DC5201C" w14:textId="77777777" w:rsidTr="0095448F">
        <w:trPr>
          <w:trHeight w:val="719"/>
        </w:trPr>
        <w:tc>
          <w:tcPr>
            <w:tcW w:w="10908" w:type="dxa"/>
            <w:gridSpan w:val="3"/>
            <w:tcBorders>
              <w:bottom w:val="single" w:sz="4" w:space="0" w:color="auto"/>
            </w:tcBorders>
          </w:tcPr>
          <w:p w14:paraId="1A63E5DC" w14:textId="77777777" w:rsidR="005E06C1" w:rsidRPr="0095448F" w:rsidRDefault="005E06C1" w:rsidP="0095448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95448F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  <w:p w14:paraId="3E4B1E0E" w14:textId="77777777" w:rsidR="005E06C1" w:rsidRPr="0095448F" w:rsidRDefault="005E06C1" w:rsidP="0095448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95448F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  <w:p w14:paraId="521C9676" w14:textId="462A95B3" w:rsidR="005E06C1" w:rsidRPr="0095448F" w:rsidRDefault="005E06C1" w:rsidP="0095448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95448F">
              <w:rPr>
                <w:rFonts w:asciiTheme="minorHAnsi" w:hAnsiTheme="minorHAnsi" w:cstheme="minorHAnsi"/>
                <w:sz w:val="18"/>
                <w:szCs w:val="18"/>
              </w:rPr>
              <w:t>No enrollments planned (planning grant)</w:t>
            </w:r>
          </w:p>
        </w:tc>
      </w:tr>
      <w:tr w:rsidR="00DF4B26" w:rsidRPr="0095448F" w14:paraId="674D5143" w14:textId="77777777" w:rsidTr="00976BE2">
        <w:trPr>
          <w:trHeight w:val="482"/>
        </w:trPr>
        <w:tc>
          <w:tcPr>
            <w:tcW w:w="10908" w:type="dxa"/>
            <w:gridSpan w:val="3"/>
            <w:shd w:val="clear" w:color="auto" w:fill="B8CCE4" w:themeFill="accent1" w:themeFillTint="66"/>
          </w:tcPr>
          <w:p w14:paraId="726511AD" w14:textId="77777777" w:rsidR="005E06C1" w:rsidRPr="0095448F" w:rsidRDefault="00DF4B26" w:rsidP="00DF4B26">
            <w:pPr>
              <w:spacing w:after="1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>Participant</w:t>
            </w:r>
            <w:r w:rsidR="005E06C1"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Description</w:t>
            </w: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95448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  <w:p w14:paraId="57196720" w14:textId="77777777" w:rsidR="004F7026" w:rsidRDefault="008C61D0" w:rsidP="00DF4B26">
            <w:pPr>
              <w:spacing w:after="1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5448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Report the total number of participants served to date. </w:t>
            </w:r>
          </w:p>
          <w:p w14:paraId="75BCCE90" w14:textId="7EE14D2A" w:rsidR="00DF4B26" w:rsidRPr="0095448F" w:rsidRDefault="00A24C22" w:rsidP="00DF4B26">
            <w:pPr>
              <w:spacing w:after="1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24C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Describe the participants served during the reporting period. If enrollments are not on schedule, please explain </w:t>
            </w:r>
            <w:r w:rsidR="00C972E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the issues and timetable to remedy them</w:t>
            </w:r>
            <w:r w:rsidRPr="00A24C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 Include participant progress (e.g., received orientation, enrolled in pre-requisites, completed pre-requisites, etc.) and any participant outcomes completed to date (e.g., completed program/graduated; received certification/license; secured position in new occupation as a result of HEET training; etc.).</w:t>
            </w:r>
          </w:p>
        </w:tc>
      </w:tr>
      <w:tr w:rsidR="00DF4B26" w:rsidRPr="0095448F" w14:paraId="5BC07D97" w14:textId="77777777" w:rsidTr="0095448F">
        <w:trPr>
          <w:trHeight w:val="576"/>
        </w:trPr>
        <w:tc>
          <w:tcPr>
            <w:tcW w:w="10908" w:type="dxa"/>
            <w:gridSpan w:val="3"/>
            <w:tcBorders>
              <w:bottom w:val="single" w:sz="4" w:space="0" w:color="auto"/>
            </w:tcBorders>
          </w:tcPr>
          <w:p w14:paraId="0F46F146" w14:textId="77777777" w:rsidR="00DF4B26" w:rsidRDefault="00DF4B26" w:rsidP="00D53B1C">
            <w:pPr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FCCB0EF" w14:textId="77777777" w:rsidR="004F7026" w:rsidRDefault="004F7026" w:rsidP="00D53B1C">
            <w:pPr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5CAAFA0" w14:textId="2FA2B37E" w:rsidR="004F7026" w:rsidRPr="0095448F" w:rsidRDefault="004F7026" w:rsidP="00D53B1C">
            <w:pPr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5448F" w:rsidRPr="0095448F" w14:paraId="6BF3EE57" w14:textId="77777777" w:rsidTr="0095448F">
        <w:trPr>
          <w:trHeight w:val="1133"/>
        </w:trPr>
        <w:tc>
          <w:tcPr>
            <w:tcW w:w="10908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23FE8CA" w14:textId="77777777" w:rsidR="0095448F" w:rsidRPr="0095448F" w:rsidRDefault="0095448F" w:rsidP="0095448F">
            <w:pPr>
              <w:spacing w:after="1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544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Expenditures </w:t>
            </w:r>
            <w:r w:rsidRPr="0095448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  <w:p w14:paraId="3F6DA230" w14:textId="3E4616B5" w:rsidR="0095448F" w:rsidRPr="0095448F" w:rsidRDefault="0095448F" w:rsidP="0095448F">
            <w:pPr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448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Are expenditures on target?  Are there issues with meeting all expenditure requirements? Please explain your strategy to ensure these funds will be properly utilized and fully expended </w:t>
            </w:r>
            <w:r w:rsidRPr="0095448F"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  <w:t>or</w:t>
            </w:r>
            <w:r w:rsidRPr="0095448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provide an estimate of the amount of funds that could be returned to SBCTC for redistribution.</w:t>
            </w:r>
          </w:p>
        </w:tc>
      </w:tr>
      <w:tr w:rsidR="00DF4B26" w:rsidRPr="0095448F" w14:paraId="2843AACA" w14:textId="77777777" w:rsidTr="0095448F">
        <w:trPr>
          <w:trHeight w:val="482"/>
        </w:trPr>
        <w:tc>
          <w:tcPr>
            <w:tcW w:w="10908" w:type="dxa"/>
            <w:gridSpan w:val="3"/>
            <w:shd w:val="clear" w:color="auto" w:fill="FFFFFF" w:themeFill="background1"/>
          </w:tcPr>
          <w:p w14:paraId="0480A4F3" w14:textId="77777777" w:rsidR="00DF4B26" w:rsidRDefault="00DF4B26" w:rsidP="00DF4B26">
            <w:pPr>
              <w:spacing w:after="1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6A5D0CB" w14:textId="77777777" w:rsidR="004F7026" w:rsidRDefault="004F7026" w:rsidP="00DF4B26">
            <w:pPr>
              <w:spacing w:after="1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5617520" w14:textId="77777777" w:rsidR="004F7026" w:rsidRDefault="004F7026" w:rsidP="00DF4B26">
            <w:pPr>
              <w:spacing w:after="1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29EFC5A" w14:textId="4247BE6F" w:rsidR="004F7026" w:rsidRPr="0095448F" w:rsidRDefault="004F7026" w:rsidP="00DF4B26">
            <w:pPr>
              <w:spacing w:after="1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</w:tbl>
    <w:p w14:paraId="4C3E815C" w14:textId="5548D9DA" w:rsidR="001809EF" w:rsidRDefault="001809EF" w:rsidP="00B55769">
      <w:pPr>
        <w:spacing w:after="120" w:line="240" w:lineRule="auto"/>
        <w:rPr>
          <w:b/>
          <w:sz w:val="28"/>
          <w:u w:val="single"/>
        </w:rPr>
      </w:pPr>
    </w:p>
    <w:sectPr w:rsidR="001809EF" w:rsidSect="00976BE2">
      <w:headerReference w:type="default" r:id="rId8"/>
      <w:footerReference w:type="default" r:id="rId9"/>
      <w:pgSz w:w="12240" w:h="15840" w:code="1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852A9" w14:textId="77777777" w:rsidR="00213348" w:rsidRDefault="00213348" w:rsidP="00E42F00">
      <w:pPr>
        <w:spacing w:after="0" w:line="240" w:lineRule="auto"/>
      </w:pPr>
      <w:r>
        <w:separator/>
      </w:r>
    </w:p>
  </w:endnote>
  <w:endnote w:type="continuationSeparator" w:id="0">
    <w:p w14:paraId="15BDF314" w14:textId="77777777" w:rsidR="00213348" w:rsidRDefault="00213348" w:rsidP="00E4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44C5" w14:textId="5CB9CAC0" w:rsidR="005E06C1" w:rsidRDefault="005E06C1" w:rsidP="002A4409">
    <w:pPr>
      <w:spacing w:after="120" w:line="240" w:lineRule="auto"/>
    </w:pPr>
    <w:r w:rsidRPr="005E06C1">
      <w:rPr>
        <w:rFonts w:asciiTheme="minorHAnsi" w:hAnsiTheme="minorHAnsi" w:cstheme="minorHAnsi"/>
        <w:sz w:val="20"/>
      </w:rPr>
      <w:t xml:space="preserve">Questions about OGMS: Kari Kauffman, </w:t>
    </w:r>
    <w:hyperlink r:id="rId1" w:history="1">
      <w:r w:rsidRPr="005E06C1">
        <w:rPr>
          <w:rStyle w:val="Hyperlink"/>
          <w:rFonts w:asciiTheme="minorHAnsi" w:hAnsiTheme="minorHAnsi" w:cstheme="minorHAnsi"/>
          <w:sz w:val="20"/>
        </w:rPr>
        <w:t>kkauffman@sbctc.edu</w:t>
      </w:r>
    </w:hyperlink>
    <w:r w:rsidRPr="005E06C1">
      <w:rPr>
        <w:rFonts w:asciiTheme="minorHAnsi" w:hAnsiTheme="minorHAnsi" w:cstheme="minorHAnsi"/>
        <w:sz w:val="20"/>
      </w:rPr>
      <w:t xml:space="preserve">. Program questions: </w:t>
    </w:r>
    <w:r w:rsidR="00A24C22">
      <w:rPr>
        <w:rFonts w:asciiTheme="minorHAnsi" w:hAnsiTheme="minorHAnsi" w:cstheme="minorHAnsi"/>
        <w:sz w:val="20"/>
      </w:rPr>
      <w:t>Megan Harper</w:t>
    </w:r>
    <w:r w:rsidRPr="005E06C1">
      <w:rPr>
        <w:rFonts w:asciiTheme="minorHAnsi" w:hAnsiTheme="minorHAnsi" w:cstheme="minorHAnsi"/>
        <w:sz w:val="20"/>
      </w:rPr>
      <w:t xml:space="preserve">, </w:t>
    </w:r>
    <w:hyperlink r:id="rId2" w:history="1">
      <w:r w:rsidR="00A24C22" w:rsidRPr="001654E9">
        <w:rPr>
          <w:rStyle w:val="Hyperlink"/>
          <w:rFonts w:asciiTheme="minorHAnsi" w:hAnsiTheme="minorHAnsi" w:cstheme="minorHAnsi"/>
          <w:sz w:val="20"/>
        </w:rPr>
        <w:t>mharper@sbctc.edu</w:t>
      </w:r>
    </w:hyperlink>
    <w:r w:rsidR="002A4409">
      <w:rPr>
        <w:rFonts w:asciiTheme="minorHAnsi" w:hAnsiTheme="minorHAnsi" w:cstheme="minorHAnsi"/>
        <w:sz w:val="20"/>
      </w:rPr>
      <w:t xml:space="preserve"> </w:t>
    </w:r>
  </w:p>
  <w:p w14:paraId="2AB204A4" w14:textId="77777777" w:rsidR="000E64DE" w:rsidRDefault="000E6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4222" w14:textId="77777777" w:rsidR="00213348" w:rsidRDefault="00213348" w:rsidP="00E42F00">
      <w:pPr>
        <w:spacing w:after="0" w:line="240" w:lineRule="auto"/>
      </w:pPr>
      <w:r>
        <w:separator/>
      </w:r>
    </w:p>
  </w:footnote>
  <w:footnote w:type="continuationSeparator" w:id="0">
    <w:p w14:paraId="14F2EB92" w14:textId="77777777" w:rsidR="00213348" w:rsidRDefault="00213348" w:rsidP="00E42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202124"/>
        <w:sz w:val="22"/>
        <w:szCs w:val="48"/>
        <w:shd w:val="clear" w:color="auto" w:fill="FFFFFF"/>
      </w:rPr>
      <w:alias w:val="Title"/>
      <w:id w:val="77547040"/>
      <w:placeholder>
        <w:docPart w:val="D58AF5B5E593491E93C1BC913A2D0ED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3F5901A" w14:textId="1050B814" w:rsidR="00D8743F" w:rsidRPr="00A54603" w:rsidRDefault="00E8199C" w:rsidP="00D8743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Arial" w:hAnsi="Arial" w:cs="Arial"/>
            <w:color w:val="202124"/>
            <w:sz w:val="22"/>
            <w:szCs w:val="48"/>
            <w:shd w:val="clear" w:color="auto" w:fill="FFFFFF"/>
          </w:rPr>
        </w:pPr>
        <w:r w:rsidRPr="00A54603">
          <w:rPr>
            <w:rFonts w:ascii="Arial" w:hAnsi="Arial" w:cs="Arial"/>
            <w:color w:val="202124"/>
            <w:sz w:val="22"/>
            <w:szCs w:val="48"/>
            <w:shd w:val="clear" w:color="auto" w:fill="FFFFFF"/>
          </w:rPr>
          <w:t>HEET</w:t>
        </w:r>
        <w:r w:rsidR="00A54603" w:rsidRPr="00A54603">
          <w:rPr>
            <w:rFonts w:ascii="Arial" w:hAnsi="Arial" w:cs="Arial"/>
            <w:color w:val="202124"/>
            <w:sz w:val="22"/>
            <w:szCs w:val="48"/>
            <w:shd w:val="clear" w:color="auto" w:fill="FFFFFF"/>
          </w:rPr>
          <w:t xml:space="preserve"> (202</w:t>
        </w:r>
        <w:r w:rsidR="00431A94">
          <w:rPr>
            <w:rFonts w:ascii="Arial" w:hAnsi="Arial" w:cs="Arial"/>
            <w:color w:val="202124"/>
            <w:sz w:val="22"/>
            <w:szCs w:val="48"/>
            <w:shd w:val="clear" w:color="auto" w:fill="FFFFFF"/>
          </w:rPr>
          <w:t>5</w:t>
        </w:r>
        <w:r w:rsidR="002A4409">
          <w:rPr>
            <w:rFonts w:ascii="Arial" w:hAnsi="Arial" w:cs="Arial"/>
            <w:color w:val="202124"/>
            <w:sz w:val="22"/>
            <w:szCs w:val="48"/>
            <w:shd w:val="clear" w:color="auto" w:fill="FFFFFF"/>
          </w:rPr>
          <w:t>-2</w:t>
        </w:r>
        <w:r w:rsidR="00431A94">
          <w:rPr>
            <w:rFonts w:ascii="Arial" w:hAnsi="Arial" w:cs="Arial"/>
            <w:color w:val="202124"/>
            <w:sz w:val="22"/>
            <w:szCs w:val="48"/>
            <w:shd w:val="clear" w:color="auto" w:fill="FFFFFF"/>
          </w:rPr>
          <w:t>6</w:t>
        </w:r>
        <w:r w:rsidR="00A54603" w:rsidRPr="00A54603">
          <w:rPr>
            <w:rFonts w:ascii="Arial" w:hAnsi="Arial" w:cs="Arial"/>
            <w:color w:val="202124"/>
            <w:sz w:val="22"/>
            <w:szCs w:val="48"/>
            <w:shd w:val="clear" w:color="auto" w:fill="FFFFFF"/>
          </w:rPr>
          <w:t>)</w:t>
        </w:r>
      </w:p>
    </w:sdtContent>
  </w:sdt>
  <w:p w14:paraId="2645D6EE" w14:textId="753D88B6" w:rsidR="00D8743F" w:rsidRDefault="00A54603" w:rsidP="00A54603">
    <w:pPr>
      <w:pStyle w:val="Header"/>
      <w:jc w:val="center"/>
      <w:rPr>
        <w:rFonts w:ascii="Arial" w:hAnsi="Arial" w:cs="Arial"/>
        <w:color w:val="202124"/>
        <w:sz w:val="36"/>
        <w:szCs w:val="48"/>
        <w:shd w:val="clear" w:color="auto" w:fill="FFFFFF"/>
      </w:rPr>
    </w:pPr>
    <w:r w:rsidRPr="00A54603">
      <w:rPr>
        <w:rFonts w:ascii="Arial" w:hAnsi="Arial" w:cs="Arial"/>
        <w:color w:val="202124"/>
        <w:sz w:val="36"/>
        <w:szCs w:val="48"/>
        <w:shd w:val="clear" w:color="auto" w:fill="FFFFFF"/>
      </w:rPr>
      <w:t>HEET Bi-Annual Status Report FY2</w:t>
    </w:r>
    <w:r w:rsidR="00431A94">
      <w:rPr>
        <w:rFonts w:ascii="Arial" w:hAnsi="Arial" w:cs="Arial"/>
        <w:color w:val="202124"/>
        <w:sz w:val="36"/>
        <w:szCs w:val="48"/>
        <w:shd w:val="clear" w:color="auto" w:fill="FFFFFF"/>
      </w:rPr>
      <w:t>6</w:t>
    </w:r>
  </w:p>
  <w:p w14:paraId="2E755649" w14:textId="77777777" w:rsidR="0095448F" w:rsidRPr="00A54603" w:rsidRDefault="0095448F" w:rsidP="00A54603">
    <w:pPr>
      <w:pStyle w:val="Header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08B"/>
    <w:multiLevelType w:val="hybridMultilevel"/>
    <w:tmpl w:val="E27C49DE"/>
    <w:lvl w:ilvl="0" w:tplc="23CCD6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14AA"/>
    <w:multiLevelType w:val="hybridMultilevel"/>
    <w:tmpl w:val="EC180A10"/>
    <w:lvl w:ilvl="0" w:tplc="23CCD6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D0AAB"/>
    <w:multiLevelType w:val="hybridMultilevel"/>
    <w:tmpl w:val="F1D8A480"/>
    <w:lvl w:ilvl="0" w:tplc="23CCD6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66FB7"/>
    <w:multiLevelType w:val="hybridMultilevel"/>
    <w:tmpl w:val="4336F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691271">
    <w:abstractNumId w:val="3"/>
  </w:num>
  <w:num w:numId="2" w16cid:durableId="2136751198">
    <w:abstractNumId w:val="0"/>
  </w:num>
  <w:num w:numId="3" w16cid:durableId="2107000422">
    <w:abstractNumId w:val="1"/>
  </w:num>
  <w:num w:numId="4" w16cid:durableId="1787314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00"/>
    <w:rsid w:val="000127EC"/>
    <w:rsid w:val="00013057"/>
    <w:rsid w:val="0001705B"/>
    <w:rsid w:val="00017BF7"/>
    <w:rsid w:val="00030F9B"/>
    <w:rsid w:val="000440FD"/>
    <w:rsid w:val="0004482C"/>
    <w:rsid w:val="00045111"/>
    <w:rsid w:val="00053EAE"/>
    <w:rsid w:val="00067C13"/>
    <w:rsid w:val="00070A77"/>
    <w:rsid w:val="0007139B"/>
    <w:rsid w:val="00075774"/>
    <w:rsid w:val="000763C6"/>
    <w:rsid w:val="00083098"/>
    <w:rsid w:val="00083C79"/>
    <w:rsid w:val="0009201A"/>
    <w:rsid w:val="00094068"/>
    <w:rsid w:val="00096609"/>
    <w:rsid w:val="00097007"/>
    <w:rsid w:val="000A0090"/>
    <w:rsid w:val="000A0C95"/>
    <w:rsid w:val="000A392C"/>
    <w:rsid w:val="000B6B67"/>
    <w:rsid w:val="000C3C5B"/>
    <w:rsid w:val="000D21E6"/>
    <w:rsid w:val="000D60D0"/>
    <w:rsid w:val="000D6385"/>
    <w:rsid w:val="000E64DE"/>
    <w:rsid w:val="000F1A4E"/>
    <w:rsid w:val="001161BC"/>
    <w:rsid w:val="00116CED"/>
    <w:rsid w:val="00123974"/>
    <w:rsid w:val="00143D16"/>
    <w:rsid w:val="001548E1"/>
    <w:rsid w:val="00156C04"/>
    <w:rsid w:val="00162F66"/>
    <w:rsid w:val="00163F31"/>
    <w:rsid w:val="00166678"/>
    <w:rsid w:val="0016692B"/>
    <w:rsid w:val="001776FB"/>
    <w:rsid w:val="00177D13"/>
    <w:rsid w:val="001809EF"/>
    <w:rsid w:val="00180B6A"/>
    <w:rsid w:val="00183FD5"/>
    <w:rsid w:val="00191219"/>
    <w:rsid w:val="001A0FB5"/>
    <w:rsid w:val="001A1F7A"/>
    <w:rsid w:val="001B7A2B"/>
    <w:rsid w:val="001C113D"/>
    <w:rsid w:val="001C324C"/>
    <w:rsid w:val="001C51DE"/>
    <w:rsid w:val="001D274F"/>
    <w:rsid w:val="001E0991"/>
    <w:rsid w:val="001E495B"/>
    <w:rsid w:val="00213348"/>
    <w:rsid w:val="00233918"/>
    <w:rsid w:val="00234315"/>
    <w:rsid w:val="00240B61"/>
    <w:rsid w:val="0025041D"/>
    <w:rsid w:val="00250D4F"/>
    <w:rsid w:val="00255CC2"/>
    <w:rsid w:val="0026438C"/>
    <w:rsid w:val="00272049"/>
    <w:rsid w:val="00293C51"/>
    <w:rsid w:val="00296731"/>
    <w:rsid w:val="002A14E1"/>
    <w:rsid w:val="002A2571"/>
    <w:rsid w:val="002A4409"/>
    <w:rsid w:val="002B022F"/>
    <w:rsid w:val="002B07A9"/>
    <w:rsid w:val="002B49EC"/>
    <w:rsid w:val="002B7D12"/>
    <w:rsid w:val="002D0E3C"/>
    <w:rsid w:val="002D6469"/>
    <w:rsid w:val="002E0200"/>
    <w:rsid w:val="002E6E91"/>
    <w:rsid w:val="002F1099"/>
    <w:rsid w:val="002F3F2B"/>
    <w:rsid w:val="002F5440"/>
    <w:rsid w:val="002F7C87"/>
    <w:rsid w:val="0030211C"/>
    <w:rsid w:val="003049E1"/>
    <w:rsid w:val="003160A3"/>
    <w:rsid w:val="00324BB0"/>
    <w:rsid w:val="003316E8"/>
    <w:rsid w:val="00337F35"/>
    <w:rsid w:val="0034110E"/>
    <w:rsid w:val="00341A2F"/>
    <w:rsid w:val="0034372D"/>
    <w:rsid w:val="00352E62"/>
    <w:rsid w:val="00362B3B"/>
    <w:rsid w:val="00365A0A"/>
    <w:rsid w:val="00373B2E"/>
    <w:rsid w:val="00382C9F"/>
    <w:rsid w:val="00392EBD"/>
    <w:rsid w:val="003B5C65"/>
    <w:rsid w:val="003D0668"/>
    <w:rsid w:val="003D4960"/>
    <w:rsid w:val="003E137C"/>
    <w:rsid w:val="003E15BE"/>
    <w:rsid w:val="003E4360"/>
    <w:rsid w:val="003E6F41"/>
    <w:rsid w:val="003F0468"/>
    <w:rsid w:val="003F11E1"/>
    <w:rsid w:val="003F49B0"/>
    <w:rsid w:val="003F57BE"/>
    <w:rsid w:val="003F5E9B"/>
    <w:rsid w:val="0040325D"/>
    <w:rsid w:val="004067BE"/>
    <w:rsid w:val="00413614"/>
    <w:rsid w:val="00422FA0"/>
    <w:rsid w:val="00431A94"/>
    <w:rsid w:val="00432C72"/>
    <w:rsid w:val="00453486"/>
    <w:rsid w:val="00460F2D"/>
    <w:rsid w:val="00467564"/>
    <w:rsid w:val="00470CE2"/>
    <w:rsid w:val="00477B12"/>
    <w:rsid w:val="00487ABF"/>
    <w:rsid w:val="00491392"/>
    <w:rsid w:val="00492B49"/>
    <w:rsid w:val="004A0E0C"/>
    <w:rsid w:val="004B543F"/>
    <w:rsid w:val="004B5918"/>
    <w:rsid w:val="004B7A8F"/>
    <w:rsid w:val="004E0E89"/>
    <w:rsid w:val="004E56A9"/>
    <w:rsid w:val="004F0A20"/>
    <w:rsid w:val="004F4AB7"/>
    <w:rsid w:val="004F5188"/>
    <w:rsid w:val="004F7026"/>
    <w:rsid w:val="00531D92"/>
    <w:rsid w:val="00535485"/>
    <w:rsid w:val="0054611F"/>
    <w:rsid w:val="00550205"/>
    <w:rsid w:val="005563E1"/>
    <w:rsid w:val="00571992"/>
    <w:rsid w:val="0057433C"/>
    <w:rsid w:val="00575ED7"/>
    <w:rsid w:val="00581763"/>
    <w:rsid w:val="00583F33"/>
    <w:rsid w:val="005906F2"/>
    <w:rsid w:val="00596432"/>
    <w:rsid w:val="00596D6C"/>
    <w:rsid w:val="00597C08"/>
    <w:rsid w:val="005A077B"/>
    <w:rsid w:val="005A0C6C"/>
    <w:rsid w:val="005A3B9C"/>
    <w:rsid w:val="005A3D91"/>
    <w:rsid w:val="005A42B8"/>
    <w:rsid w:val="005A489E"/>
    <w:rsid w:val="005C252F"/>
    <w:rsid w:val="005C2C28"/>
    <w:rsid w:val="005C2F55"/>
    <w:rsid w:val="005C4E7F"/>
    <w:rsid w:val="005C52EF"/>
    <w:rsid w:val="005D54FF"/>
    <w:rsid w:val="005D57F7"/>
    <w:rsid w:val="005E06C1"/>
    <w:rsid w:val="005F2673"/>
    <w:rsid w:val="005F416B"/>
    <w:rsid w:val="00613514"/>
    <w:rsid w:val="00622DB2"/>
    <w:rsid w:val="006363FA"/>
    <w:rsid w:val="00644C7E"/>
    <w:rsid w:val="006456F5"/>
    <w:rsid w:val="0064623C"/>
    <w:rsid w:val="006468E6"/>
    <w:rsid w:val="0065781B"/>
    <w:rsid w:val="0066037B"/>
    <w:rsid w:val="00671201"/>
    <w:rsid w:val="0068088E"/>
    <w:rsid w:val="0068150E"/>
    <w:rsid w:val="006816C9"/>
    <w:rsid w:val="00684E33"/>
    <w:rsid w:val="00686C97"/>
    <w:rsid w:val="00686F40"/>
    <w:rsid w:val="00691321"/>
    <w:rsid w:val="00694E5B"/>
    <w:rsid w:val="00696FDE"/>
    <w:rsid w:val="006A1039"/>
    <w:rsid w:val="006A6706"/>
    <w:rsid w:val="006B369A"/>
    <w:rsid w:val="006C6C77"/>
    <w:rsid w:val="006D1B44"/>
    <w:rsid w:val="006D2831"/>
    <w:rsid w:val="006D4A1F"/>
    <w:rsid w:val="006E0707"/>
    <w:rsid w:val="006E258F"/>
    <w:rsid w:val="006F3C5C"/>
    <w:rsid w:val="006F4481"/>
    <w:rsid w:val="00701665"/>
    <w:rsid w:val="00702CFB"/>
    <w:rsid w:val="00707549"/>
    <w:rsid w:val="00707CDD"/>
    <w:rsid w:val="00711A48"/>
    <w:rsid w:val="00712417"/>
    <w:rsid w:val="007161E7"/>
    <w:rsid w:val="00732955"/>
    <w:rsid w:val="00733359"/>
    <w:rsid w:val="00734C2A"/>
    <w:rsid w:val="007519FB"/>
    <w:rsid w:val="00753F23"/>
    <w:rsid w:val="00754864"/>
    <w:rsid w:val="00756364"/>
    <w:rsid w:val="00757E2D"/>
    <w:rsid w:val="00772365"/>
    <w:rsid w:val="00782A97"/>
    <w:rsid w:val="00782E48"/>
    <w:rsid w:val="007917F9"/>
    <w:rsid w:val="007A32A3"/>
    <w:rsid w:val="007A6690"/>
    <w:rsid w:val="007B04D0"/>
    <w:rsid w:val="007C0228"/>
    <w:rsid w:val="007C0308"/>
    <w:rsid w:val="007C259C"/>
    <w:rsid w:val="007E5DA3"/>
    <w:rsid w:val="007F1DA7"/>
    <w:rsid w:val="007F2F10"/>
    <w:rsid w:val="00805C9F"/>
    <w:rsid w:val="0080652B"/>
    <w:rsid w:val="00813A10"/>
    <w:rsid w:val="00827ED8"/>
    <w:rsid w:val="00830E18"/>
    <w:rsid w:val="0084429D"/>
    <w:rsid w:val="00863212"/>
    <w:rsid w:val="00870FDF"/>
    <w:rsid w:val="0087223E"/>
    <w:rsid w:val="00874C68"/>
    <w:rsid w:val="00877EC4"/>
    <w:rsid w:val="00880E83"/>
    <w:rsid w:val="008A40E3"/>
    <w:rsid w:val="008A4552"/>
    <w:rsid w:val="008A5EA6"/>
    <w:rsid w:val="008C61D0"/>
    <w:rsid w:val="008E0951"/>
    <w:rsid w:val="008E4B2E"/>
    <w:rsid w:val="008F0702"/>
    <w:rsid w:val="008F0CE8"/>
    <w:rsid w:val="00903F3F"/>
    <w:rsid w:val="00905BB0"/>
    <w:rsid w:val="0093007D"/>
    <w:rsid w:val="00931C68"/>
    <w:rsid w:val="00940599"/>
    <w:rsid w:val="0095448F"/>
    <w:rsid w:val="0095761C"/>
    <w:rsid w:val="00963C9A"/>
    <w:rsid w:val="00965D3F"/>
    <w:rsid w:val="00975CF2"/>
    <w:rsid w:val="00976BE2"/>
    <w:rsid w:val="00984274"/>
    <w:rsid w:val="00984C37"/>
    <w:rsid w:val="00987506"/>
    <w:rsid w:val="00992ABF"/>
    <w:rsid w:val="00997493"/>
    <w:rsid w:val="009A504A"/>
    <w:rsid w:val="009B2977"/>
    <w:rsid w:val="009C116A"/>
    <w:rsid w:val="009D6112"/>
    <w:rsid w:val="009F2D60"/>
    <w:rsid w:val="009F5710"/>
    <w:rsid w:val="009F7CEC"/>
    <w:rsid w:val="00A022D2"/>
    <w:rsid w:val="00A0269F"/>
    <w:rsid w:val="00A026BA"/>
    <w:rsid w:val="00A14E6C"/>
    <w:rsid w:val="00A2292A"/>
    <w:rsid w:val="00A24566"/>
    <w:rsid w:val="00A24C22"/>
    <w:rsid w:val="00A301C1"/>
    <w:rsid w:val="00A34FD5"/>
    <w:rsid w:val="00A454CB"/>
    <w:rsid w:val="00A54603"/>
    <w:rsid w:val="00A55513"/>
    <w:rsid w:val="00A6612E"/>
    <w:rsid w:val="00A824FE"/>
    <w:rsid w:val="00A9322F"/>
    <w:rsid w:val="00AA2EB6"/>
    <w:rsid w:val="00AA3420"/>
    <w:rsid w:val="00AA7E67"/>
    <w:rsid w:val="00AB06BE"/>
    <w:rsid w:val="00AB0D80"/>
    <w:rsid w:val="00AB3EB3"/>
    <w:rsid w:val="00AC2D77"/>
    <w:rsid w:val="00AC6001"/>
    <w:rsid w:val="00AC64EB"/>
    <w:rsid w:val="00AE4457"/>
    <w:rsid w:val="00AE60BC"/>
    <w:rsid w:val="00AE76E8"/>
    <w:rsid w:val="00AE7887"/>
    <w:rsid w:val="00AE7AFF"/>
    <w:rsid w:val="00AF0FC1"/>
    <w:rsid w:val="00AF3F93"/>
    <w:rsid w:val="00AF7652"/>
    <w:rsid w:val="00B0334E"/>
    <w:rsid w:val="00B0695C"/>
    <w:rsid w:val="00B13AEF"/>
    <w:rsid w:val="00B22BA9"/>
    <w:rsid w:val="00B24C97"/>
    <w:rsid w:val="00B3214F"/>
    <w:rsid w:val="00B45753"/>
    <w:rsid w:val="00B55769"/>
    <w:rsid w:val="00B57B11"/>
    <w:rsid w:val="00B60C7F"/>
    <w:rsid w:val="00B6601B"/>
    <w:rsid w:val="00B7085E"/>
    <w:rsid w:val="00B70D9B"/>
    <w:rsid w:val="00B72F90"/>
    <w:rsid w:val="00B74AD3"/>
    <w:rsid w:val="00B76A4C"/>
    <w:rsid w:val="00B80868"/>
    <w:rsid w:val="00B81C1C"/>
    <w:rsid w:val="00B8371A"/>
    <w:rsid w:val="00B84CB6"/>
    <w:rsid w:val="00B9138B"/>
    <w:rsid w:val="00BA082D"/>
    <w:rsid w:val="00BA2958"/>
    <w:rsid w:val="00BB5C29"/>
    <w:rsid w:val="00BB7732"/>
    <w:rsid w:val="00BD0F25"/>
    <w:rsid w:val="00BE2737"/>
    <w:rsid w:val="00BF7148"/>
    <w:rsid w:val="00BF77E0"/>
    <w:rsid w:val="00C07EC4"/>
    <w:rsid w:val="00C1013F"/>
    <w:rsid w:val="00C1026D"/>
    <w:rsid w:val="00C161C5"/>
    <w:rsid w:val="00C22EBC"/>
    <w:rsid w:val="00C24571"/>
    <w:rsid w:val="00C25B7B"/>
    <w:rsid w:val="00C50D31"/>
    <w:rsid w:val="00C55F44"/>
    <w:rsid w:val="00C574AB"/>
    <w:rsid w:val="00C57601"/>
    <w:rsid w:val="00C623FB"/>
    <w:rsid w:val="00C624EE"/>
    <w:rsid w:val="00C64F5B"/>
    <w:rsid w:val="00C65C08"/>
    <w:rsid w:val="00C71C96"/>
    <w:rsid w:val="00C71FA1"/>
    <w:rsid w:val="00C72598"/>
    <w:rsid w:val="00C84155"/>
    <w:rsid w:val="00C8628B"/>
    <w:rsid w:val="00C907FB"/>
    <w:rsid w:val="00C911B1"/>
    <w:rsid w:val="00C970E4"/>
    <w:rsid w:val="00C972E8"/>
    <w:rsid w:val="00CA2E50"/>
    <w:rsid w:val="00CB3639"/>
    <w:rsid w:val="00CC1366"/>
    <w:rsid w:val="00CC2CE9"/>
    <w:rsid w:val="00CC579F"/>
    <w:rsid w:val="00CC67A2"/>
    <w:rsid w:val="00CD0725"/>
    <w:rsid w:val="00CD4329"/>
    <w:rsid w:val="00CE53A4"/>
    <w:rsid w:val="00CF4BAB"/>
    <w:rsid w:val="00D11F5C"/>
    <w:rsid w:val="00D25342"/>
    <w:rsid w:val="00D30F2B"/>
    <w:rsid w:val="00D55A64"/>
    <w:rsid w:val="00D662BE"/>
    <w:rsid w:val="00D67419"/>
    <w:rsid w:val="00D725DA"/>
    <w:rsid w:val="00D72F23"/>
    <w:rsid w:val="00D73685"/>
    <w:rsid w:val="00D757DB"/>
    <w:rsid w:val="00D80C5E"/>
    <w:rsid w:val="00D81F3B"/>
    <w:rsid w:val="00D8743F"/>
    <w:rsid w:val="00D93A0C"/>
    <w:rsid w:val="00DA3341"/>
    <w:rsid w:val="00DC548D"/>
    <w:rsid w:val="00DD330E"/>
    <w:rsid w:val="00DD4E62"/>
    <w:rsid w:val="00DE339C"/>
    <w:rsid w:val="00DE4678"/>
    <w:rsid w:val="00DF0598"/>
    <w:rsid w:val="00DF20AE"/>
    <w:rsid w:val="00DF4B26"/>
    <w:rsid w:val="00DF6A29"/>
    <w:rsid w:val="00E002C9"/>
    <w:rsid w:val="00E007BB"/>
    <w:rsid w:val="00E06E32"/>
    <w:rsid w:val="00E141FD"/>
    <w:rsid w:val="00E402BC"/>
    <w:rsid w:val="00E41570"/>
    <w:rsid w:val="00E42F00"/>
    <w:rsid w:val="00E450EF"/>
    <w:rsid w:val="00E51078"/>
    <w:rsid w:val="00E55629"/>
    <w:rsid w:val="00E63C6D"/>
    <w:rsid w:val="00E701C5"/>
    <w:rsid w:val="00E710B9"/>
    <w:rsid w:val="00E735D7"/>
    <w:rsid w:val="00E74239"/>
    <w:rsid w:val="00E75A70"/>
    <w:rsid w:val="00E7643E"/>
    <w:rsid w:val="00E80BB7"/>
    <w:rsid w:val="00E8199C"/>
    <w:rsid w:val="00E82497"/>
    <w:rsid w:val="00E961EC"/>
    <w:rsid w:val="00EA17F5"/>
    <w:rsid w:val="00EA7669"/>
    <w:rsid w:val="00EB1250"/>
    <w:rsid w:val="00EB5A37"/>
    <w:rsid w:val="00ED4F2A"/>
    <w:rsid w:val="00ED5856"/>
    <w:rsid w:val="00ED6634"/>
    <w:rsid w:val="00EF4928"/>
    <w:rsid w:val="00F1491E"/>
    <w:rsid w:val="00F162B9"/>
    <w:rsid w:val="00F215FE"/>
    <w:rsid w:val="00F22BA0"/>
    <w:rsid w:val="00F256D8"/>
    <w:rsid w:val="00F2718A"/>
    <w:rsid w:val="00F32451"/>
    <w:rsid w:val="00F34690"/>
    <w:rsid w:val="00F4142F"/>
    <w:rsid w:val="00F47DB2"/>
    <w:rsid w:val="00F501BE"/>
    <w:rsid w:val="00F5387D"/>
    <w:rsid w:val="00F55D31"/>
    <w:rsid w:val="00F603F4"/>
    <w:rsid w:val="00F63E90"/>
    <w:rsid w:val="00F66B11"/>
    <w:rsid w:val="00F7045F"/>
    <w:rsid w:val="00F74C63"/>
    <w:rsid w:val="00F75FE8"/>
    <w:rsid w:val="00F77D6B"/>
    <w:rsid w:val="00F957CF"/>
    <w:rsid w:val="00F9774D"/>
    <w:rsid w:val="00FA41A3"/>
    <w:rsid w:val="00FA6408"/>
    <w:rsid w:val="00FA6E66"/>
    <w:rsid w:val="00FB1D33"/>
    <w:rsid w:val="00FB798C"/>
    <w:rsid w:val="00FC7BC2"/>
    <w:rsid w:val="00FD0C7F"/>
    <w:rsid w:val="00FD2F24"/>
    <w:rsid w:val="00FE4540"/>
    <w:rsid w:val="00FF0552"/>
    <w:rsid w:val="00FF2A65"/>
    <w:rsid w:val="00FF414F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F7564F"/>
  <w15:docId w15:val="{FA38C904-E641-49F1-97EA-873E63F3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F00"/>
  </w:style>
  <w:style w:type="paragraph" w:styleId="Footer">
    <w:name w:val="footer"/>
    <w:basedOn w:val="Normal"/>
    <w:link w:val="FooterChar"/>
    <w:uiPriority w:val="99"/>
    <w:unhideWhenUsed/>
    <w:rsid w:val="00E42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F00"/>
  </w:style>
  <w:style w:type="paragraph" w:styleId="BalloonText">
    <w:name w:val="Balloon Text"/>
    <w:basedOn w:val="Normal"/>
    <w:link w:val="BalloonTextChar"/>
    <w:uiPriority w:val="99"/>
    <w:semiHidden/>
    <w:unhideWhenUsed/>
    <w:rsid w:val="00E42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57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7CF"/>
    <w:rPr>
      <w:color w:val="605E5C"/>
      <w:shd w:val="clear" w:color="auto" w:fill="E1DFDD"/>
    </w:r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0763C6"/>
  </w:style>
  <w:style w:type="character" w:customStyle="1" w:styleId="docssharedwiztogglelabeledlabeltext">
    <w:name w:val="docssharedwiztogglelabeledlabeltext"/>
    <w:basedOn w:val="DefaultParagraphFont"/>
    <w:rsid w:val="000763C6"/>
  </w:style>
  <w:style w:type="paragraph" w:styleId="ListParagraph">
    <w:name w:val="List Paragraph"/>
    <w:basedOn w:val="Normal"/>
    <w:uiPriority w:val="34"/>
    <w:qFormat/>
    <w:rsid w:val="0095448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A0C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6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907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1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9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932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1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9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86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188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36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31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072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1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1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47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8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8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9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4452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2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712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879064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9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0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843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2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16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79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7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1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1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563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3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4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9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094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701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069786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1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048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948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6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2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3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8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100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782047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7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35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16048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56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37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0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harper@sbctc.edu" TargetMode="External"/><Relationship Id="rId1" Type="http://schemas.openxmlformats.org/officeDocument/2006/relationships/hyperlink" Target="mailto:kkauffman@sbctc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8AF5B5E593491E93C1BC913A2D0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93B7-8936-4386-B8A2-D265047EEBB6}"/>
      </w:docPartPr>
      <w:docPartBody>
        <w:p w:rsidR="002B385C" w:rsidRDefault="00580CD7" w:rsidP="00580CD7">
          <w:pPr>
            <w:pStyle w:val="D58AF5B5E593491E93C1BC913A2D0EDF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CD7"/>
    <w:rsid w:val="002B385C"/>
    <w:rsid w:val="00580CD7"/>
    <w:rsid w:val="009A504A"/>
    <w:rsid w:val="00AE4457"/>
    <w:rsid w:val="00B80868"/>
    <w:rsid w:val="00FD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8AF5B5E593491E93C1BC913A2D0EDF">
    <w:name w:val="D58AF5B5E593491E93C1BC913A2D0EDF"/>
    <w:rsid w:val="00580C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380A9-830D-40BB-8770-136287A7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1384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HEET13 (2020-21)</vt:lpstr>
    </vt:vector>
  </TitlesOfParts>
  <Company>ESD - State of Washington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HEET (2025-26)</dc:title>
  <dc:creator>jcornell</dc:creator>
  <cp:lastModifiedBy>Megan Harper</cp:lastModifiedBy>
  <cp:revision>3</cp:revision>
  <cp:lastPrinted>2013-07-23T22:43:00Z</cp:lastPrinted>
  <dcterms:created xsi:type="dcterms:W3CDTF">2025-07-09T23:34:00Z</dcterms:created>
  <dcterms:modified xsi:type="dcterms:W3CDTF">2025-07-09T23:35:00Z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68746fc34c26112c52ac63c4f22299607cbcab55f09cba9537b32771cee79d80</vt:lpwstr>
  </property>
</Properties>
</file>