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26" w:rsidRDefault="00C04B26" w:rsidP="0074289A">
      <w:pPr>
        <w:pStyle w:val="NoSpacing"/>
        <w:rPr>
          <w:b/>
          <w:sz w:val="28"/>
          <w:szCs w:val="28"/>
        </w:rPr>
      </w:pPr>
      <w:r w:rsidRPr="004A4CFE">
        <w:rPr>
          <w:b/>
          <w:sz w:val="28"/>
          <w:szCs w:val="28"/>
        </w:rPr>
        <w:t>Perkins</w:t>
      </w:r>
      <w:r>
        <w:rPr>
          <w:b/>
          <w:sz w:val="28"/>
          <w:szCs w:val="28"/>
        </w:rPr>
        <w:t xml:space="preserve"> </w:t>
      </w:r>
      <w:r w:rsidR="00E0143F">
        <w:rPr>
          <w:b/>
          <w:sz w:val="28"/>
          <w:szCs w:val="28"/>
        </w:rPr>
        <w:t>Monitoring 201</w:t>
      </w:r>
      <w:r w:rsidR="00AD17C8">
        <w:rPr>
          <w:b/>
          <w:sz w:val="28"/>
          <w:szCs w:val="28"/>
        </w:rPr>
        <w:t>7</w:t>
      </w:r>
      <w:r>
        <w:rPr>
          <w:b/>
          <w:sz w:val="28"/>
          <w:szCs w:val="28"/>
        </w:rPr>
        <w:t>-</w:t>
      </w:r>
      <w:r w:rsidR="004A2678">
        <w:rPr>
          <w:b/>
          <w:sz w:val="28"/>
          <w:szCs w:val="28"/>
        </w:rPr>
        <w:t>1</w:t>
      </w:r>
      <w:r w:rsidR="00AD17C8">
        <w:rPr>
          <w:b/>
          <w:sz w:val="28"/>
          <w:szCs w:val="28"/>
        </w:rPr>
        <w:t>8</w:t>
      </w:r>
    </w:p>
    <w:p w:rsidR="0074289A" w:rsidRDefault="0074289A" w:rsidP="00C04B26">
      <w:pPr>
        <w:pStyle w:val="NoSpacing"/>
        <w:jc w:val="center"/>
        <w:rPr>
          <w:b/>
          <w:sz w:val="28"/>
          <w:szCs w:val="28"/>
        </w:rPr>
      </w:pPr>
    </w:p>
    <w:p w:rsidR="00C04B26" w:rsidRPr="00FB027A" w:rsidRDefault="0074289A" w:rsidP="0074289A">
      <w:pPr>
        <w:pStyle w:val="NoSpacing"/>
        <w:rPr>
          <w:rFonts w:asciiTheme="minorHAnsi" w:hAnsiTheme="minorHAnsi" w:cstheme="minorHAnsi"/>
          <w:b/>
          <w:sz w:val="24"/>
          <w:szCs w:val="24"/>
        </w:rPr>
      </w:pPr>
      <w:r>
        <w:rPr>
          <w:rFonts w:asciiTheme="minorHAnsi" w:hAnsiTheme="minorHAnsi" w:cstheme="minorHAnsi"/>
          <w:b/>
          <w:sz w:val="24"/>
          <w:szCs w:val="24"/>
        </w:rPr>
        <w:t xml:space="preserve">The Perkins monitoring form </w:t>
      </w:r>
      <w:r w:rsidR="00C04B26" w:rsidRPr="00FB027A">
        <w:rPr>
          <w:rFonts w:asciiTheme="minorHAnsi" w:hAnsiTheme="minorHAnsi" w:cstheme="minorHAnsi"/>
          <w:b/>
          <w:sz w:val="24"/>
          <w:szCs w:val="24"/>
        </w:rPr>
        <w:t xml:space="preserve">is due </w:t>
      </w:r>
      <w:r w:rsidR="00090AE3">
        <w:rPr>
          <w:rFonts w:asciiTheme="minorHAnsi" w:hAnsiTheme="minorHAnsi" w:cstheme="minorHAnsi"/>
          <w:b/>
          <w:sz w:val="24"/>
          <w:szCs w:val="24"/>
        </w:rPr>
        <w:t>April</w:t>
      </w:r>
      <w:r w:rsidR="00C04B26">
        <w:rPr>
          <w:rFonts w:asciiTheme="minorHAnsi" w:hAnsiTheme="minorHAnsi" w:cstheme="minorHAnsi"/>
          <w:b/>
          <w:sz w:val="24"/>
          <w:szCs w:val="24"/>
        </w:rPr>
        <w:t xml:space="preserve"> </w:t>
      </w:r>
      <w:r w:rsidR="00FD1254">
        <w:rPr>
          <w:rFonts w:asciiTheme="minorHAnsi" w:hAnsiTheme="minorHAnsi" w:cstheme="minorHAnsi"/>
          <w:b/>
          <w:sz w:val="24"/>
          <w:szCs w:val="24"/>
        </w:rPr>
        <w:t>1</w:t>
      </w:r>
      <w:r w:rsidR="00C04B26">
        <w:rPr>
          <w:rFonts w:asciiTheme="minorHAnsi" w:hAnsiTheme="minorHAnsi" w:cstheme="minorHAnsi"/>
          <w:b/>
          <w:sz w:val="24"/>
          <w:szCs w:val="24"/>
        </w:rPr>
        <w:t>, 201</w:t>
      </w:r>
      <w:r w:rsidR="00AD17C8">
        <w:rPr>
          <w:rFonts w:asciiTheme="minorHAnsi" w:hAnsiTheme="minorHAnsi" w:cstheme="minorHAnsi"/>
          <w:b/>
          <w:sz w:val="24"/>
          <w:szCs w:val="24"/>
        </w:rPr>
        <w:t>8</w:t>
      </w:r>
      <w:r w:rsidR="00C04B26" w:rsidRPr="00FB027A">
        <w:rPr>
          <w:rFonts w:asciiTheme="minorHAnsi" w:hAnsiTheme="minorHAnsi" w:cstheme="minorHAnsi"/>
          <w:b/>
          <w:sz w:val="24"/>
          <w:szCs w:val="24"/>
        </w:rPr>
        <w:t xml:space="preserve">. Please email to </w:t>
      </w:r>
      <w:hyperlink r:id="rId6" w:history="1">
        <w:r w:rsidR="00AD17C8" w:rsidRPr="001F0A23">
          <w:rPr>
            <w:rStyle w:val="Hyperlink"/>
            <w:rFonts w:asciiTheme="minorHAnsi" w:hAnsiTheme="minorHAnsi" w:cstheme="minorHAnsi"/>
            <w:b/>
            <w:sz w:val="24"/>
            <w:szCs w:val="24"/>
          </w:rPr>
          <w:t>kgoebel@sbctc.edu</w:t>
        </w:r>
      </w:hyperlink>
      <w:r w:rsidR="006F6C91">
        <w:rPr>
          <w:rFonts w:asciiTheme="minorHAnsi" w:hAnsiTheme="minorHAnsi" w:cstheme="minorHAnsi"/>
          <w:b/>
          <w:sz w:val="24"/>
          <w:szCs w:val="24"/>
        </w:rPr>
        <w:t xml:space="preserve"> </w:t>
      </w:r>
    </w:p>
    <w:p w:rsidR="00C04B26" w:rsidRPr="0074289A" w:rsidRDefault="00C04B26" w:rsidP="00C04B26">
      <w:pPr>
        <w:pStyle w:val="NoSpacing"/>
        <w:jc w:val="center"/>
        <w:rPr>
          <w:rFonts w:asciiTheme="minorHAnsi" w:hAnsiTheme="minorHAnsi" w:cstheme="minorHAnsi"/>
          <w:sz w:val="24"/>
          <w:szCs w:val="24"/>
        </w:rPr>
      </w:pPr>
    </w:p>
    <w:p w:rsidR="00C04B26" w:rsidRPr="0074289A" w:rsidRDefault="00C04B26" w:rsidP="00C04B26">
      <w:pPr>
        <w:pStyle w:val="NoSpacing"/>
        <w:rPr>
          <w:rFonts w:asciiTheme="minorHAnsi" w:hAnsiTheme="minorHAnsi" w:cstheme="minorHAnsi"/>
          <w:sz w:val="24"/>
          <w:szCs w:val="24"/>
        </w:rPr>
      </w:pPr>
      <w:r w:rsidRPr="0074289A">
        <w:rPr>
          <w:rFonts w:asciiTheme="minorHAnsi" w:hAnsiTheme="minorHAnsi" w:cstheme="minorHAnsi"/>
          <w:sz w:val="24"/>
          <w:szCs w:val="24"/>
        </w:rPr>
        <w:t>This year’s Perkins monitoring will focus on the college’s accomplishments and challenges in achieving each of the Perkins required elements and performance indicators.  We will look at the most recent activities as described in the college’s 201</w:t>
      </w:r>
      <w:r w:rsidR="00AD17C8">
        <w:rPr>
          <w:rFonts w:asciiTheme="minorHAnsi" w:hAnsiTheme="minorHAnsi" w:cstheme="minorHAnsi"/>
          <w:sz w:val="24"/>
          <w:szCs w:val="24"/>
        </w:rPr>
        <w:t>7</w:t>
      </w:r>
      <w:r w:rsidRPr="0074289A">
        <w:rPr>
          <w:rFonts w:asciiTheme="minorHAnsi" w:hAnsiTheme="minorHAnsi" w:cstheme="minorHAnsi"/>
          <w:sz w:val="24"/>
          <w:szCs w:val="24"/>
        </w:rPr>
        <w:t>-1</w:t>
      </w:r>
      <w:r w:rsidR="00AD17C8">
        <w:rPr>
          <w:rFonts w:asciiTheme="minorHAnsi" w:hAnsiTheme="minorHAnsi" w:cstheme="minorHAnsi"/>
          <w:sz w:val="24"/>
          <w:szCs w:val="24"/>
        </w:rPr>
        <w:t>8</w:t>
      </w:r>
      <w:r w:rsidRPr="0074289A">
        <w:rPr>
          <w:rFonts w:asciiTheme="minorHAnsi" w:hAnsiTheme="minorHAnsi" w:cstheme="minorHAnsi"/>
          <w:sz w:val="24"/>
          <w:szCs w:val="24"/>
        </w:rPr>
        <w:t xml:space="preserve"> annual Perkins plan.  </w:t>
      </w:r>
    </w:p>
    <w:p w:rsidR="00C04B26" w:rsidRPr="0074289A" w:rsidRDefault="00C04B26" w:rsidP="00C04B26">
      <w:pPr>
        <w:pStyle w:val="NoSpacing"/>
        <w:rPr>
          <w:rFonts w:asciiTheme="minorHAnsi" w:hAnsiTheme="minorHAnsi" w:cstheme="minorHAnsi"/>
          <w:sz w:val="24"/>
          <w:szCs w:val="24"/>
        </w:rPr>
      </w:pPr>
    </w:p>
    <w:p w:rsidR="00C04B26" w:rsidRPr="0074289A" w:rsidRDefault="00C04B26" w:rsidP="00C04B26">
      <w:pPr>
        <w:pStyle w:val="NoSpacing"/>
        <w:rPr>
          <w:rFonts w:asciiTheme="minorHAnsi" w:hAnsiTheme="minorHAnsi" w:cstheme="minorHAnsi"/>
          <w:sz w:val="24"/>
          <w:szCs w:val="24"/>
        </w:rPr>
      </w:pPr>
      <w:r w:rsidRPr="0074289A">
        <w:rPr>
          <w:rFonts w:asciiTheme="minorHAnsi" w:hAnsiTheme="minorHAnsi" w:cstheme="minorHAnsi"/>
          <w:sz w:val="24"/>
          <w:szCs w:val="24"/>
        </w:rPr>
        <w:t>The monitoring form is developed from the Perkins Report of Accomplishments (ROA) for 201</w:t>
      </w:r>
      <w:r w:rsidR="00AD17C8">
        <w:rPr>
          <w:rFonts w:asciiTheme="minorHAnsi" w:hAnsiTheme="minorHAnsi" w:cstheme="minorHAnsi"/>
          <w:sz w:val="24"/>
          <w:szCs w:val="24"/>
        </w:rPr>
        <w:t>7</w:t>
      </w:r>
      <w:r w:rsidRPr="0074289A">
        <w:rPr>
          <w:rFonts w:asciiTheme="minorHAnsi" w:hAnsiTheme="minorHAnsi" w:cstheme="minorHAnsi"/>
          <w:sz w:val="24"/>
          <w:szCs w:val="24"/>
        </w:rPr>
        <w:t>-1</w:t>
      </w:r>
      <w:r w:rsidR="00AD17C8">
        <w:rPr>
          <w:rFonts w:asciiTheme="minorHAnsi" w:hAnsiTheme="minorHAnsi" w:cstheme="minorHAnsi"/>
          <w:sz w:val="24"/>
          <w:szCs w:val="24"/>
        </w:rPr>
        <w:t>8</w:t>
      </w:r>
      <w:r w:rsidRPr="0074289A">
        <w:rPr>
          <w:rFonts w:asciiTheme="minorHAnsi" w:hAnsiTheme="minorHAnsi" w:cstheme="minorHAnsi"/>
          <w:sz w:val="24"/>
          <w:szCs w:val="24"/>
        </w:rPr>
        <w:t>.  Participating in the monitoring process will give you a head start on completing the Perkins ROA for this year.  It is understood that the answers the college provides during monitoring may not be complete for this year’s activities due to the timing of monitoring. The Perkins ROA the college submits July 31, 201</w:t>
      </w:r>
      <w:r w:rsidR="00F10A85">
        <w:rPr>
          <w:rFonts w:asciiTheme="minorHAnsi" w:hAnsiTheme="minorHAnsi" w:cstheme="minorHAnsi"/>
          <w:sz w:val="24"/>
          <w:szCs w:val="24"/>
        </w:rPr>
        <w:t>7</w:t>
      </w:r>
      <w:r w:rsidRPr="0074289A">
        <w:rPr>
          <w:rFonts w:asciiTheme="minorHAnsi" w:hAnsiTheme="minorHAnsi" w:cstheme="minorHAnsi"/>
          <w:sz w:val="24"/>
          <w:szCs w:val="24"/>
        </w:rPr>
        <w:t xml:space="preserve"> in the Online Grant Management System (OGMS) will be complete for this year’s activities.</w:t>
      </w:r>
      <w:bookmarkStart w:id="0" w:name="_GoBack"/>
      <w:bookmarkEnd w:id="0"/>
    </w:p>
    <w:p w:rsidR="00C04B26" w:rsidRPr="0074289A" w:rsidRDefault="00C04B26" w:rsidP="00C04B26">
      <w:pPr>
        <w:pStyle w:val="NoSpacing"/>
        <w:rPr>
          <w:rFonts w:asciiTheme="minorHAnsi" w:hAnsiTheme="minorHAnsi" w:cstheme="minorHAnsi"/>
          <w:sz w:val="24"/>
          <w:szCs w:val="24"/>
        </w:rPr>
      </w:pPr>
    </w:p>
    <w:p w:rsidR="0074289A" w:rsidRDefault="0074289A" w:rsidP="0074289A">
      <w:pPr>
        <w:pStyle w:val="Default"/>
      </w:pPr>
    </w:p>
    <w:p w:rsidR="0074289A" w:rsidRDefault="0074289A" w:rsidP="0074289A">
      <w:pPr>
        <w:pStyle w:val="Default"/>
        <w:rPr>
          <w:sz w:val="28"/>
          <w:szCs w:val="28"/>
        </w:rPr>
      </w:pPr>
      <w:r>
        <w:rPr>
          <w:b/>
          <w:bCs/>
          <w:sz w:val="28"/>
          <w:szCs w:val="28"/>
        </w:rPr>
        <w:t>Monitoring Advisory Committees and Faculty Certification 201</w:t>
      </w:r>
      <w:r w:rsidR="00AD17C8">
        <w:rPr>
          <w:b/>
          <w:bCs/>
          <w:sz w:val="28"/>
          <w:szCs w:val="28"/>
        </w:rPr>
        <w:t>7</w:t>
      </w:r>
      <w:r>
        <w:rPr>
          <w:b/>
          <w:bCs/>
          <w:sz w:val="28"/>
          <w:szCs w:val="28"/>
        </w:rPr>
        <w:t>-</w:t>
      </w:r>
      <w:r w:rsidR="00090AE3">
        <w:rPr>
          <w:b/>
          <w:bCs/>
          <w:sz w:val="28"/>
          <w:szCs w:val="28"/>
        </w:rPr>
        <w:t>1</w:t>
      </w:r>
      <w:r w:rsidR="00AD17C8">
        <w:rPr>
          <w:b/>
          <w:bCs/>
          <w:sz w:val="28"/>
          <w:szCs w:val="28"/>
        </w:rPr>
        <w:t>8</w:t>
      </w:r>
    </w:p>
    <w:p w:rsidR="0074289A" w:rsidRDefault="0074289A" w:rsidP="0074289A">
      <w:pPr>
        <w:pStyle w:val="Default"/>
        <w:rPr>
          <w:b/>
          <w:bCs/>
          <w:sz w:val="22"/>
          <w:szCs w:val="22"/>
        </w:rPr>
      </w:pPr>
    </w:p>
    <w:p w:rsidR="0074289A" w:rsidRDefault="0074289A" w:rsidP="0074289A">
      <w:pPr>
        <w:pStyle w:val="Default"/>
        <w:rPr>
          <w:sz w:val="22"/>
          <w:szCs w:val="22"/>
        </w:rPr>
      </w:pPr>
      <w:r>
        <w:rPr>
          <w:b/>
          <w:bCs/>
          <w:sz w:val="22"/>
          <w:szCs w:val="22"/>
        </w:rPr>
        <w:t xml:space="preserve">CTE Program Advisory Committees </w:t>
      </w:r>
      <w:r w:rsidR="00CA0801">
        <w:rPr>
          <w:b/>
          <w:bCs/>
          <w:sz w:val="22"/>
          <w:szCs w:val="22"/>
        </w:rPr>
        <w:t xml:space="preserve">(SBCTC Policy Manual Chapter 4, Appendix E) </w:t>
      </w:r>
    </w:p>
    <w:p w:rsidR="0074289A" w:rsidRDefault="000F493B" w:rsidP="0074289A">
      <w:pPr>
        <w:pStyle w:val="Default"/>
        <w:rPr>
          <w:b/>
          <w:bCs/>
          <w:color w:val="0000FF"/>
          <w:sz w:val="16"/>
          <w:szCs w:val="16"/>
        </w:rPr>
      </w:pPr>
      <w:hyperlink r:id="rId7" w:history="1">
        <w:r w:rsidR="00CA0801" w:rsidRPr="001F0A23">
          <w:rPr>
            <w:rStyle w:val="Hyperlink"/>
            <w:b/>
            <w:bCs/>
            <w:sz w:val="16"/>
            <w:szCs w:val="16"/>
          </w:rPr>
          <w:t>https://www.sbctc.edu/colleges-staff/policies-rules/policy-manual/chapter-4.aspx</w:t>
        </w:r>
      </w:hyperlink>
      <w:r w:rsidR="00CA0801">
        <w:rPr>
          <w:b/>
          <w:bCs/>
          <w:color w:val="0000FF"/>
          <w:sz w:val="16"/>
          <w:szCs w:val="16"/>
        </w:rPr>
        <w:t xml:space="preserve">    </w:t>
      </w:r>
    </w:p>
    <w:p w:rsidR="00CA0801" w:rsidRDefault="00CA0801" w:rsidP="0074289A">
      <w:pPr>
        <w:pStyle w:val="Default"/>
        <w:rPr>
          <w:sz w:val="22"/>
          <w:szCs w:val="22"/>
        </w:rPr>
      </w:pPr>
    </w:p>
    <w:p w:rsidR="0074289A" w:rsidRPr="00090AE3" w:rsidRDefault="0074289A" w:rsidP="0074289A">
      <w:pPr>
        <w:pStyle w:val="Default"/>
        <w:rPr>
          <w:b/>
          <w:sz w:val="22"/>
          <w:szCs w:val="22"/>
        </w:rPr>
      </w:pPr>
      <w:r>
        <w:rPr>
          <w:sz w:val="22"/>
          <w:szCs w:val="22"/>
        </w:rPr>
        <w:t xml:space="preserve">Complete the Advisory Committee Self </w:t>
      </w:r>
      <w:r w:rsidR="00CA0801">
        <w:rPr>
          <w:sz w:val="22"/>
          <w:szCs w:val="22"/>
        </w:rPr>
        <w:t>–Assessment Form. F</w:t>
      </w:r>
      <w:r>
        <w:rPr>
          <w:sz w:val="22"/>
          <w:szCs w:val="22"/>
        </w:rPr>
        <w:t>or 201</w:t>
      </w:r>
      <w:r w:rsidR="00AD17C8">
        <w:rPr>
          <w:sz w:val="22"/>
          <w:szCs w:val="22"/>
        </w:rPr>
        <w:t>7</w:t>
      </w:r>
      <w:r>
        <w:rPr>
          <w:sz w:val="22"/>
          <w:szCs w:val="22"/>
        </w:rPr>
        <w:t>-1</w:t>
      </w:r>
      <w:r w:rsidR="00AD17C8">
        <w:rPr>
          <w:sz w:val="22"/>
          <w:szCs w:val="22"/>
        </w:rPr>
        <w:t>8</w:t>
      </w:r>
      <w:r>
        <w:rPr>
          <w:sz w:val="22"/>
          <w:szCs w:val="22"/>
        </w:rPr>
        <w:t xml:space="preserve"> monitoring, I will ask to see completed forms for the current year plus two previous years.  </w:t>
      </w:r>
      <w:r w:rsidRPr="00090AE3">
        <w:rPr>
          <w:b/>
          <w:sz w:val="22"/>
          <w:szCs w:val="22"/>
        </w:rPr>
        <w:t>Please include a copy of your program advisory committee review schedule.</w:t>
      </w:r>
    </w:p>
    <w:p w:rsidR="0074289A" w:rsidRDefault="0074289A" w:rsidP="0074289A">
      <w:pPr>
        <w:pStyle w:val="Default"/>
        <w:rPr>
          <w:b/>
          <w:bCs/>
          <w:sz w:val="22"/>
          <w:szCs w:val="22"/>
        </w:rPr>
      </w:pPr>
    </w:p>
    <w:p w:rsidR="0074289A" w:rsidRDefault="0074289A" w:rsidP="0074289A">
      <w:pPr>
        <w:pStyle w:val="Default"/>
        <w:rPr>
          <w:sz w:val="22"/>
          <w:szCs w:val="22"/>
        </w:rPr>
      </w:pPr>
      <w:r>
        <w:rPr>
          <w:b/>
          <w:bCs/>
          <w:sz w:val="22"/>
          <w:szCs w:val="22"/>
        </w:rPr>
        <w:t xml:space="preserve">Faculty Certification </w:t>
      </w:r>
    </w:p>
    <w:p w:rsidR="0074289A" w:rsidRDefault="0074289A" w:rsidP="0074289A">
      <w:pPr>
        <w:pStyle w:val="Default"/>
        <w:rPr>
          <w:rFonts w:ascii="Arial" w:hAnsi="Arial" w:cs="Arial"/>
          <w:color w:val="0000FF"/>
          <w:sz w:val="18"/>
          <w:szCs w:val="18"/>
        </w:rPr>
      </w:pPr>
      <w:r>
        <w:rPr>
          <w:rFonts w:ascii="Arial" w:hAnsi="Arial" w:cs="Arial"/>
          <w:color w:val="0000FF"/>
          <w:sz w:val="18"/>
          <w:szCs w:val="18"/>
        </w:rPr>
        <w:t xml:space="preserve">http://apps.leg.wa.gov/WAC/ </w:t>
      </w:r>
    </w:p>
    <w:p w:rsidR="0074289A" w:rsidRDefault="0074289A" w:rsidP="0074289A">
      <w:pPr>
        <w:pStyle w:val="Default"/>
        <w:rPr>
          <w:sz w:val="22"/>
          <w:szCs w:val="22"/>
        </w:rPr>
      </w:pPr>
    </w:p>
    <w:p w:rsidR="0074289A" w:rsidRDefault="0074289A" w:rsidP="0074289A">
      <w:pPr>
        <w:pStyle w:val="Default"/>
        <w:rPr>
          <w:sz w:val="22"/>
          <w:szCs w:val="22"/>
        </w:rPr>
      </w:pPr>
      <w:r>
        <w:rPr>
          <w:sz w:val="22"/>
          <w:szCs w:val="22"/>
        </w:rPr>
        <w:t xml:space="preserve">Compliance with </w:t>
      </w:r>
      <w:r>
        <w:rPr>
          <w:rFonts w:ascii="Arial" w:hAnsi="Arial" w:cs="Arial"/>
          <w:i/>
          <w:iCs/>
          <w:sz w:val="18"/>
          <w:szCs w:val="18"/>
        </w:rPr>
        <w:t>WAC 131-16-092 through 131-16-094</w:t>
      </w:r>
      <w:r>
        <w:rPr>
          <w:sz w:val="22"/>
          <w:szCs w:val="22"/>
        </w:rPr>
        <w:t xml:space="preserve">, can be demonstrated by completing Section A of the Faculty Certification form and one of the following: </w:t>
      </w:r>
    </w:p>
    <w:p w:rsidR="0074289A" w:rsidRDefault="0074289A" w:rsidP="0074289A">
      <w:pPr>
        <w:pStyle w:val="Default"/>
        <w:numPr>
          <w:ilvl w:val="0"/>
          <w:numId w:val="3"/>
        </w:numPr>
        <w:spacing w:after="27"/>
        <w:rPr>
          <w:sz w:val="22"/>
          <w:szCs w:val="22"/>
        </w:rPr>
      </w:pPr>
      <w:r>
        <w:rPr>
          <w:sz w:val="22"/>
          <w:szCs w:val="22"/>
        </w:rPr>
        <w:t xml:space="preserve">Completing the Faculty Certification form Section B for each faculty member required to have certification </w:t>
      </w:r>
    </w:p>
    <w:p w:rsidR="0074289A" w:rsidRDefault="0074289A" w:rsidP="0074289A">
      <w:pPr>
        <w:pStyle w:val="Default"/>
        <w:numPr>
          <w:ilvl w:val="0"/>
          <w:numId w:val="3"/>
        </w:numPr>
        <w:spacing w:after="27"/>
        <w:rPr>
          <w:sz w:val="22"/>
          <w:szCs w:val="22"/>
        </w:rPr>
      </w:pPr>
      <w:r>
        <w:rPr>
          <w:sz w:val="22"/>
          <w:szCs w:val="22"/>
        </w:rPr>
        <w:t xml:space="preserve">A status printout from the SBCTC Certification Tracking program </w:t>
      </w:r>
    </w:p>
    <w:p w:rsidR="0074289A" w:rsidRDefault="0074289A" w:rsidP="0074289A">
      <w:pPr>
        <w:pStyle w:val="Default"/>
        <w:numPr>
          <w:ilvl w:val="0"/>
          <w:numId w:val="3"/>
        </w:numPr>
        <w:rPr>
          <w:sz w:val="22"/>
          <w:szCs w:val="22"/>
        </w:rPr>
      </w:pPr>
      <w:r>
        <w:rPr>
          <w:sz w:val="22"/>
          <w:szCs w:val="22"/>
        </w:rPr>
        <w:t xml:space="preserve">A spreadsheet with the same information provided in either the Faculty Certification form Section B or the status update from the SBCTC Faculty Certification Tracking program. </w:t>
      </w:r>
    </w:p>
    <w:p w:rsidR="0074289A" w:rsidRDefault="0074289A" w:rsidP="0074289A">
      <w:pPr>
        <w:pStyle w:val="Default"/>
        <w:rPr>
          <w:sz w:val="22"/>
          <w:szCs w:val="22"/>
        </w:rPr>
      </w:pPr>
    </w:p>
    <w:p w:rsidR="0074289A" w:rsidRDefault="0074289A" w:rsidP="0074289A">
      <w:pPr>
        <w:pStyle w:val="Default"/>
        <w:rPr>
          <w:sz w:val="22"/>
          <w:szCs w:val="22"/>
        </w:rPr>
      </w:pPr>
      <w:r>
        <w:rPr>
          <w:b/>
          <w:bCs/>
          <w:sz w:val="22"/>
          <w:szCs w:val="22"/>
        </w:rPr>
        <w:t xml:space="preserve">Questions? </w:t>
      </w:r>
    </w:p>
    <w:p w:rsidR="002B18A7" w:rsidRDefault="006F6C91" w:rsidP="0074289A">
      <w:r>
        <w:t xml:space="preserve">Contact </w:t>
      </w:r>
      <w:r w:rsidR="00AD17C8">
        <w:t xml:space="preserve">Kathy Goebel </w:t>
      </w:r>
      <w:r>
        <w:t>at 360-704-</w:t>
      </w:r>
      <w:r w:rsidR="00AD17C8">
        <w:t>4359</w:t>
      </w:r>
      <w:r>
        <w:t xml:space="preserve"> or </w:t>
      </w:r>
      <w:r w:rsidR="00AD17C8">
        <w:t>kgoebel</w:t>
      </w:r>
      <w:r>
        <w:t>@sbctc.edu</w:t>
      </w:r>
    </w:p>
    <w:sectPr w:rsidR="002B1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E64CB"/>
    <w:multiLevelType w:val="hybridMultilevel"/>
    <w:tmpl w:val="272E76CC"/>
    <w:lvl w:ilvl="0" w:tplc="ABB249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B12F3A"/>
    <w:multiLevelType w:val="hybridMultilevel"/>
    <w:tmpl w:val="EE94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EF7BCA"/>
    <w:multiLevelType w:val="hybridMultilevel"/>
    <w:tmpl w:val="9934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26"/>
    <w:rsid w:val="00090AE3"/>
    <w:rsid w:val="000F493B"/>
    <w:rsid w:val="002B18A7"/>
    <w:rsid w:val="00367DDB"/>
    <w:rsid w:val="004A2678"/>
    <w:rsid w:val="006F6C91"/>
    <w:rsid w:val="0074289A"/>
    <w:rsid w:val="00AD17C8"/>
    <w:rsid w:val="00C04B26"/>
    <w:rsid w:val="00CA0801"/>
    <w:rsid w:val="00E0143F"/>
    <w:rsid w:val="00F10A85"/>
    <w:rsid w:val="00FD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B26"/>
    <w:pPr>
      <w:spacing w:after="0" w:line="240" w:lineRule="auto"/>
    </w:pPr>
    <w:rPr>
      <w:rFonts w:ascii="Calibri" w:eastAsia="Calibri" w:hAnsi="Calibri" w:cs="Times New Roman"/>
    </w:rPr>
  </w:style>
  <w:style w:type="character" w:styleId="Hyperlink">
    <w:name w:val="Hyperlink"/>
    <w:basedOn w:val="DefaultParagraphFont"/>
    <w:unhideWhenUsed/>
    <w:rsid w:val="00C04B26"/>
    <w:rPr>
      <w:color w:val="0000FF"/>
      <w:u w:val="single"/>
    </w:rPr>
  </w:style>
  <w:style w:type="paragraph" w:customStyle="1" w:styleId="Default">
    <w:name w:val="Default"/>
    <w:rsid w:val="0074289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A08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B26"/>
    <w:pPr>
      <w:spacing w:after="0" w:line="240" w:lineRule="auto"/>
    </w:pPr>
    <w:rPr>
      <w:rFonts w:ascii="Calibri" w:eastAsia="Calibri" w:hAnsi="Calibri" w:cs="Times New Roman"/>
    </w:rPr>
  </w:style>
  <w:style w:type="character" w:styleId="Hyperlink">
    <w:name w:val="Hyperlink"/>
    <w:basedOn w:val="DefaultParagraphFont"/>
    <w:unhideWhenUsed/>
    <w:rsid w:val="00C04B26"/>
    <w:rPr>
      <w:color w:val="0000FF"/>
      <w:u w:val="single"/>
    </w:rPr>
  </w:style>
  <w:style w:type="paragraph" w:customStyle="1" w:styleId="Default">
    <w:name w:val="Default"/>
    <w:rsid w:val="0074289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A0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bctc.edu/colleges-staff/policies-rules/policy-manual/chapter-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oebel@sbct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Merkel</dc:creator>
  <cp:lastModifiedBy>Anna Nikolaeva</cp:lastModifiedBy>
  <cp:revision>3</cp:revision>
  <dcterms:created xsi:type="dcterms:W3CDTF">2018-01-22T18:33:00Z</dcterms:created>
  <dcterms:modified xsi:type="dcterms:W3CDTF">2018-01-30T21:01:00Z</dcterms:modified>
</cp:coreProperties>
</file>