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680BB" w14:textId="77777777" w:rsidR="00A85331" w:rsidRPr="00F12E04" w:rsidRDefault="00A85331" w:rsidP="00E176F5">
      <w:pPr>
        <w:pStyle w:val="Body"/>
        <w:rPr>
          <w:rStyle w:val="BodyChar"/>
        </w:rPr>
      </w:pPr>
      <w:bookmarkStart w:id="0" w:name="_Toc499908645"/>
      <w:r>
        <w:rPr>
          <w:noProof/>
          <w:vertAlign w:val="subscript"/>
        </w:rPr>
        <w:drawing>
          <wp:inline distT="0" distB="0" distL="0" distR="0" wp14:anchorId="13BD28F2" wp14:editId="5AD88635">
            <wp:extent cx="2714625" cy="973817"/>
            <wp:effectExtent l="0" t="0" r="0" b="0"/>
            <wp:docPr id="3" name="Picture 3" descr="Community and Technical Colleges. Washington State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Footer.jpg"/>
                    <pic:cNvPicPr/>
                  </pic:nvPicPr>
                  <pic:blipFill rotWithShape="1">
                    <a:blip r:embed="rId8" cstate="print">
                      <a:extLst>
                        <a:ext uri="{28A0092B-C50C-407E-A947-70E740481C1C}">
                          <a14:useLocalDpi xmlns:a14="http://schemas.microsoft.com/office/drawing/2010/main" val="0"/>
                        </a:ext>
                      </a:extLst>
                    </a:blip>
                    <a:srcRect l="-1" t="16183" r="65487"/>
                    <a:stretch/>
                  </pic:blipFill>
                  <pic:spPr bwMode="auto">
                    <a:xfrm>
                      <a:off x="0" y="0"/>
                      <a:ext cx="2714625" cy="973817"/>
                    </a:xfrm>
                    <a:prstGeom prst="rect">
                      <a:avLst/>
                    </a:prstGeom>
                    <a:ln>
                      <a:noFill/>
                    </a:ln>
                    <a:extLst>
                      <a:ext uri="{53640926-AAD7-44D8-BBD7-CCE9431645EC}">
                        <a14:shadowObscured xmlns:a14="http://schemas.microsoft.com/office/drawing/2010/main"/>
                      </a:ext>
                    </a:extLst>
                  </pic:spPr>
                </pic:pic>
              </a:graphicData>
            </a:graphic>
          </wp:inline>
        </w:drawing>
      </w:r>
    </w:p>
    <w:p w14:paraId="0FD8E331" w14:textId="77777777" w:rsidR="00420110" w:rsidRDefault="002519EC" w:rsidP="00420110">
      <w:pPr>
        <w:pStyle w:val="CoverpageyearH1"/>
        <w:spacing w:after="240" w:line="240" w:lineRule="auto"/>
        <w:jc w:val="center"/>
      </w:pPr>
      <w:bookmarkStart w:id="1" w:name="_Toc2050032089"/>
      <w:bookmarkStart w:id="2" w:name="_Toc222916686"/>
      <w:bookmarkEnd w:id="0"/>
      <w:r>
        <w:t xml:space="preserve">Supporting Students </w:t>
      </w:r>
      <w:r w:rsidRPr="00F86189">
        <w:t>Experiencing</w:t>
      </w:r>
      <w:r>
        <w:t xml:space="preserve"> Homelessness</w:t>
      </w:r>
      <w:bookmarkStart w:id="3" w:name="_Toc499908646"/>
      <w:bookmarkEnd w:id="1"/>
      <w:bookmarkEnd w:id="2"/>
    </w:p>
    <w:p w14:paraId="5354BECD" w14:textId="1C1C96FB" w:rsidR="00EC11DA" w:rsidRDefault="00B76868" w:rsidP="00420110">
      <w:pPr>
        <w:pStyle w:val="CoverpageyearH1"/>
        <w:spacing w:after="240" w:line="240" w:lineRule="auto"/>
        <w:jc w:val="center"/>
        <w:rPr>
          <w:rStyle w:val="Emphasis"/>
          <w:rFonts w:ascii="Franklin Gothic Medium" w:hAnsi="Franklin Gothic Medium"/>
          <w:b/>
          <w:bCs/>
          <w:i/>
          <w:sz w:val="44"/>
        </w:rPr>
      </w:pPr>
      <w:r w:rsidRPr="20DBFE19">
        <w:rPr>
          <w:rStyle w:val="Emphasis"/>
          <w:rFonts w:ascii="Franklin Gothic Medium" w:hAnsi="Franklin Gothic Medium"/>
          <w:b/>
          <w:bCs/>
          <w:i/>
          <w:sz w:val="44"/>
        </w:rPr>
        <w:t xml:space="preserve">Fiscal Year </w:t>
      </w:r>
      <w:r w:rsidR="004623C5" w:rsidRPr="20DBFE19">
        <w:rPr>
          <w:rStyle w:val="Emphasis"/>
          <w:rFonts w:ascii="Franklin Gothic Medium" w:hAnsi="Franklin Gothic Medium"/>
          <w:b/>
          <w:bCs/>
          <w:i/>
          <w:sz w:val="44"/>
        </w:rPr>
        <w:t>2</w:t>
      </w:r>
      <w:r w:rsidR="003A0AD7">
        <w:rPr>
          <w:rStyle w:val="Emphasis"/>
          <w:rFonts w:ascii="Franklin Gothic Medium" w:hAnsi="Franklin Gothic Medium"/>
          <w:b/>
          <w:bCs/>
          <w:i/>
          <w:sz w:val="44"/>
        </w:rPr>
        <w:t>7</w:t>
      </w:r>
      <w:r w:rsidR="00EC11DA">
        <w:rPr>
          <w:rStyle w:val="Emphasis"/>
          <w:rFonts w:ascii="Franklin Gothic Medium" w:hAnsi="Franklin Gothic Medium"/>
          <w:b/>
          <w:bCs/>
          <w:i/>
          <w:sz w:val="44"/>
        </w:rPr>
        <w:t xml:space="preserve"> </w:t>
      </w:r>
      <w:r w:rsidR="002E7F47">
        <w:rPr>
          <w:rStyle w:val="Emphasis"/>
          <w:rFonts w:ascii="Franklin Gothic Medium" w:hAnsi="Franklin Gothic Medium"/>
          <w:b/>
          <w:bCs/>
          <w:i/>
          <w:sz w:val="44"/>
        </w:rPr>
        <w:t>(2026-27)</w:t>
      </w:r>
    </w:p>
    <w:p w14:paraId="673607F3" w14:textId="62FE5D78" w:rsidR="00780E67" w:rsidRDefault="00960419" w:rsidP="00EC11DA">
      <w:pPr>
        <w:pStyle w:val="CoverpageyearH1"/>
        <w:spacing w:after="0"/>
        <w:jc w:val="center"/>
        <w:rPr>
          <w:rStyle w:val="Emphasis"/>
          <w:rFonts w:ascii="Franklin Gothic Medium" w:hAnsi="Franklin Gothic Medium"/>
          <w:b/>
          <w:bCs/>
          <w:i/>
          <w:sz w:val="44"/>
        </w:rPr>
      </w:pPr>
      <w:r w:rsidRPr="20DBFE19">
        <w:rPr>
          <w:rStyle w:val="Emphasis"/>
          <w:rFonts w:ascii="Franklin Gothic Medium" w:hAnsi="Franklin Gothic Medium"/>
          <w:b/>
          <w:bCs/>
          <w:i/>
          <w:sz w:val="44"/>
        </w:rPr>
        <w:t xml:space="preserve"> Program </w:t>
      </w:r>
      <w:r w:rsidR="0F09EDA8" w:rsidRPr="20DBFE19">
        <w:rPr>
          <w:rStyle w:val="Emphasis"/>
          <w:rFonts w:ascii="Franklin Gothic Medium" w:hAnsi="Franklin Gothic Medium"/>
          <w:b/>
          <w:bCs/>
          <w:i/>
          <w:sz w:val="44"/>
        </w:rPr>
        <w:t>G</w:t>
      </w:r>
      <w:r w:rsidRPr="20DBFE19">
        <w:rPr>
          <w:rStyle w:val="Emphasis"/>
          <w:rFonts w:ascii="Franklin Gothic Medium" w:hAnsi="Franklin Gothic Medium"/>
          <w:b/>
          <w:bCs/>
          <w:i/>
          <w:sz w:val="44"/>
        </w:rPr>
        <w:t>uidelines</w:t>
      </w:r>
      <w:bookmarkEnd w:id="3"/>
    </w:p>
    <w:p w14:paraId="6F208ABF" w14:textId="77777777" w:rsidR="00EC11DA" w:rsidRDefault="00EC11DA" w:rsidP="00EC11DA">
      <w:pPr>
        <w:pStyle w:val="Body"/>
      </w:pPr>
    </w:p>
    <w:p w14:paraId="6164C588" w14:textId="77777777" w:rsidR="00EC11DA" w:rsidRDefault="00EC11DA" w:rsidP="00EC11DA">
      <w:pPr>
        <w:pStyle w:val="Body"/>
      </w:pPr>
    </w:p>
    <w:p w14:paraId="4062DD10" w14:textId="77777777" w:rsidR="00EC11DA" w:rsidRDefault="00EC11DA" w:rsidP="00EC11DA">
      <w:pPr>
        <w:pStyle w:val="Body"/>
      </w:pPr>
    </w:p>
    <w:p w14:paraId="21C97538" w14:textId="77777777" w:rsidR="00EC11DA" w:rsidRDefault="00EC11DA" w:rsidP="00EC11DA">
      <w:pPr>
        <w:pStyle w:val="Body"/>
      </w:pPr>
    </w:p>
    <w:p w14:paraId="251D504D" w14:textId="77777777" w:rsidR="00EC11DA" w:rsidRDefault="00EC11DA" w:rsidP="00EC11DA">
      <w:pPr>
        <w:pStyle w:val="Body"/>
      </w:pPr>
    </w:p>
    <w:p w14:paraId="084C9591" w14:textId="77777777" w:rsidR="00EC11DA" w:rsidRDefault="00EC11DA" w:rsidP="00EC11DA">
      <w:pPr>
        <w:pStyle w:val="Body"/>
      </w:pPr>
    </w:p>
    <w:p w14:paraId="4E3E037E" w14:textId="77777777" w:rsidR="00EC11DA" w:rsidRPr="00EC11DA" w:rsidRDefault="00EC11DA" w:rsidP="00EC11DA">
      <w:pPr>
        <w:pStyle w:val="Body"/>
      </w:pPr>
    </w:p>
    <w:p w14:paraId="0054CD1A" w14:textId="2A17E5B7" w:rsidR="00960419" w:rsidRPr="00960419" w:rsidRDefault="00B50749" w:rsidP="00DD593A">
      <w:pPr>
        <w:pStyle w:val="Coverpagecontactinformation"/>
        <w:spacing w:after="120"/>
      </w:pPr>
      <w:r>
        <w:t>Student Services</w:t>
      </w:r>
      <w:r w:rsidR="00960419" w:rsidRPr="00960419">
        <w:t xml:space="preserve"> Department</w:t>
      </w:r>
    </w:p>
    <w:p w14:paraId="504D0D93" w14:textId="77777777" w:rsidR="00960419" w:rsidRPr="00960419" w:rsidRDefault="00960419" w:rsidP="00DD593A">
      <w:pPr>
        <w:pStyle w:val="Coverpagecontactinformation"/>
        <w:spacing w:after="120"/>
      </w:pPr>
      <w:r w:rsidRPr="00960419">
        <w:t>Washington State Board for Community and Technical Colleges</w:t>
      </w:r>
    </w:p>
    <w:p w14:paraId="370EA3E9" w14:textId="77777777" w:rsidR="00960419" w:rsidRPr="00960419" w:rsidRDefault="00960419" w:rsidP="00DD593A">
      <w:pPr>
        <w:pStyle w:val="Coverpagecontactinformation"/>
        <w:spacing w:after="120"/>
      </w:pPr>
      <w:r w:rsidRPr="00960419">
        <w:t>PO Box 42495</w:t>
      </w:r>
    </w:p>
    <w:p w14:paraId="47B2EBE6" w14:textId="77777777" w:rsidR="00960419" w:rsidRPr="00960419" w:rsidRDefault="00960419" w:rsidP="00DD593A">
      <w:pPr>
        <w:pStyle w:val="Coverpagecontactinformation"/>
        <w:spacing w:after="120"/>
      </w:pPr>
      <w:r w:rsidRPr="00960419">
        <w:t>Olympia, WA 98504</w:t>
      </w:r>
    </w:p>
    <w:p w14:paraId="52BEE670" w14:textId="77777777" w:rsidR="007A7023" w:rsidRDefault="00960419" w:rsidP="00DD593A">
      <w:pPr>
        <w:pStyle w:val="Coverpagecontactinformation"/>
        <w:spacing w:after="120"/>
      </w:pPr>
      <w:r w:rsidRPr="00960419">
        <w:t>SBCTC.ed</w:t>
      </w:r>
      <w:r>
        <w:t>u</w:t>
      </w:r>
    </w:p>
    <w:p w14:paraId="712EDB27" w14:textId="77777777" w:rsidR="007A7023" w:rsidRDefault="007A7023" w:rsidP="00DD593A">
      <w:pPr>
        <w:pStyle w:val="Coverpagecontactinformation"/>
        <w:spacing w:after="120"/>
        <w:rPr>
          <w:rStyle w:val="Hyperlink"/>
        </w:rPr>
        <w:sectPr w:rsidR="007A7023" w:rsidSect="009B67CB">
          <w:headerReference w:type="default" r:id="rId9"/>
          <w:footerReference w:type="default" r:id="rId10"/>
          <w:headerReference w:type="first" r:id="rId11"/>
          <w:footerReference w:type="first" r:id="rId12"/>
          <w:type w:val="continuous"/>
          <w:pgSz w:w="12240" w:h="15840"/>
          <w:pgMar w:top="1440" w:right="1440" w:bottom="1440" w:left="1440" w:header="720" w:footer="720" w:gutter="0"/>
          <w:cols w:space="720"/>
          <w:titlePg/>
          <w:docGrid w:linePitch="360"/>
        </w:sectPr>
      </w:pPr>
    </w:p>
    <w:p w14:paraId="17377C5D" w14:textId="77777777" w:rsidR="007A7023" w:rsidRDefault="007A7023" w:rsidP="00DD593A">
      <w:pPr>
        <w:pStyle w:val="Coverpagecontactinformation"/>
        <w:spacing w:after="120"/>
        <w:rPr>
          <w:rStyle w:val="Hyperlink"/>
        </w:rPr>
      </w:pPr>
    </w:p>
    <w:p w14:paraId="395483FA" w14:textId="77777777" w:rsidR="00B03374" w:rsidRDefault="006D12EF" w:rsidP="00B03374">
      <w:pPr>
        <w:pStyle w:val="Body"/>
      </w:pPr>
      <w:bookmarkStart w:id="4" w:name="_Toc499908647"/>
      <w:r>
        <w:t>The</w:t>
      </w:r>
      <w:r w:rsidR="004C03EB">
        <w:t xml:space="preserve"> Washington</w:t>
      </w:r>
      <w:r>
        <w:t xml:space="preserve"> State Board for Community and Technical Colleges reserves the right to make changes to this document due to, but not limited to, federal, state, or local legislation or policy changes</w:t>
      </w:r>
      <w:bookmarkEnd w:id="4"/>
      <w:r w:rsidR="004C03EB">
        <w:t>.</w:t>
      </w:r>
    </w:p>
    <w:p w14:paraId="7A57DAD8" w14:textId="4BA0B747" w:rsidR="006D12EF" w:rsidRDefault="006D12EF" w:rsidP="00F86189">
      <w:pPr>
        <w:pStyle w:val="Heading2"/>
      </w:pPr>
      <w:bookmarkStart w:id="5" w:name="_Toc222916687"/>
      <w:bookmarkStart w:id="6" w:name="_Toc223094161"/>
      <w:r w:rsidRPr="00F86189">
        <w:t>Deadlines</w:t>
      </w:r>
      <w:r>
        <w:t xml:space="preserve"> and Milestones</w:t>
      </w:r>
      <w:bookmarkEnd w:id="5"/>
      <w:bookmarkEnd w:id="6"/>
    </w:p>
    <w:tbl>
      <w:tblPr>
        <w:tblStyle w:val="GridTable1Light2"/>
        <w:tblW w:w="0" w:type="auto"/>
        <w:tblInd w:w="108" w:type="dxa"/>
        <w:tblLook w:val="04A0" w:firstRow="1" w:lastRow="0" w:firstColumn="1" w:lastColumn="0" w:noHBand="0" w:noVBand="1"/>
        <w:tblCaption w:val="Grant deadlines and milestones with dates"/>
      </w:tblPr>
      <w:tblGrid>
        <w:gridCol w:w="5827"/>
        <w:gridCol w:w="3415"/>
      </w:tblGrid>
      <w:tr w:rsidR="00960419" w14:paraId="0F35171A" w14:textId="77777777" w:rsidTr="1002ECAF">
        <w:trPr>
          <w:cnfStyle w:val="100000000000" w:firstRow="1" w:lastRow="0" w:firstColumn="0" w:lastColumn="0" w:oddVBand="0" w:evenVBand="0" w:oddHBand="0" w:evenHBand="0" w:firstRowFirstColumn="0" w:firstRowLastColumn="0" w:lastRowFirstColumn="0" w:lastRowLastColumn="0"/>
          <w:cantSplit/>
          <w:trHeight w:val="305"/>
          <w:tblHeader/>
        </w:trPr>
        <w:tc>
          <w:tcPr>
            <w:cnfStyle w:val="001000000000" w:firstRow="0" w:lastRow="0" w:firstColumn="1" w:lastColumn="0" w:oddVBand="0" w:evenVBand="0" w:oddHBand="0" w:evenHBand="0" w:firstRowFirstColumn="0" w:firstRowLastColumn="0" w:lastRowFirstColumn="0" w:lastRowLastColumn="0"/>
            <w:tcW w:w="5827" w:type="dxa"/>
          </w:tcPr>
          <w:p w14:paraId="1773862F" w14:textId="77777777" w:rsidR="00960419" w:rsidRPr="00960419" w:rsidRDefault="00960419" w:rsidP="00960419">
            <w:pPr>
              <w:pStyle w:val="Body"/>
            </w:pPr>
            <w:bookmarkStart w:id="7" w:name="_Toc499908648"/>
            <w:r w:rsidRPr="00960419">
              <w:t>Milestone</w:t>
            </w:r>
            <w:bookmarkEnd w:id="7"/>
          </w:p>
        </w:tc>
        <w:tc>
          <w:tcPr>
            <w:tcW w:w="3415" w:type="dxa"/>
          </w:tcPr>
          <w:p w14:paraId="45EF7A56" w14:textId="77777777" w:rsidR="00960419" w:rsidRPr="00960419" w:rsidRDefault="00960419" w:rsidP="00960419">
            <w:pPr>
              <w:pStyle w:val="Body"/>
              <w:cnfStyle w:val="100000000000" w:firstRow="1" w:lastRow="0" w:firstColumn="0" w:lastColumn="0" w:oddVBand="0" w:evenVBand="0" w:oddHBand="0" w:evenHBand="0" w:firstRowFirstColumn="0" w:firstRowLastColumn="0" w:lastRowFirstColumn="0" w:lastRowLastColumn="0"/>
            </w:pPr>
            <w:bookmarkStart w:id="8" w:name="_Toc499908649"/>
            <w:r w:rsidRPr="00960419">
              <w:t>Dates (subject to change)</w:t>
            </w:r>
            <w:bookmarkEnd w:id="8"/>
          </w:p>
        </w:tc>
      </w:tr>
      <w:tr w:rsidR="00960419" w14:paraId="613374B5" w14:textId="77777777" w:rsidTr="1002ECAF">
        <w:tc>
          <w:tcPr>
            <w:cnfStyle w:val="001000000000" w:firstRow="0" w:lastRow="0" w:firstColumn="1" w:lastColumn="0" w:oddVBand="0" w:evenVBand="0" w:oddHBand="0" w:evenHBand="0" w:firstRowFirstColumn="0" w:firstRowLastColumn="0" w:lastRowFirstColumn="0" w:lastRowLastColumn="0"/>
            <w:tcW w:w="5827" w:type="dxa"/>
            <w:vAlign w:val="center"/>
          </w:tcPr>
          <w:p w14:paraId="02C3FC78" w14:textId="09821F24" w:rsidR="00960419" w:rsidRPr="00960419" w:rsidRDefault="00960419" w:rsidP="00960419">
            <w:r w:rsidRPr="00960419">
              <w:t>Applications available</w:t>
            </w:r>
          </w:p>
        </w:tc>
        <w:tc>
          <w:tcPr>
            <w:tcW w:w="3415" w:type="dxa"/>
            <w:vAlign w:val="center"/>
          </w:tcPr>
          <w:p w14:paraId="33B927AA" w14:textId="02F7DB08" w:rsidR="00960419" w:rsidRPr="003A0AD7" w:rsidRDefault="008672B7" w:rsidP="62123F60">
            <w:pPr>
              <w:cnfStyle w:val="000000000000" w:firstRow="0" w:lastRow="0" w:firstColumn="0" w:lastColumn="0" w:oddVBand="0" w:evenVBand="0" w:oddHBand="0" w:evenHBand="0" w:firstRowFirstColumn="0" w:firstRowLastColumn="0" w:lastRowFirstColumn="0" w:lastRowLastColumn="0"/>
              <w:rPr>
                <w:highlight w:val="yellow"/>
              </w:rPr>
            </w:pPr>
            <w:r w:rsidRPr="003722B0">
              <w:t xml:space="preserve">March </w:t>
            </w:r>
            <w:r w:rsidR="003722B0" w:rsidRPr="003722B0">
              <w:t>20</w:t>
            </w:r>
            <w:r w:rsidR="004623C5" w:rsidRPr="003722B0">
              <w:t>, 202</w:t>
            </w:r>
            <w:r w:rsidR="003A0AD7" w:rsidRPr="003722B0">
              <w:t>6</w:t>
            </w:r>
          </w:p>
        </w:tc>
      </w:tr>
      <w:tr w:rsidR="00960419" w14:paraId="0648DE43" w14:textId="77777777" w:rsidTr="1002ECAF">
        <w:tc>
          <w:tcPr>
            <w:cnfStyle w:val="001000000000" w:firstRow="0" w:lastRow="0" w:firstColumn="1" w:lastColumn="0" w:oddVBand="0" w:evenVBand="0" w:oddHBand="0" w:evenHBand="0" w:firstRowFirstColumn="0" w:firstRowLastColumn="0" w:lastRowFirstColumn="0" w:lastRowLastColumn="0"/>
            <w:tcW w:w="5827" w:type="dxa"/>
            <w:vAlign w:val="center"/>
          </w:tcPr>
          <w:p w14:paraId="0E112D55" w14:textId="1BE38F46" w:rsidR="00960419" w:rsidRPr="00960419" w:rsidRDefault="00960419" w:rsidP="00960419">
            <w:r w:rsidRPr="00960419">
              <w:t xml:space="preserve">Applications due </w:t>
            </w:r>
            <w:r w:rsidR="006D4215">
              <w:t>via email to Program Administrator</w:t>
            </w:r>
          </w:p>
        </w:tc>
        <w:tc>
          <w:tcPr>
            <w:tcW w:w="3415" w:type="dxa"/>
            <w:vAlign w:val="center"/>
          </w:tcPr>
          <w:p w14:paraId="4404C6BB" w14:textId="5B736D1D" w:rsidR="00960419" w:rsidRPr="003A0AD7" w:rsidRDefault="004623C5" w:rsidP="00960419">
            <w:pPr>
              <w:cnfStyle w:val="000000000000" w:firstRow="0" w:lastRow="0" w:firstColumn="0" w:lastColumn="0" w:oddVBand="0" w:evenVBand="0" w:oddHBand="0" w:evenHBand="0" w:firstRowFirstColumn="0" w:firstRowLastColumn="0" w:lastRowFirstColumn="0" w:lastRowLastColumn="0"/>
              <w:rPr>
                <w:highlight w:val="yellow"/>
              </w:rPr>
            </w:pPr>
            <w:r w:rsidRPr="003722B0">
              <w:t xml:space="preserve">May </w:t>
            </w:r>
            <w:r w:rsidR="003722B0">
              <w:t>4</w:t>
            </w:r>
            <w:r w:rsidRPr="003722B0">
              <w:t>, 202</w:t>
            </w:r>
            <w:r w:rsidR="003A0AD7" w:rsidRPr="003722B0">
              <w:t>6</w:t>
            </w:r>
          </w:p>
        </w:tc>
      </w:tr>
      <w:tr w:rsidR="00960419" w14:paraId="0E22DD14" w14:textId="77777777" w:rsidTr="1002ECAF">
        <w:tc>
          <w:tcPr>
            <w:cnfStyle w:val="001000000000" w:firstRow="0" w:lastRow="0" w:firstColumn="1" w:lastColumn="0" w:oddVBand="0" w:evenVBand="0" w:oddHBand="0" w:evenHBand="0" w:firstRowFirstColumn="0" w:firstRowLastColumn="0" w:lastRowFirstColumn="0" w:lastRowLastColumn="0"/>
            <w:tcW w:w="5827" w:type="dxa"/>
            <w:vAlign w:val="center"/>
          </w:tcPr>
          <w:p w14:paraId="34835A27" w14:textId="77777777" w:rsidR="00960419" w:rsidRPr="00960419" w:rsidRDefault="00960419" w:rsidP="00960419">
            <w:r w:rsidRPr="00960419">
              <w:t>Applicants notified of approval status</w:t>
            </w:r>
          </w:p>
        </w:tc>
        <w:tc>
          <w:tcPr>
            <w:tcW w:w="3415" w:type="dxa"/>
            <w:vAlign w:val="center"/>
          </w:tcPr>
          <w:p w14:paraId="2E264B48" w14:textId="0BCEC386" w:rsidR="00960419" w:rsidRPr="003A0AD7" w:rsidRDefault="7B461BEB" w:rsidP="008168EB">
            <w:pPr>
              <w:cnfStyle w:val="000000000000" w:firstRow="0" w:lastRow="0" w:firstColumn="0" w:lastColumn="0" w:oddVBand="0" w:evenVBand="0" w:oddHBand="0" w:evenHBand="0" w:firstRowFirstColumn="0" w:firstRowLastColumn="0" w:lastRowFirstColumn="0" w:lastRowLastColumn="0"/>
              <w:rPr>
                <w:highlight w:val="yellow"/>
              </w:rPr>
            </w:pPr>
            <w:r w:rsidRPr="003A0AD7">
              <w:t>J</w:t>
            </w:r>
            <w:r w:rsidR="004623C5" w:rsidRPr="003A0AD7">
              <w:t>une 202</w:t>
            </w:r>
            <w:r w:rsidR="003A0AD7" w:rsidRPr="003A0AD7">
              <w:t>6</w:t>
            </w:r>
          </w:p>
        </w:tc>
      </w:tr>
      <w:tr w:rsidR="00960419" w14:paraId="65D3228F" w14:textId="77777777" w:rsidTr="1002ECAF">
        <w:tc>
          <w:tcPr>
            <w:cnfStyle w:val="001000000000" w:firstRow="0" w:lastRow="0" w:firstColumn="1" w:lastColumn="0" w:oddVBand="0" w:evenVBand="0" w:oddHBand="0" w:evenHBand="0" w:firstRowFirstColumn="0" w:firstRowLastColumn="0" w:lastRowFirstColumn="0" w:lastRowLastColumn="0"/>
            <w:tcW w:w="5827" w:type="dxa"/>
            <w:vAlign w:val="center"/>
          </w:tcPr>
          <w:p w14:paraId="6A880C86" w14:textId="4665E893" w:rsidR="00960419" w:rsidRPr="00960419" w:rsidRDefault="00096F49" w:rsidP="00960419">
            <w:r>
              <w:t>Allocations begin</w:t>
            </w:r>
          </w:p>
        </w:tc>
        <w:tc>
          <w:tcPr>
            <w:tcW w:w="3415" w:type="dxa"/>
            <w:vAlign w:val="center"/>
          </w:tcPr>
          <w:p w14:paraId="00555CBB" w14:textId="04F39CF9" w:rsidR="00960419" w:rsidRPr="003A0AD7" w:rsidRDefault="004623C5" w:rsidP="00960419">
            <w:pPr>
              <w:cnfStyle w:val="000000000000" w:firstRow="0" w:lastRow="0" w:firstColumn="0" w:lastColumn="0" w:oddVBand="0" w:evenVBand="0" w:oddHBand="0" w:evenHBand="0" w:firstRowFirstColumn="0" w:firstRowLastColumn="0" w:lastRowFirstColumn="0" w:lastRowLastColumn="0"/>
            </w:pPr>
            <w:r w:rsidRPr="003A0AD7">
              <w:t>July 1, 202</w:t>
            </w:r>
            <w:r w:rsidR="003A0AD7" w:rsidRPr="003A0AD7">
              <w:t>6</w:t>
            </w:r>
          </w:p>
        </w:tc>
      </w:tr>
      <w:tr w:rsidR="00927C3B" w14:paraId="2D6BB9D0" w14:textId="77777777" w:rsidTr="1002ECAF">
        <w:trPr>
          <w:trHeight w:val="1862"/>
        </w:trPr>
        <w:tc>
          <w:tcPr>
            <w:cnfStyle w:val="001000000000" w:firstRow="0" w:lastRow="0" w:firstColumn="1" w:lastColumn="0" w:oddVBand="0" w:evenVBand="0" w:oddHBand="0" w:evenHBand="0" w:firstRowFirstColumn="0" w:firstRowLastColumn="0" w:lastRowFirstColumn="0" w:lastRowLastColumn="0"/>
            <w:tcW w:w="5827" w:type="dxa"/>
            <w:vAlign w:val="center"/>
          </w:tcPr>
          <w:p w14:paraId="28882407" w14:textId="2CB36998" w:rsidR="00927C3B" w:rsidRDefault="001916EF" w:rsidP="00960419">
            <w:r>
              <w:t>Quarterly</w:t>
            </w:r>
            <w:r w:rsidR="00927C3B">
              <w:t xml:space="preserve"> </w:t>
            </w:r>
            <w:r w:rsidR="00927C3B" w:rsidDel="00927C3B">
              <w:t>Reports</w:t>
            </w:r>
          </w:p>
        </w:tc>
        <w:tc>
          <w:tcPr>
            <w:tcW w:w="3415" w:type="dxa"/>
            <w:vAlign w:val="center"/>
          </w:tcPr>
          <w:p w14:paraId="09DAE40F" w14:textId="5C365B38" w:rsidR="004177C0" w:rsidRPr="003A0AD7" w:rsidRDefault="00780E67" w:rsidP="006272F8">
            <w:pPr>
              <w:cnfStyle w:val="000000000000" w:firstRow="0" w:lastRow="0" w:firstColumn="0" w:lastColumn="0" w:oddVBand="0" w:evenVBand="0" w:oddHBand="0" w:evenHBand="0" w:firstRowFirstColumn="0" w:firstRowLastColumn="0" w:lastRowFirstColumn="0" w:lastRowLastColumn="0"/>
              <w:rPr>
                <w:highlight w:val="yellow"/>
              </w:rPr>
            </w:pPr>
            <w:r w:rsidRPr="003A0AD7">
              <w:t>October</w:t>
            </w:r>
            <w:r w:rsidR="00A25DB7" w:rsidRPr="003A0AD7">
              <w:t xml:space="preserve"> 3</w:t>
            </w:r>
            <w:r w:rsidR="003A0AD7" w:rsidRPr="003A0AD7">
              <w:t>0</w:t>
            </w:r>
            <w:r w:rsidR="00A25DB7" w:rsidRPr="003A0AD7">
              <w:t>, 202</w:t>
            </w:r>
            <w:r w:rsidR="003A0AD7" w:rsidRPr="003A0AD7">
              <w:t>6</w:t>
            </w:r>
            <w:r w:rsidRPr="003A0AD7">
              <w:rPr>
                <w:highlight w:val="yellow"/>
              </w:rPr>
              <w:br/>
            </w:r>
            <w:r w:rsidR="00A25DB7" w:rsidRPr="00F11BE2">
              <w:t xml:space="preserve">January </w:t>
            </w:r>
            <w:r w:rsidR="00F11BE2" w:rsidRPr="00F11BE2">
              <w:t>29</w:t>
            </w:r>
            <w:r w:rsidR="00A25DB7" w:rsidRPr="00F11BE2">
              <w:t>, 202</w:t>
            </w:r>
            <w:r w:rsidR="003A0AD7" w:rsidRPr="00F11BE2">
              <w:t>7</w:t>
            </w:r>
            <w:r w:rsidRPr="003A0AD7">
              <w:rPr>
                <w:highlight w:val="yellow"/>
              </w:rPr>
              <w:br/>
            </w:r>
            <w:r w:rsidR="00A25DB7" w:rsidRPr="003A0AD7">
              <w:t>April 30, 202</w:t>
            </w:r>
            <w:r w:rsidR="003A0AD7" w:rsidRPr="003A0AD7">
              <w:t>7</w:t>
            </w:r>
            <w:r w:rsidRPr="003A0AD7">
              <w:rPr>
                <w:highlight w:val="yellow"/>
              </w:rPr>
              <w:br/>
            </w:r>
            <w:r w:rsidR="00A25DB7" w:rsidRPr="003A0AD7">
              <w:t>July 3</w:t>
            </w:r>
            <w:r w:rsidR="003A0AD7" w:rsidRPr="003A0AD7">
              <w:t>0</w:t>
            </w:r>
            <w:r w:rsidR="00A25DB7" w:rsidRPr="003A0AD7">
              <w:t>, 202</w:t>
            </w:r>
            <w:r w:rsidR="003A0AD7" w:rsidRPr="003A0AD7">
              <w:t>7</w:t>
            </w:r>
          </w:p>
        </w:tc>
      </w:tr>
      <w:tr w:rsidR="00927C3B" w14:paraId="482CB5A2" w14:textId="77777777" w:rsidTr="1002ECAF">
        <w:tc>
          <w:tcPr>
            <w:cnfStyle w:val="001000000000" w:firstRow="0" w:lastRow="0" w:firstColumn="1" w:lastColumn="0" w:oddVBand="0" w:evenVBand="0" w:oddHBand="0" w:evenHBand="0" w:firstRowFirstColumn="0" w:firstRowLastColumn="0" w:lastRowFirstColumn="0" w:lastRowLastColumn="0"/>
            <w:tcW w:w="5827" w:type="dxa"/>
            <w:vAlign w:val="center"/>
          </w:tcPr>
          <w:p w14:paraId="50E33AC4" w14:textId="7F35012C" w:rsidR="00927C3B" w:rsidRDefault="00172636" w:rsidP="00960419">
            <w:r>
              <w:t>Annual Assessment</w:t>
            </w:r>
            <w:r w:rsidR="6B214670">
              <w:t xml:space="preserve"> </w:t>
            </w:r>
            <w:r w:rsidR="37823F2A">
              <w:t>of Strategies and Recommendations</w:t>
            </w:r>
          </w:p>
        </w:tc>
        <w:tc>
          <w:tcPr>
            <w:tcW w:w="3415" w:type="dxa"/>
            <w:vAlign w:val="center"/>
          </w:tcPr>
          <w:p w14:paraId="38524BA4" w14:textId="6A2EBBB5" w:rsidR="00927C3B" w:rsidRPr="003A0AD7" w:rsidRDefault="21AC3A1F" w:rsidP="00960419">
            <w:pPr>
              <w:cnfStyle w:val="000000000000" w:firstRow="0" w:lastRow="0" w:firstColumn="0" w:lastColumn="0" w:oddVBand="0" w:evenVBand="0" w:oddHBand="0" w:evenHBand="0" w:firstRowFirstColumn="0" w:firstRowLastColumn="0" w:lastRowFirstColumn="0" w:lastRowLastColumn="0"/>
              <w:rPr>
                <w:highlight w:val="yellow"/>
              </w:rPr>
            </w:pPr>
            <w:r w:rsidRPr="003A0AD7">
              <w:t>August 3</w:t>
            </w:r>
            <w:r w:rsidR="06AE762D" w:rsidRPr="003A0AD7">
              <w:t>1, 202</w:t>
            </w:r>
            <w:r w:rsidR="003A0AD7" w:rsidRPr="003A0AD7">
              <w:t>7</w:t>
            </w:r>
          </w:p>
        </w:tc>
      </w:tr>
      <w:tr w:rsidR="009624FD" w14:paraId="10CCC23E" w14:textId="77777777" w:rsidTr="1002ECAF">
        <w:tc>
          <w:tcPr>
            <w:cnfStyle w:val="001000000000" w:firstRow="0" w:lastRow="0" w:firstColumn="1" w:lastColumn="0" w:oddVBand="0" w:evenVBand="0" w:oddHBand="0" w:evenHBand="0" w:firstRowFirstColumn="0" w:firstRowLastColumn="0" w:lastRowFirstColumn="0" w:lastRowLastColumn="0"/>
            <w:tcW w:w="5827" w:type="dxa"/>
            <w:vAlign w:val="center"/>
          </w:tcPr>
          <w:p w14:paraId="18667AAE" w14:textId="00950176" w:rsidR="009624FD" w:rsidRDefault="009624FD" w:rsidP="009624FD">
            <w:r>
              <w:t xml:space="preserve">Annual </w:t>
            </w:r>
            <w:r w:rsidRPr="00BF5CD1">
              <w:t>Legislative Report</w:t>
            </w:r>
          </w:p>
        </w:tc>
        <w:tc>
          <w:tcPr>
            <w:tcW w:w="3415" w:type="dxa"/>
            <w:vAlign w:val="center"/>
          </w:tcPr>
          <w:p w14:paraId="2E7D1CF6" w14:textId="6F602C23" w:rsidR="009624FD" w:rsidRDefault="00397465" w:rsidP="009624FD">
            <w:pPr>
              <w:cnfStyle w:val="000000000000" w:firstRow="0" w:lastRow="0" w:firstColumn="0" w:lastColumn="0" w:oddVBand="0" w:evenVBand="0" w:oddHBand="0" w:evenHBand="0" w:firstRowFirstColumn="0" w:firstRowLastColumn="0" w:lastRowFirstColumn="0" w:lastRowLastColumn="0"/>
            </w:pPr>
            <w:r>
              <w:t>December 1, 202</w:t>
            </w:r>
            <w:r w:rsidR="003A0AD7">
              <w:t>7</w:t>
            </w:r>
          </w:p>
        </w:tc>
      </w:tr>
    </w:tbl>
    <w:p w14:paraId="7AEE0579" w14:textId="77777777" w:rsidR="00E902A1" w:rsidRDefault="00E902A1" w:rsidP="00960419">
      <w:pPr>
        <w:pStyle w:val="Heading2"/>
      </w:pPr>
      <w:bookmarkStart w:id="9" w:name="_Toc499908650"/>
      <w:bookmarkStart w:id="10" w:name="_Toc16157124"/>
    </w:p>
    <w:p w14:paraId="431EC7DB" w14:textId="099C19DC" w:rsidR="00960419" w:rsidRPr="00960419" w:rsidRDefault="00960419" w:rsidP="00F86189">
      <w:pPr>
        <w:pStyle w:val="Heading2"/>
        <w:sectPr w:rsidR="00960419" w:rsidRPr="00960419" w:rsidSect="007A7023">
          <w:pgSz w:w="12240" w:h="15840"/>
          <w:pgMar w:top="1440" w:right="1440" w:bottom="1440" w:left="1440" w:header="720" w:footer="720" w:gutter="0"/>
          <w:cols w:space="720"/>
          <w:titlePg/>
          <w:docGrid w:linePitch="360"/>
        </w:sectPr>
      </w:pPr>
      <w:bookmarkStart w:id="11" w:name="_Toc222916688"/>
      <w:bookmarkStart w:id="12" w:name="_Toc223094162"/>
      <w:r w:rsidRPr="00F86189">
        <w:t>Program</w:t>
      </w:r>
      <w:r>
        <w:t xml:space="preserve"> Contacts</w:t>
      </w:r>
      <w:bookmarkEnd w:id="9"/>
      <w:bookmarkEnd w:id="10"/>
      <w:bookmarkEnd w:id="11"/>
      <w:bookmarkEnd w:id="12"/>
    </w:p>
    <w:p w14:paraId="0EE5FE32" w14:textId="77777777" w:rsidR="00960419" w:rsidRPr="00960419" w:rsidRDefault="00960419" w:rsidP="005C1A22">
      <w:pPr>
        <w:pStyle w:val="Bold"/>
      </w:pPr>
      <w:r w:rsidRPr="00960419">
        <w:t>Proposal Process &amp; Program Questions</w:t>
      </w:r>
    </w:p>
    <w:p w14:paraId="28556B47" w14:textId="2E68F010" w:rsidR="00960419" w:rsidRPr="00960419" w:rsidRDefault="008672B7" w:rsidP="005C1A22">
      <w:pPr>
        <w:pStyle w:val="Contactstext"/>
      </w:pPr>
      <w:r>
        <w:t>Laura Coghlan</w:t>
      </w:r>
    </w:p>
    <w:p w14:paraId="1357C3E9" w14:textId="739E6AC7" w:rsidR="00960419" w:rsidRPr="00960419" w:rsidRDefault="008672B7" w:rsidP="005C1A22">
      <w:pPr>
        <w:pStyle w:val="Contactstext"/>
      </w:pPr>
      <w:r>
        <w:t xml:space="preserve">Program Administrator </w:t>
      </w:r>
    </w:p>
    <w:p w14:paraId="70015596" w14:textId="6439B20C" w:rsidR="00960419" w:rsidRPr="00960419" w:rsidRDefault="008672B7" w:rsidP="005C1A22">
      <w:pPr>
        <w:pStyle w:val="Contactstext"/>
      </w:pPr>
      <w:r>
        <w:t>Student Services</w:t>
      </w:r>
      <w:r w:rsidR="021A09D1">
        <w:t xml:space="preserve"> &amp; K-12 Alignment</w:t>
      </w:r>
    </w:p>
    <w:p w14:paraId="7E3D50AD" w14:textId="2659D337" w:rsidR="00960419" w:rsidRDefault="00154FF5" w:rsidP="005C1A22">
      <w:pPr>
        <w:pStyle w:val="Contactstext"/>
      </w:pPr>
      <w:hyperlink r:id="rId13" w:history="1">
        <w:r w:rsidRPr="00E84871">
          <w:rPr>
            <w:rStyle w:val="Hyperlink"/>
          </w:rPr>
          <w:t>lcoghlan@sbctc.edu</w:t>
        </w:r>
      </w:hyperlink>
      <w:r>
        <w:t xml:space="preserve"> </w:t>
      </w:r>
      <w:r w:rsidR="00960419" w:rsidRPr="00960419">
        <w:br/>
        <w:t>360-</w:t>
      </w:r>
      <w:r w:rsidR="00C1454B">
        <w:t>704-</w:t>
      </w:r>
      <w:r w:rsidR="001E5468">
        <w:t>4316</w:t>
      </w:r>
    </w:p>
    <w:p w14:paraId="1DB54502" w14:textId="77777777" w:rsidR="005C1A22" w:rsidRPr="00960419" w:rsidRDefault="005C1A22" w:rsidP="005C1A22">
      <w:pPr>
        <w:pStyle w:val="Contactstext"/>
      </w:pPr>
    </w:p>
    <w:p w14:paraId="114D005A" w14:textId="77777777" w:rsidR="00960419" w:rsidRPr="00960419" w:rsidRDefault="00960419" w:rsidP="005C1A22">
      <w:pPr>
        <w:pStyle w:val="Bold"/>
      </w:pPr>
      <w:r w:rsidRPr="00960419">
        <w:t>Program Policy Questions</w:t>
      </w:r>
    </w:p>
    <w:p w14:paraId="521327C7" w14:textId="2A15CFB2" w:rsidR="00960419" w:rsidRPr="00960419" w:rsidRDefault="00A00077" w:rsidP="005C1A22">
      <w:pPr>
        <w:pStyle w:val="Contactstext"/>
      </w:pPr>
      <w:r>
        <w:t>Christine McMullin</w:t>
      </w:r>
    </w:p>
    <w:p w14:paraId="1666271F" w14:textId="68165A34" w:rsidR="00960419" w:rsidRDefault="00960419" w:rsidP="62123F60">
      <w:pPr>
        <w:pStyle w:val="Contactstext"/>
      </w:pPr>
      <w:r>
        <w:t>Policy Associate</w:t>
      </w:r>
    </w:p>
    <w:p w14:paraId="090C8074" w14:textId="71027C47" w:rsidR="19A48887" w:rsidRDefault="19A48887" w:rsidP="62123F60">
      <w:pPr>
        <w:pStyle w:val="Contactstext"/>
      </w:pPr>
      <w:r>
        <w:t>Student Services &amp; K-12 Alignment</w:t>
      </w:r>
    </w:p>
    <w:p w14:paraId="7F7B87AA" w14:textId="7A0C5183" w:rsidR="00960419" w:rsidRDefault="00A00077" w:rsidP="005C1A22">
      <w:pPr>
        <w:pStyle w:val="Contactstext"/>
      </w:pPr>
      <w:hyperlink r:id="rId14" w:history="1">
        <w:r w:rsidRPr="003E0928">
          <w:rPr>
            <w:rStyle w:val="Hyperlink"/>
          </w:rPr>
          <w:t>cmcmullin@sbctc.edu</w:t>
        </w:r>
      </w:hyperlink>
      <w:r>
        <w:t xml:space="preserve"> </w:t>
      </w:r>
      <w:r w:rsidR="00960419" w:rsidRPr="00960419">
        <w:br/>
        <w:t>360-704-</w:t>
      </w:r>
      <w:r w:rsidR="00A25DB7" w:rsidRPr="00A25DB7">
        <w:t>43</w:t>
      </w:r>
      <w:r>
        <w:t>47</w:t>
      </w:r>
    </w:p>
    <w:p w14:paraId="3446B06F" w14:textId="77777777" w:rsidR="007A7023" w:rsidRPr="00960419" w:rsidRDefault="007A7023" w:rsidP="005C1A22">
      <w:pPr>
        <w:pStyle w:val="Contactstext"/>
      </w:pPr>
    </w:p>
    <w:p w14:paraId="3CE2BAE9" w14:textId="77777777" w:rsidR="00A6335F" w:rsidRPr="00960419" w:rsidRDefault="00960419" w:rsidP="005C1A22">
      <w:pPr>
        <w:pStyle w:val="Bold"/>
      </w:pPr>
      <w:r w:rsidRPr="00960419">
        <w:br w:type="column"/>
      </w:r>
      <w:r w:rsidR="00A6335F" w:rsidRPr="00960419">
        <w:t>Fiscal Policy Questions</w:t>
      </w:r>
    </w:p>
    <w:p w14:paraId="6129446D" w14:textId="2DF276CD" w:rsidR="00A6335F" w:rsidRPr="00960419" w:rsidRDefault="00EF7393" w:rsidP="005C1A22">
      <w:pPr>
        <w:pStyle w:val="Contactstext"/>
      </w:pPr>
      <w:r>
        <w:t>Denise Costello</w:t>
      </w:r>
    </w:p>
    <w:p w14:paraId="0732E3E4" w14:textId="5E97CEE8" w:rsidR="00A6335F" w:rsidRPr="00960419" w:rsidRDefault="008672B7" w:rsidP="005C1A22">
      <w:pPr>
        <w:pStyle w:val="Contactstext"/>
      </w:pPr>
      <w:r>
        <w:t>Associate Director</w:t>
      </w:r>
      <w:r w:rsidR="00A6335F" w:rsidRPr="00960419">
        <w:t>, Fiscal Management</w:t>
      </w:r>
    </w:p>
    <w:p w14:paraId="6F2F27C8" w14:textId="74182C5B" w:rsidR="00061678" w:rsidRDefault="00061678" w:rsidP="005C1A22">
      <w:pPr>
        <w:pStyle w:val="Contactstext"/>
        <w:rPr>
          <w:rStyle w:val="Hyperlink"/>
        </w:rPr>
      </w:pPr>
      <w:hyperlink r:id="rId15" w:history="1">
        <w:r w:rsidRPr="00150FCC">
          <w:rPr>
            <w:rStyle w:val="Hyperlink"/>
          </w:rPr>
          <w:t>dcostello@sbctc.edu</w:t>
        </w:r>
      </w:hyperlink>
    </w:p>
    <w:p w14:paraId="6E514212" w14:textId="2CF6A785" w:rsidR="00960419" w:rsidRPr="00960419" w:rsidRDefault="00A6335F" w:rsidP="005C1A22">
      <w:pPr>
        <w:pStyle w:val="Contactstext"/>
      </w:pPr>
      <w:r>
        <w:t>360-704-4344</w:t>
      </w:r>
    </w:p>
    <w:p w14:paraId="3E609344" w14:textId="77777777" w:rsidR="00965796" w:rsidRPr="00520639" w:rsidRDefault="00965796" w:rsidP="00520639">
      <w:pPr>
        <w:pStyle w:val="Contactstext"/>
        <w:rPr>
          <w:rStyle w:val="Heading2Char"/>
          <w:rFonts w:ascii="Franklin Gothic Book" w:hAnsi="Franklin Gothic Book" w:cstheme="minorBidi"/>
          <w:bCs w:val="0"/>
          <w:color w:val="auto"/>
          <w:sz w:val="22"/>
          <w:szCs w:val="22"/>
        </w:rPr>
        <w:sectPr w:rsidR="00965796" w:rsidRPr="00520639" w:rsidSect="00520639">
          <w:headerReference w:type="default" r:id="rId16"/>
          <w:headerReference w:type="first" r:id="rId17"/>
          <w:footerReference w:type="first" r:id="rId18"/>
          <w:type w:val="continuous"/>
          <w:pgSz w:w="12240" w:h="15840"/>
          <w:pgMar w:top="1440" w:right="1440" w:bottom="1440" w:left="1440" w:header="720" w:footer="720" w:gutter="0"/>
          <w:cols w:num="2" w:space="720"/>
          <w:titlePg/>
          <w:docGrid w:linePitch="360"/>
        </w:sectPr>
      </w:pPr>
    </w:p>
    <w:sdt>
      <w:sdtPr>
        <w:rPr>
          <w:rFonts w:eastAsiaTheme="minorHAnsi" w:cs="SourceSansPro-Light"/>
          <w:b w:val="0"/>
          <w:bCs/>
          <w:caps w:val="0"/>
          <w:szCs w:val="21"/>
        </w:rPr>
        <w:id w:val="-569035823"/>
        <w:docPartObj>
          <w:docPartGallery w:val="Table of Contents"/>
          <w:docPartUnique/>
        </w:docPartObj>
      </w:sdtPr>
      <w:sdtEndPr>
        <w:rPr>
          <w:rFonts w:ascii="Franklin Gothic Book" w:hAnsi="Franklin Gothic Book" w:cstheme="minorBidi"/>
          <w:noProof/>
          <w:color w:val="auto"/>
          <w:sz w:val="22"/>
          <w:szCs w:val="22"/>
        </w:rPr>
      </w:sdtEndPr>
      <w:sdtContent>
        <w:p w14:paraId="3728C63F" w14:textId="66233091" w:rsidR="00420110" w:rsidRDefault="00420110" w:rsidP="00074B71">
          <w:pPr>
            <w:pStyle w:val="TOCHeading"/>
          </w:pPr>
          <w:r>
            <w:t>Table of Contents</w:t>
          </w:r>
        </w:p>
        <w:p w14:paraId="1C97DB29" w14:textId="2BEC4560" w:rsidR="0062714F" w:rsidRDefault="00420110">
          <w:pPr>
            <w:pStyle w:val="TOC2"/>
            <w:rPr>
              <w:rFonts w:asciiTheme="minorHAnsi" w:eastAsiaTheme="minorEastAsia" w:hAnsiTheme="minorHAnsi"/>
              <w:noProof/>
              <w:kern w:val="2"/>
              <w:sz w:val="24"/>
              <w:szCs w:val="24"/>
              <w14:ligatures w14:val="standardContextual"/>
            </w:rPr>
          </w:pPr>
          <w:r>
            <w:fldChar w:fldCharType="begin"/>
          </w:r>
          <w:r>
            <w:instrText xml:space="preserve"> TOC \o "1-4" \h \z \u </w:instrText>
          </w:r>
          <w:r>
            <w:fldChar w:fldCharType="separate"/>
          </w:r>
          <w:hyperlink w:anchor="_Toc223094161" w:history="1">
            <w:r w:rsidR="0062714F" w:rsidRPr="00734799">
              <w:rPr>
                <w:rStyle w:val="Hyperlink"/>
                <w:noProof/>
              </w:rPr>
              <w:t>Deadlines and Milestones</w:t>
            </w:r>
            <w:r w:rsidR="0062714F">
              <w:rPr>
                <w:noProof/>
                <w:webHidden/>
              </w:rPr>
              <w:tab/>
            </w:r>
            <w:r w:rsidR="0062714F">
              <w:rPr>
                <w:noProof/>
                <w:webHidden/>
              </w:rPr>
              <w:fldChar w:fldCharType="begin"/>
            </w:r>
            <w:r w:rsidR="0062714F">
              <w:rPr>
                <w:noProof/>
                <w:webHidden/>
              </w:rPr>
              <w:instrText xml:space="preserve"> PAGEREF _Toc223094161 \h </w:instrText>
            </w:r>
            <w:r w:rsidR="0062714F">
              <w:rPr>
                <w:noProof/>
                <w:webHidden/>
              </w:rPr>
            </w:r>
            <w:r w:rsidR="0062714F">
              <w:rPr>
                <w:noProof/>
                <w:webHidden/>
              </w:rPr>
              <w:fldChar w:fldCharType="separate"/>
            </w:r>
            <w:r w:rsidR="0062714F">
              <w:rPr>
                <w:noProof/>
                <w:webHidden/>
              </w:rPr>
              <w:t>2</w:t>
            </w:r>
            <w:r w:rsidR="0062714F">
              <w:rPr>
                <w:noProof/>
                <w:webHidden/>
              </w:rPr>
              <w:fldChar w:fldCharType="end"/>
            </w:r>
          </w:hyperlink>
        </w:p>
        <w:p w14:paraId="08BF87AB" w14:textId="642C0560" w:rsidR="0062714F" w:rsidRDefault="0062714F">
          <w:pPr>
            <w:pStyle w:val="TOC2"/>
            <w:rPr>
              <w:rFonts w:asciiTheme="minorHAnsi" w:eastAsiaTheme="minorEastAsia" w:hAnsiTheme="minorHAnsi"/>
              <w:noProof/>
              <w:kern w:val="2"/>
              <w:sz w:val="24"/>
              <w:szCs w:val="24"/>
              <w14:ligatures w14:val="standardContextual"/>
            </w:rPr>
          </w:pPr>
          <w:hyperlink w:anchor="_Toc223094162" w:history="1">
            <w:r w:rsidRPr="00734799">
              <w:rPr>
                <w:rStyle w:val="Hyperlink"/>
                <w:noProof/>
              </w:rPr>
              <w:t>Program Contacts</w:t>
            </w:r>
            <w:r>
              <w:rPr>
                <w:noProof/>
                <w:webHidden/>
              </w:rPr>
              <w:tab/>
            </w:r>
            <w:r>
              <w:rPr>
                <w:noProof/>
                <w:webHidden/>
              </w:rPr>
              <w:fldChar w:fldCharType="begin"/>
            </w:r>
            <w:r>
              <w:rPr>
                <w:noProof/>
                <w:webHidden/>
              </w:rPr>
              <w:instrText xml:space="preserve"> PAGEREF _Toc223094162 \h </w:instrText>
            </w:r>
            <w:r>
              <w:rPr>
                <w:noProof/>
                <w:webHidden/>
              </w:rPr>
            </w:r>
            <w:r>
              <w:rPr>
                <w:noProof/>
                <w:webHidden/>
              </w:rPr>
              <w:fldChar w:fldCharType="separate"/>
            </w:r>
            <w:r>
              <w:rPr>
                <w:noProof/>
                <w:webHidden/>
              </w:rPr>
              <w:t>2</w:t>
            </w:r>
            <w:r>
              <w:rPr>
                <w:noProof/>
                <w:webHidden/>
              </w:rPr>
              <w:fldChar w:fldCharType="end"/>
            </w:r>
          </w:hyperlink>
        </w:p>
        <w:p w14:paraId="36C46172" w14:textId="64D641DE" w:rsidR="0062714F" w:rsidRDefault="0062714F">
          <w:pPr>
            <w:pStyle w:val="TOC2"/>
            <w:rPr>
              <w:rFonts w:asciiTheme="minorHAnsi" w:eastAsiaTheme="minorEastAsia" w:hAnsiTheme="minorHAnsi"/>
              <w:noProof/>
              <w:kern w:val="2"/>
              <w:sz w:val="24"/>
              <w:szCs w:val="24"/>
              <w14:ligatures w14:val="standardContextual"/>
            </w:rPr>
          </w:pPr>
          <w:hyperlink w:anchor="_Toc223094163" w:history="1">
            <w:r w:rsidRPr="00734799">
              <w:rPr>
                <w:rStyle w:val="Hyperlink"/>
                <w:noProof/>
              </w:rPr>
              <w:t>Overview</w:t>
            </w:r>
            <w:r>
              <w:rPr>
                <w:noProof/>
                <w:webHidden/>
              </w:rPr>
              <w:tab/>
            </w:r>
            <w:r>
              <w:rPr>
                <w:noProof/>
                <w:webHidden/>
              </w:rPr>
              <w:fldChar w:fldCharType="begin"/>
            </w:r>
            <w:r>
              <w:rPr>
                <w:noProof/>
                <w:webHidden/>
              </w:rPr>
              <w:instrText xml:space="preserve"> PAGEREF _Toc223094163 \h </w:instrText>
            </w:r>
            <w:r>
              <w:rPr>
                <w:noProof/>
                <w:webHidden/>
              </w:rPr>
            </w:r>
            <w:r>
              <w:rPr>
                <w:noProof/>
                <w:webHidden/>
              </w:rPr>
              <w:fldChar w:fldCharType="separate"/>
            </w:r>
            <w:r>
              <w:rPr>
                <w:noProof/>
                <w:webHidden/>
              </w:rPr>
              <w:t>4</w:t>
            </w:r>
            <w:r>
              <w:rPr>
                <w:noProof/>
                <w:webHidden/>
              </w:rPr>
              <w:fldChar w:fldCharType="end"/>
            </w:r>
          </w:hyperlink>
        </w:p>
        <w:p w14:paraId="26DB2057" w14:textId="30BD8BB7" w:rsidR="0062714F" w:rsidRDefault="0062714F">
          <w:pPr>
            <w:pStyle w:val="TOC2"/>
            <w:rPr>
              <w:rFonts w:asciiTheme="minorHAnsi" w:eastAsiaTheme="minorEastAsia" w:hAnsiTheme="minorHAnsi"/>
              <w:noProof/>
              <w:kern w:val="2"/>
              <w:sz w:val="24"/>
              <w:szCs w:val="24"/>
              <w14:ligatures w14:val="standardContextual"/>
            </w:rPr>
          </w:pPr>
          <w:hyperlink w:anchor="_Toc223094164" w:history="1">
            <w:r w:rsidRPr="00734799">
              <w:rPr>
                <w:rStyle w:val="Hyperlink"/>
                <w:noProof/>
              </w:rPr>
              <w:t>Application Procedures</w:t>
            </w:r>
            <w:r>
              <w:rPr>
                <w:noProof/>
                <w:webHidden/>
              </w:rPr>
              <w:tab/>
            </w:r>
            <w:r>
              <w:rPr>
                <w:noProof/>
                <w:webHidden/>
              </w:rPr>
              <w:fldChar w:fldCharType="begin"/>
            </w:r>
            <w:r>
              <w:rPr>
                <w:noProof/>
                <w:webHidden/>
              </w:rPr>
              <w:instrText xml:space="preserve"> PAGEREF _Toc223094164 \h </w:instrText>
            </w:r>
            <w:r>
              <w:rPr>
                <w:noProof/>
                <w:webHidden/>
              </w:rPr>
            </w:r>
            <w:r>
              <w:rPr>
                <w:noProof/>
                <w:webHidden/>
              </w:rPr>
              <w:fldChar w:fldCharType="separate"/>
            </w:r>
            <w:r>
              <w:rPr>
                <w:noProof/>
                <w:webHidden/>
              </w:rPr>
              <w:t>4</w:t>
            </w:r>
            <w:r>
              <w:rPr>
                <w:noProof/>
                <w:webHidden/>
              </w:rPr>
              <w:fldChar w:fldCharType="end"/>
            </w:r>
          </w:hyperlink>
        </w:p>
        <w:p w14:paraId="3F747FD9" w14:textId="5B7BB8E0" w:rsidR="0062714F" w:rsidRDefault="0062714F">
          <w:pPr>
            <w:pStyle w:val="TOC3"/>
            <w:tabs>
              <w:tab w:val="right" w:leader="dot" w:pos="9170"/>
            </w:tabs>
            <w:rPr>
              <w:rFonts w:asciiTheme="minorHAnsi" w:eastAsiaTheme="minorEastAsia" w:hAnsiTheme="minorHAnsi"/>
              <w:noProof/>
              <w:kern w:val="2"/>
              <w:sz w:val="24"/>
              <w:szCs w:val="24"/>
              <w14:ligatures w14:val="standardContextual"/>
            </w:rPr>
          </w:pPr>
          <w:hyperlink w:anchor="_Toc223094165" w:history="1">
            <w:r w:rsidRPr="00734799">
              <w:rPr>
                <w:rStyle w:val="Hyperlink"/>
                <w:noProof/>
              </w:rPr>
              <w:t>Who May Apply</w:t>
            </w:r>
            <w:r>
              <w:rPr>
                <w:noProof/>
                <w:webHidden/>
              </w:rPr>
              <w:tab/>
            </w:r>
            <w:r>
              <w:rPr>
                <w:noProof/>
                <w:webHidden/>
              </w:rPr>
              <w:fldChar w:fldCharType="begin"/>
            </w:r>
            <w:r>
              <w:rPr>
                <w:noProof/>
                <w:webHidden/>
              </w:rPr>
              <w:instrText xml:space="preserve"> PAGEREF _Toc223094165 \h </w:instrText>
            </w:r>
            <w:r>
              <w:rPr>
                <w:noProof/>
                <w:webHidden/>
              </w:rPr>
            </w:r>
            <w:r>
              <w:rPr>
                <w:noProof/>
                <w:webHidden/>
              </w:rPr>
              <w:fldChar w:fldCharType="separate"/>
            </w:r>
            <w:r>
              <w:rPr>
                <w:noProof/>
                <w:webHidden/>
              </w:rPr>
              <w:t>4</w:t>
            </w:r>
            <w:r>
              <w:rPr>
                <w:noProof/>
                <w:webHidden/>
              </w:rPr>
              <w:fldChar w:fldCharType="end"/>
            </w:r>
          </w:hyperlink>
        </w:p>
        <w:p w14:paraId="7359844A" w14:textId="538FD27A" w:rsidR="0062714F" w:rsidRDefault="0062714F">
          <w:pPr>
            <w:pStyle w:val="TOC3"/>
            <w:tabs>
              <w:tab w:val="right" w:leader="dot" w:pos="9170"/>
            </w:tabs>
            <w:rPr>
              <w:rFonts w:asciiTheme="minorHAnsi" w:eastAsiaTheme="minorEastAsia" w:hAnsiTheme="minorHAnsi"/>
              <w:noProof/>
              <w:kern w:val="2"/>
              <w:sz w:val="24"/>
              <w:szCs w:val="24"/>
              <w14:ligatures w14:val="standardContextual"/>
            </w:rPr>
          </w:pPr>
          <w:hyperlink w:anchor="_Toc223094166" w:history="1">
            <w:r w:rsidRPr="00734799">
              <w:rPr>
                <w:rStyle w:val="Hyperlink"/>
                <w:noProof/>
              </w:rPr>
              <w:t>Funding</w:t>
            </w:r>
            <w:r>
              <w:rPr>
                <w:noProof/>
                <w:webHidden/>
              </w:rPr>
              <w:tab/>
            </w:r>
            <w:r>
              <w:rPr>
                <w:noProof/>
                <w:webHidden/>
              </w:rPr>
              <w:fldChar w:fldCharType="begin"/>
            </w:r>
            <w:r>
              <w:rPr>
                <w:noProof/>
                <w:webHidden/>
              </w:rPr>
              <w:instrText xml:space="preserve"> PAGEREF _Toc223094166 \h </w:instrText>
            </w:r>
            <w:r>
              <w:rPr>
                <w:noProof/>
                <w:webHidden/>
              </w:rPr>
            </w:r>
            <w:r>
              <w:rPr>
                <w:noProof/>
                <w:webHidden/>
              </w:rPr>
              <w:fldChar w:fldCharType="separate"/>
            </w:r>
            <w:r>
              <w:rPr>
                <w:noProof/>
                <w:webHidden/>
              </w:rPr>
              <w:t>4</w:t>
            </w:r>
            <w:r>
              <w:rPr>
                <w:noProof/>
                <w:webHidden/>
              </w:rPr>
              <w:fldChar w:fldCharType="end"/>
            </w:r>
          </w:hyperlink>
        </w:p>
        <w:p w14:paraId="4C3510A1" w14:textId="0DB7634F" w:rsidR="0062714F" w:rsidRDefault="0062714F">
          <w:pPr>
            <w:pStyle w:val="TOC4"/>
            <w:tabs>
              <w:tab w:val="right" w:leader="dot" w:pos="9170"/>
            </w:tabs>
            <w:rPr>
              <w:rFonts w:asciiTheme="minorHAnsi" w:eastAsiaTheme="minorEastAsia" w:hAnsiTheme="minorHAnsi"/>
              <w:noProof/>
              <w:kern w:val="2"/>
              <w:sz w:val="24"/>
              <w:szCs w:val="24"/>
              <w14:ligatures w14:val="standardContextual"/>
            </w:rPr>
          </w:pPr>
          <w:hyperlink w:anchor="_Toc223094167" w:history="1">
            <w:r w:rsidRPr="00734799">
              <w:rPr>
                <w:rStyle w:val="Hyperlink"/>
                <w:noProof/>
              </w:rPr>
              <w:t>Allowable Costs</w:t>
            </w:r>
            <w:r>
              <w:rPr>
                <w:noProof/>
                <w:webHidden/>
              </w:rPr>
              <w:tab/>
            </w:r>
            <w:r>
              <w:rPr>
                <w:noProof/>
                <w:webHidden/>
              </w:rPr>
              <w:fldChar w:fldCharType="begin"/>
            </w:r>
            <w:r>
              <w:rPr>
                <w:noProof/>
                <w:webHidden/>
              </w:rPr>
              <w:instrText xml:space="preserve"> PAGEREF _Toc223094167 \h </w:instrText>
            </w:r>
            <w:r>
              <w:rPr>
                <w:noProof/>
                <w:webHidden/>
              </w:rPr>
            </w:r>
            <w:r>
              <w:rPr>
                <w:noProof/>
                <w:webHidden/>
              </w:rPr>
              <w:fldChar w:fldCharType="separate"/>
            </w:r>
            <w:r>
              <w:rPr>
                <w:noProof/>
                <w:webHidden/>
              </w:rPr>
              <w:t>5</w:t>
            </w:r>
            <w:r>
              <w:rPr>
                <w:noProof/>
                <w:webHidden/>
              </w:rPr>
              <w:fldChar w:fldCharType="end"/>
            </w:r>
          </w:hyperlink>
        </w:p>
        <w:p w14:paraId="2ACBD32C" w14:textId="1F595854" w:rsidR="0062714F" w:rsidRDefault="0062714F">
          <w:pPr>
            <w:pStyle w:val="TOC3"/>
            <w:tabs>
              <w:tab w:val="right" w:leader="dot" w:pos="9170"/>
            </w:tabs>
            <w:rPr>
              <w:rFonts w:asciiTheme="minorHAnsi" w:eastAsiaTheme="minorEastAsia" w:hAnsiTheme="minorHAnsi"/>
              <w:noProof/>
              <w:kern w:val="2"/>
              <w:sz w:val="24"/>
              <w:szCs w:val="24"/>
              <w14:ligatures w14:val="standardContextual"/>
            </w:rPr>
          </w:pPr>
          <w:hyperlink w:anchor="_Toc223094168" w:history="1">
            <w:r w:rsidRPr="00734799">
              <w:rPr>
                <w:rStyle w:val="Hyperlink"/>
                <w:noProof/>
              </w:rPr>
              <w:t>Grant Period</w:t>
            </w:r>
            <w:r>
              <w:rPr>
                <w:noProof/>
                <w:webHidden/>
              </w:rPr>
              <w:tab/>
            </w:r>
            <w:r>
              <w:rPr>
                <w:noProof/>
                <w:webHidden/>
              </w:rPr>
              <w:fldChar w:fldCharType="begin"/>
            </w:r>
            <w:r>
              <w:rPr>
                <w:noProof/>
                <w:webHidden/>
              </w:rPr>
              <w:instrText xml:space="preserve"> PAGEREF _Toc223094168 \h </w:instrText>
            </w:r>
            <w:r>
              <w:rPr>
                <w:noProof/>
                <w:webHidden/>
              </w:rPr>
            </w:r>
            <w:r>
              <w:rPr>
                <w:noProof/>
                <w:webHidden/>
              </w:rPr>
              <w:fldChar w:fldCharType="separate"/>
            </w:r>
            <w:r>
              <w:rPr>
                <w:noProof/>
                <w:webHidden/>
              </w:rPr>
              <w:t>5</w:t>
            </w:r>
            <w:r>
              <w:rPr>
                <w:noProof/>
                <w:webHidden/>
              </w:rPr>
              <w:fldChar w:fldCharType="end"/>
            </w:r>
          </w:hyperlink>
        </w:p>
        <w:p w14:paraId="6870FAED" w14:textId="73F109EB" w:rsidR="0062714F" w:rsidRDefault="0062714F">
          <w:pPr>
            <w:pStyle w:val="TOC3"/>
            <w:tabs>
              <w:tab w:val="right" w:leader="dot" w:pos="9170"/>
            </w:tabs>
            <w:rPr>
              <w:rFonts w:asciiTheme="minorHAnsi" w:eastAsiaTheme="minorEastAsia" w:hAnsiTheme="minorHAnsi"/>
              <w:noProof/>
              <w:kern w:val="2"/>
              <w:sz w:val="24"/>
              <w:szCs w:val="24"/>
              <w14:ligatures w14:val="standardContextual"/>
            </w:rPr>
          </w:pPr>
          <w:hyperlink w:anchor="_Toc223094169" w:history="1">
            <w:r w:rsidRPr="00734799">
              <w:rPr>
                <w:rStyle w:val="Hyperlink"/>
                <w:noProof/>
              </w:rPr>
              <w:t>How Does the Provider Apply</w:t>
            </w:r>
            <w:r>
              <w:rPr>
                <w:noProof/>
                <w:webHidden/>
              </w:rPr>
              <w:tab/>
            </w:r>
            <w:r>
              <w:rPr>
                <w:noProof/>
                <w:webHidden/>
              </w:rPr>
              <w:fldChar w:fldCharType="begin"/>
            </w:r>
            <w:r>
              <w:rPr>
                <w:noProof/>
                <w:webHidden/>
              </w:rPr>
              <w:instrText xml:space="preserve"> PAGEREF _Toc223094169 \h </w:instrText>
            </w:r>
            <w:r>
              <w:rPr>
                <w:noProof/>
                <w:webHidden/>
              </w:rPr>
            </w:r>
            <w:r>
              <w:rPr>
                <w:noProof/>
                <w:webHidden/>
              </w:rPr>
              <w:fldChar w:fldCharType="separate"/>
            </w:r>
            <w:r>
              <w:rPr>
                <w:noProof/>
                <w:webHidden/>
              </w:rPr>
              <w:t>5</w:t>
            </w:r>
            <w:r>
              <w:rPr>
                <w:noProof/>
                <w:webHidden/>
              </w:rPr>
              <w:fldChar w:fldCharType="end"/>
            </w:r>
          </w:hyperlink>
        </w:p>
        <w:p w14:paraId="51573BED" w14:textId="566568C5" w:rsidR="0062714F" w:rsidRDefault="0062714F">
          <w:pPr>
            <w:pStyle w:val="TOC3"/>
            <w:tabs>
              <w:tab w:val="right" w:leader="dot" w:pos="9170"/>
            </w:tabs>
            <w:rPr>
              <w:rFonts w:asciiTheme="minorHAnsi" w:eastAsiaTheme="minorEastAsia" w:hAnsiTheme="minorHAnsi"/>
              <w:noProof/>
              <w:kern w:val="2"/>
              <w:sz w:val="24"/>
              <w:szCs w:val="24"/>
              <w14:ligatures w14:val="standardContextual"/>
            </w:rPr>
          </w:pPr>
          <w:hyperlink w:anchor="_Toc223094170" w:history="1">
            <w:r w:rsidRPr="00734799">
              <w:rPr>
                <w:rStyle w:val="Hyperlink"/>
                <w:noProof/>
              </w:rPr>
              <w:t>Disclaimer</w:t>
            </w:r>
            <w:r>
              <w:rPr>
                <w:noProof/>
                <w:webHidden/>
              </w:rPr>
              <w:tab/>
            </w:r>
            <w:r>
              <w:rPr>
                <w:noProof/>
                <w:webHidden/>
              </w:rPr>
              <w:fldChar w:fldCharType="begin"/>
            </w:r>
            <w:r>
              <w:rPr>
                <w:noProof/>
                <w:webHidden/>
              </w:rPr>
              <w:instrText xml:space="preserve"> PAGEREF _Toc223094170 \h </w:instrText>
            </w:r>
            <w:r>
              <w:rPr>
                <w:noProof/>
                <w:webHidden/>
              </w:rPr>
            </w:r>
            <w:r>
              <w:rPr>
                <w:noProof/>
                <w:webHidden/>
              </w:rPr>
              <w:fldChar w:fldCharType="separate"/>
            </w:r>
            <w:r>
              <w:rPr>
                <w:noProof/>
                <w:webHidden/>
              </w:rPr>
              <w:t>5</w:t>
            </w:r>
            <w:r>
              <w:rPr>
                <w:noProof/>
                <w:webHidden/>
              </w:rPr>
              <w:fldChar w:fldCharType="end"/>
            </w:r>
          </w:hyperlink>
        </w:p>
        <w:p w14:paraId="1AA2C72B" w14:textId="10073227" w:rsidR="0062714F" w:rsidRDefault="0062714F">
          <w:pPr>
            <w:pStyle w:val="TOC3"/>
            <w:tabs>
              <w:tab w:val="right" w:leader="dot" w:pos="9170"/>
            </w:tabs>
            <w:rPr>
              <w:rFonts w:asciiTheme="minorHAnsi" w:eastAsiaTheme="minorEastAsia" w:hAnsiTheme="minorHAnsi"/>
              <w:noProof/>
              <w:kern w:val="2"/>
              <w:sz w:val="24"/>
              <w:szCs w:val="24"/>
              <w14:ligatures w14:val="standardContextual"/>
            </w:rPr>
          </w:pPr>
          <w:hyperlink w:anchor="_Toc223094171" w:history="1">
            <w:r w:rsidRPr="00734799">
              <w:rPr>
                <w:rStyle w:val="Hyperlink"/>
                <w:noProof/>
              </w:rPr>
              <w:t>Application Requirements</w:t>
            </w:r>
            <w:r>
              <w:rPr>
                <w:noProof/>
                <w:webHidden/>
              </w:rPr>
              <w:tab/>
            </w:r>
            <w:r>
              <w:rPr>
                <w:noProof/>
                <w:webHidden/>
              </w:rPr>
              <w:fldChar w:fldCharType="begin"/>
            </w:r>
            <w:r>
              <w:rPr>
                <w:noProof/>
                <w:webHidden/>
              </w:rPr>
              <w:instrText xml:space="preserve"> PAGEREF _Toc223094171 \h </w:instrText>
            </w:r>
            <w:r>
              <w:rPr>
                <w:noProof/>
                <w:webHidden/>
              </w:rPr>
            </w:r>
            <w:r>
              <w:rPr>
                <w:noProof/>
                <w:webHidden/>
              </w:rPr>
              <w:fldChar w:fldCharType="separate"/>
            </w:r>
            <w:r>
              <w:rPr>
                <w:noProof/>
                <w:webHidden/>
              </w:rPr>
              <w:t>6</w:t>
            </w:r>
            <w:r>
              <w:rPr>
                <w:noProof/>
                <w:webHidden/>
              </w:rPr>
              <w:fldChar w:fldCharType="end"/>
            </w:r>
          </w:hyperlink>
        </w:p>
        <w:p w14:paraId="71BF8ED1" w14:textId="651A0C5A" w:rsidR="0062714F" w:rsidRDefault="0062714F">
          <w:pPr>
            <w:pStyle w:val="TOC4"/>
            <w:tabs>
              <w:tab w:val="right" w:leader="dot" w:pos="9170"/>
            </w:tabs>
            <w:rPr>
              <w:rFonts w:asciiTheme="minorHAnsi" w:eastAsiaTheme="minorEastAsia" w:hAnsiTheme="minorHAnsi"/>
              <w:noProof/>
              <w:kern w:val="2"/>
              <w:sz w:val="24"/>
              <w:szCs w:val="24"/>
              <w14:ligatures w14:val="standardContextual"/>
            </w:rPr>
          </w:pPr>
          <w:hyperlink w:anchor="_Toc223094172" w:history="1">
            <w:r w:rsidRPr="00734799">
              <w:rPr>
                <w:rStyle w:val="Hyperlink"/>
                <w:noProof/>
              </w:rPr>
              <w:t>Budget Template</w:t>
            </w:r>
            <w:r>
              <w:rPr>
                <w:noProof/>
                <w:webHidden/>
              </w:rPr>
              <w:tab/>
            </w:r>
            <w:r>
              <w:rPr>
                <w:noProof/>
                <w:webHidden/>
              </w:rPr>
              <w:fldChar w:fldCharType="begin"/>
            </w:r>
            <w:r>
              <w:rPr>
                <w:noProof/>
                <w:webHidden/>
              </w:rPr>
              <w:instrText xml:space="preserve"> PAGEREF _Toc223094172 \h </w:instrText>
            </w:r>
            <w:r>
              <w:rPr>
                <w:noProof/>
                <w:webHidden/>
              </w:rPr>
            </w:r>
            <w:r>
              <w:rPr>
                <w:noProof/>
                <w:webHidden/>
              </w:rPr>
              <w:fldChar w:fldCharType="separate"/>
            </w:r>
            <w:r>
              <w:rPr>
                <w:noProof/>
                <w:webHidden/>
              </w:rPr>
              <w:t>6</w:t>
            </w:r>
            <w:r>
              <w:rPr>
                <w:noProof/>
                <w:webHidden/>
              </w:rPr>
              <w:fldChar w:fldCharType="end"/>
            </w:r>
          </w:hyperlink>
        </w:p>
        <w:p w14:paraId="5CD6CBBB" w14:textId="7138503A" w:rsidR="0062714F" w:rsidRDefault="0062714F">
          <w:pPr>
            <w:pStyle w:val="TOC4"/>
            <w:tabs>
              <w:tab w:val="right" w:leader="dot" w:pos="9170"/>
            </w:tabs>
            <w:rPr>
              <w:rFonts w:asciiTheme="minorHAnsi" w:eastAsiaTheme="minorEastAsia" w:hAnsiTheme="minorHAnsi"/>
              <w:noProof/>
              <w:kern w:val="2"/>
              <w:sz w:val="24"/>
              <w:szCs w:val="24"/>
              <w14:ligatures w14:val="standardContextual"/>
            </w:rPr>
          </w:pPr>
          <w:hyperlink w:anchor="_Toc223094173" w:history="1">
            <w:r w:rsidRPr="00734799">
              <w:rPr>
                <w:rStyle w:val="Hyperlink"/>
                <w:noProof/>
              </w:rPr>
              <w:t>Assurances</w:t>
            </w:r>
            <w:r>
              <w:rPr>
                <w:noProof/>
                <w:webHidden/>
              </w:rPr>
              <w:tab/>
            </w:r>
            <w:r>
              <w:rPr>
                <w:noProof/>
                <w:webHidden/>
              </w:rPr>
              <w:fldChar w:fldCharType="begin"/>
            </w:r>
            <w:r>
              <w:rPr>
                <w:noProof/>
                <w:webHidden/>
              </w:rPr>
              <w:instrText xml:space="preserve"> PAGEREF _Toc223094173 \h </w:instrText>
            </w:r>
            <w:r>
              <w:rPr>
                <w:noProof/>
                <w:webHidden/>
              </w:rPr>
            </w:r>
            <w:r>
              <w:rPr>
                <w:noProof/>
                <w:webHidden/>
              </w:rPr>
              <w:fldChar w:fldCharType="separate"/>
            </w:r>
            <w:r>
              <w:rPr>
                <w:noProof/>
                <w:webHidden/>
              </w:rPr>
              <w:t>7</w:t>
            </w:r>
            <w:r>
              <w:rPr>
                <w:noProof/>
                <w:webHidden/>
              </w:rPr>
              <w:fldChar w:fldCharType="end"/>
            </w:r>
          </w:hyperlink>
        </w:p>
        <w:p w14:paraId="37529CAD" w14:textId="4F5AD0A5" w:rsidR="0062714F" w:rsidRDefault="0062714F">
          <w:pPr>
            <w:pStyle w:val="TOC4"/>
            <w:tabs>
              <w:tab w:val="right" w:leader="dot" w:pos="9170"/>
            </w:tabs>
            <w:rPr>
              <w:rFonts w:asciiTheme="minorHAnsi" w:eastAsiaTheme="minorEastAsia" w:hAnsiTheme="minorHAnsi"/>
              <w:noProof/>
              <w:kern w:val="2"/>
              <w:sz w:val="24"/>
              <w:szCs w:val="24"/>
              <w14:ligatures w14:val="standardContextual"/>
            </w:rPr>
          </w:pPr>
          <w:hyperlink w:anchor="_Toc223094174" w:history="1">
            <w:r w:rsidRPr="00734799">
              <w:rPr>
                <w:rStyle w:val="Hyperlink"/>
                <w:noProof/>
              </w:rPr>
              <w:t>Brief Descriptive Paragraph</w:t>
            </w:r>
            <w:r>
              <w:rPr>
                <w:noProof/>
                <w:webHidden/>
              </w:rPr>
              <w:tab/>
            </w:r>
            <w:r>
              <w:rPr>
                <w:noProof/>
                <w:webHidden/>
              </w:rPr>
              <w:fldChar w:fldCharType="begin"/>
            </w:r>
            <w:r>
              <w:rPr>
                <w:noProof/>
                <w:webHidden/>
              </w:rPr>
              <w:instrText xml:space="preserve"> PAGEREF _Toc223094174 \h </w:instrText>
            </w:r>
            <w:r>
              <w:rPr>
                <w:noProof/>
                <w:webHidden/>
              </w:rPr>
            </w:r>
            <w:r>
              <w:rPr>
                <w:noProof/>
                <w:webHidden/>
              </w:rPr>
              <w:fldChar w:fldCharType="separate"/>
            </w:r>
            <w:r>
              <w:rPr>
                <w:noProof/>
                <w:webHidden/>
              </w:rPr>
              <w:t>7</w:t>
            </w:r>
            <w:r>
              <w:rPr>
                <w:noProof/>
                <w:webHidden/>
              </w:rPr>
              <w:fldChar w:fldCharType="end"/>
            </w:r>
          </w:hyperlink>
        </w:p>
        <w:p w14:paraId="77516738" w14:textId="1829C2AE" w:rsidR="0062714F" w:rsidRDefault="0062714F">
          <w:pPr>
            <w:pStyle w:val="TOC3"/>
            <w:tabs>
              <w:tab w:val="right" w:leader="dot" w:pos="9170"/>
            </w:tabs>
            <w:rPr>
              <w:rFonts w:asciiTheme="minorHAnsi" w:eastAsiaTheme="minorEastAsia" w:hAnsiTheme="minorHAnsi"/>
              <w:noProof/>
              <w:kern w:val="2"/>
              <w:sz w:val="24"/>
              <w:szCs w:val="24"/>
              <w14:ligatures w14:val="standardContextual"/>
            </w:rPr>
          </w:pPr>
          <w:hyperlink w:anchor="_Toc223094175" w:history="1">
            <w:r w:rsidRPr="00734799">
              <w:rPr>
                <w:rStyle w:val="Hyperlink"/>
                <w:noProof/>
              </w:rPr>
              <w:t>Application Planning Considerations</w:t>
            </w:r>
            <w:r>
              <w:rPr>
                <w:noProof/>
                <w:webHidden/>
              </w:rPr>
              <w:tab/>
            </w:r>
            <w:r>
              <w:rPr>
                <w:noProof/>
                <w:webHidden/>
              </w:rPr>
              <w:fldChar w:fldCharType="begin"/>
            </w:r>
            <w:r>
              <w:rPr>
                <w:noProof/>
                <w:webHidden/>
              </w:rPr>
              <w:instrText xml:space="preserve"> PAGEREF _Toc223094175 \h </w:instrText>
            </w:r>
            <w:r>
              <w:rPr>
                <w:noProof/>
                <w:webHidden/>
              </w:rPr>
            </w:r>
            <w:r>
              <w:rPr>
                <w:noProof/>
                <w:webHidden/>
              </w:rPr>
              <w:fldChar w:fldCharType="separate"/>
            </w:r>
            <w:r>
              <w:rPr>
                <w:noProof/>
                <w:webHidden/>
              </w:rPr>
              <w:t>7</w:t>
            </w:r>
            <w:r>
              <w:rPr>
                <w:noProof/>
                <w:webHidden/>
              </w:rPr>
              <w:fldChar w:fldCharType="end"/>
            </w:r>
          </w:hyperlink>
        </w:p>
        <w:p w14:paraId="08F1CF66" w14:textId="47AF6E90" w:rsidR="0062714F" w:rsidRDefault="0062714F">
          <w:pPr>
            <w:pStyle w:val="TOC3"/>
            <w:tabs>
              <w:tab w:val="right" w:leader="dot" w:pos="9170"/>
            </w:tabs>
            <w:rPr>
              <w:rFonts w:asciiTheme="minorHAnsi" w:eastAsiaTheme="minorEastAsia" w:hAnsiTheme="minorHAnsi"/>
              <w:noProof/>
              <w:kern w:val="2"/>
              <w:sz w:val="24"/>
              <w:szCs w:val="24"/>
              <w14:ligatures w14:val="standardContextual"/>
            </w:rPr>
          </w:pPr>
          <w:hyperlink w:anchor="_Toc223094176" w:history="1">
            <w:r w:rsidRPr="00734799">
              <w:rPr>
                <w:rStyle w:val="Hyperlink"/>
                <w:noProof/>
              </w:rPr>
              <w:t>Application Review Process</w:t>
            </w:r>
            <w:r>
              <w:rPr>
                <w:noProof/>
                <w:webHidden/>
              </w:rPr>
              <w:tab/>
            </w:r>
            <w:r>
              <w:rPr>
                <w:noProof/>
                <w:webHidden/>
              </w:rPr>
              <w:fldChar w:fldCharType="begin"/>
            </w:r>
            <w:r>
              <w:rPr>
                <w:noProof/>
                <w:webHidden/>
              </w:rPr>
              <w:instrText xml:space="preserve"> PAGEREF _Toc223094176 \h </w:instrText>
            </w:r>
            <w:r>
              <w:rPr>
                <w:noProof/>
                <w:webHidden/>
              </w:rPr>
            </w:r>
            <w:r>
              <w:rPr>
                <w:noProof/>
                <w:webHidden/>
              </w:rPr>
              <w:fldChar w:fldCharType="separate"/>
            </w:r>
            <w:r>
              <w:rPr>
                <w:noProof/>
                <w:webHidden/>
              </w:rPr>
              <w:t>8</w:t>
            </w:r>
            <w:r>
              <w:rPr>
                <w:noProof/>
                <w:webHidden/>
              </w:rPr>
              <w:fldChar w:fldCharType="end"/>
            </w:r>
          </w:hyperlink>
        </w:p>
        <w:p w14:paraId="3FAE3FDD" w14:textId="7126E5FC" w:rsidR="0062714F" w:rsidRDefault="0062714F">
          <w:pPr>
            <w:pStyle w:val="TOC2"/>
            <w:rPr>
              <w:rFonts w:asciiTheme="minorHAnsi" w:eastAsiaTheme="minorEastAsia" w:hAnsiTheme="minorHAnsi"/>
              <w:noProof/>
              <w:kern w:val="2"/>
              <w:sz w:val="24"/>
              <w:szCs w:val="24"/>
              <w14:ligatures w14:val="standardContextual"/>
            </w:rPr>
          </w:pPr>
          <w:hyperlink w:anchor="_Toc223094177" w:history="1">
            <w:r w:rsidRPr="00734799">
              <w:rPr>
                <w:rStyle w:val="Hyperlink"/>
                <w:noProof/>
              </w:rPr>
              <w:t>Reporting Requirements</w:t>
            </w:r>
            <w:r>
              <w:rPr>
                <w:noProof/>
                <w:webHidden/>
              </w:rPr>
              <w:tab/>
            </w:r>
            <w:r>
              <w:rPr>
                <w:noProof/>
                <w:webHidden/>
              </w:rPr>
              <w:fldChar w:fldCharType="begin"/>
            </w:r>
            <w:r>
              <w:rPr>
                <w:noProof/>
                <w:webHidden/>
              </w:rPr>
              <w:instrText xml:space="preserve"> PAGEREF _Toc223094177 \h </w:instrText>
            </w:r>
            <w:r>
              <w:rPr>
                <w:noProof/>
                <w:webHidden/>
              </w:rPr>
            </w:r>
            <w:r>
              <w:rPr>
                <w:noProof/>
                <w:webHidden/>
              </w:rPr>
              <w:fldChar w:fldCharType="separate"/>
            </w:r>
            <w:r>
              <w:rPr>
                <w:noProof/>
                <w:webHidden/>
              </w:rPr>
              <w:t>8</w:t>
            </w:r>
            <w:r>
              <w:rPr>
                <w:noProof/>
                <w:webHidden/>
              </w:rPr>
              <w:fldChar w:fldCharType="end"/>
            </w:r>
          </w:hyperlink>
        </w:p>
        <w:p w14:paraId="1AD4E9E3" w14:textId="6DBFEBBC" w:rsidR="0062714F" w:rsidRDefault="0062714F">
          <w:pPr>
            <w:pStyle w:val="TOC3"/>
            <w:tabs>
              <w:tab w:val="right" w:leader="dot" w:pos="9170"/>
            </w:tabs>
            <w:rPr>
              <w:rFonts w:asciiTheme="minorHAnsi" w:eastAsiaTheme="minorEastAsia" w:hAnsiTheme="minorHAnsi"/>
              <w:noProof/>
              <w:kern w:val="2"/>
              <w:sz w:val="24"/>
              <w:szCs w:val="24"/>
              <w14:ligatures w14:val="standardContextual"/>
            </w:rPr>
          </w:pPr>
          <w:hyperlink w:anchor="_Toc223094178" w:history="1">
            <w:r w:rsidRPr="00734799">
              <w:rPr>
                <w:rStyle w:val="Hyperlink"/>
                <w:noProof/>
              </w:rPr>
              <w:t>Student Coding</w:t>
            </w:r>
            <w:r>
              <w:rPr>
                <w:noProof/>
                <w:webHidden/>
              </w:rPr>
              <w:tab/>
            </w:r>
            <w:r>
              <w:rPr>
                <w:noProof/>
                <w:webHidden/>
              </w:rPr>
              <w:fldChar w:fldCharType="begin"/>
            </w:r>
            <w:r>
              <w:rPr>
                <w:noProof/>
                <w:webHidden/>
              </w:rPr>
              <w:instrText xml:space="preserve"> PAGEREF _Toc223094178 \h </w:instrText>
            </w:r>
            <w:r>
              <w:rPr>
                <w:noProof/>
                <w:webHidden/>
              </w:rPr>
            </w:r>
            <w:r>
              <w:rPr>
                <w:noProof/>
                <w:webHidden/>
              </w:rPr>
              <w:fldChar w:fldCharType="separate"/>
            </w:r>
            <w:r>
              <w:rPr>
                <w:noProof/>
                <w:webHidden/>
              </w:rPr>
              <w:t>8</w:t>
            </w:r>
            <w:r>
              <w:rPr>
                <w:noProof/>
                <w:webHidden/>
              </w:rPr>
              <w:fldChar w:fldCharType="end"/>
            </w:r>
          </w:hyperlink>
        </w:p>
        <w:p w14:paraId="751D72D1" w14:textId="45898DBB" w:rsidR="0062714F" w:rsidRDefault="0062714F">
          <w:pPr>
            <w:pStyle w:val="TOC3"/>
            <w:tabs>
              <w:tab w:val="right" w:leader="dot" w:pos="9170"/>
            </w:tabs>
            <w:rPr>
              <w:rFonts w:asciiTheme="minorHAnsi" w:eastAsiaTheme="minorEastAsia" w:hAnsiTheme="minorHAnsi"/>
              <w:noProof/>
              <w:kern w:val="2"/>
              <w:sz w:val="24"/>
              <w:szCs w:val="24"/>
              <w14:ligatures w14:val="standardContextual"/>
            </w:rPr>
          </w:pPr>
          <w:hyperlink w:anchor="_Toc223094179" w:history="1">
            <w:r w:rsidRPr="00734799">
              <w:rPr>
                <w:rStyle w:val="Hyperlink"/>
                <w:noProof/>
              </w:rPr>
              <w:t>Financial Aid Coding</w:t>
            </w:r>
            <w:r>
              <w:rPr>
                <w:noProof/>
                <w:webHidden/>
              </w:rPr>
              <w:tab/>
            </w:r>
            <w:r>
              <w:rPr>
                <w:noProof/>
                <w:webHidden/>
              </w:rPr>
              <w:fldChar w:fldCharType="begin"/>
            </w:r>
            <w:r>
              <w:rPr>
                <w:noProof/>
                <w:webHidden/>
              </w:rPr>
              <w:instrText xml:space="preserve"> PAGEREF _Toc223094179 \h </w:instrText>
            </w:r>
            <w:r>
              <w:rPr>
                <w:noProof/>
                <w:webHidden/>
              </w:rPr>
            </w:r>
            <w:r>
              <w:rPr>
                <w:noProof/>
                <w:webHidden/>
              </w:rPr>
              <w:fldChar w:fldCharType="separate"/>
            </w:r>
            <w:r>
              <w:rPr>
                <w:noProof/>
                <w:webHidden/>
              </w:rPr>
              <w:t>8</w:t>
            </w:r>
            <w:r>
              <w:rPr>
                <w:noProof/>
                <w:webHidden/>
              </w:rPr>
              <w:fldChar w:fldCharType="end"/>
            </w:r>
          </w:hyperlink>
        </w:p>
        <w:p w14:paraId="05CAB577" w14:textId="64612826" w:rsidR="0062714F" w:rsidRDefault="0062714F">
          <w:pPr>
            <w:pStyle w:val="TOC4"/>
            <w:tabs>
              <w:tab w:val="right" w:leader="dot" w:pos="9170"/>
            </w:tabs>
            <w:rPr>
              <w:rFonts w:asciiTheme="minorHAnsi" w:eastAsiaTheme="minorEastAsia" w:hAnsiTheme="minorHAnsi"/>
              <w:noProof/>
              <w:kern w:val="2"/>
              <w:sz w:val="24"/>
              <w:szCs w:val="24"/>
              <w14:ligatures w14:val="standardContextual"/>
            </w:rPr>
          </w:pPr>
          <w:hyperlink w:anchor="_Toc223094180" w:history="1">
            <w:r w:rsidRPr="00734799">
              <w:rPr>
                <w:rStyle w:val="Hyperlink"/>
                <w:noProof/>
              </w:rPr>
              <w:t>Peoplesoft ctcLink FA Global Item Types</w:t>
            </w:r>
            <w:r>
              <w:rPr>
                <w:noProof/>
                <w:webHidden/>
              </w:rPr>
              <w:tab/>
            </w:r>
            <w:r>
              <w:rPr>
                <w:noProof/>
                <w:webHidden/>
              </w:rPr>
              <w:fldChar w:fldCharType="begin"/>
            </w:r>
            <w:r>
              <w:rPr>
                <w:noProof/>
                <w:webHidden/>
              </w:rPr>
              <w:instrText xml:space="preserve"> PAGEREF _Toc223094180 \h </w:instrText>
            </w:r>
            <w:r>
              <w:rPr>
                <w:noProof/>
                <w:webHidden/>
              </w:rPr>
            </w:r>
            <w:r>
              <w:rPr>
                <w:noProof/>
                <w:webHidden/>
              </w:rPr>
              <w:fldChar w:fldCharType="separate"/>
            </w:r>
            <w:r>
              <w:rPr>
                <w:noProof/>
                <w:webHidden/>
              </w:rPr>
              <w:t>9</w:t>
            </w:r>
            <w:r>
              <w:rPr>
                <w:noProof/>
                <w:webHidden/>
              </w:rPr>
              <w:fldChar w:fldCharType="end"/>
            </w:r>
          </w:hyperlink>
        </w:p>
        <w:p w14:paraId="4CA03B52" w14:textId="1905FC8F" w:rsidR="0062714F" w:rsidRDefault="0062714F">
          <w:pPr>
            <w:pStyle w:val="TOC3"/>
            <w:tabs>
              <w:tab w:val="right" w:leader="dot" w:pos="9170"/>
            </w:tabs>
            <w:rPr>
              <w:rFonts w:asciiTheme="minorHAnsi" w:eastAsiaTheme="minorEastAsia" w:hAnsiTheme="minorHAnsi"/>
              <w:noProof/>
              <w:kern w:val="2"/>
              <w:sz w:val="24"/>
              <w:szCs w:val="24"/>
              <w14:ligatures w14:val="standardContextual"/>
            </w:rPr>
          </w:pPr>
          <w:hyperlink w:anchor="_Toc223094181" w:history="1">
            <w:r w:rsidRPr="00734799">
              <w:rPr>
                <w:rStyle w:val="Hyperlink"/>
                <w:noProof/>
              </w:rPr>
              <w:t>Expenditures Reporting</w:t>
            </w:r>
            <w:r>
              <w:rPr>
                <w:noProof/>
                <w:webHidden/>
              </w:rPr>
              <w:tab/>
            </w:r>
            <w:r>
              <w:rPr>
                <w:noProof/>
                <w:webHidden/>
              </w:rPr>
              <w:fldChar w:fldCharType="begin"/>
            </w:r>
            <w:r>
              <w:rPr>
                <w:noProof/>
                <w:webHidden/>
              </w:rPr>
              <w:instrText xml:space="preserve"> PAGEREF _Toc223094181 \h </w:instrText>
            </w:r>
            <w:r>
              <w:rPr>
                <w:noProof/>
                <w:webHidden/>
              </w:rPr>
            </w:r>
            <w:r>
              <w:rPr>
                <w:noProof/>
                <w:webHidden/>
              </w:rPr>
              <w:fldChar w:fldCharType="separate"/>
            </w:r>
            <w:r>
              <w:rPr>
                <w:noProof/>
                <w:webHidden/>
              </w:rPr>
              <w:t>9</w:t>
            </w:r>
            <w:r>
              <w:rPr>
                <w:noProof/>
                <w:webHidden/>
              </w:rPr>
              <w:fldChar w:fldCharType="end"/>
            </w:r>
          </w:hyperlink>
        </w:p>
        <w:p w14:paraId="3A108F42" w14:textId="1CA67A95" w:rsidR="0062714F" w:rsidRDefault="0062714F">
          <w:pPr>
            <w:pStyle w:val="TOC4"/>
            <w:tabs>
              <w:tab w:val="right" w:leader="dot" w:pos="9170"/>
            </w:tabs>
            <w:rPr>
              <w:rFonts w:asciiTheme="minorHAnsi" w:eastAsiaTheme="minorEastAsia" w:hAnsiTheme="minorHAnsi"/>
              <w:noProof/>
              <w:kern w:val="2"/>
              <w:sz w:val="24"/>
              <w:szCs w:val="24"/>
              <w14:ligatures w14:val="standardContextual"/>
            </w:rPr>
          </w:pPr>
          <w:hyperlink w:anchor="_Toc223094182" w:history="1">
            <w:r w:rsidRPr="00734799">
              <w:rPr>
                <w:rStyle w:val="Hyperlink"/>
                <w:noProof/>
              </w:rPr>
              <w:t>Schedule of Expenditures</w:t>
            </w:r>
            <w:r>
              <w:rPr>
                <w:noProof/>
                <w:webHidden/>
              </w:rPr>
              <w:tab/>
            </w:r>
            <w:r>
              <w:rPr>
                <w:noProof/>
                <w:webHidden/>
              </w:rPr>
              <w:fldChar w:fldCharType="begin"/>
            </w:r>
            <w:r>
              <w:rPr>
                <w:noProof/>
                <w:webHidden/>
              </w:rPr>
              <w:instrText xml:space="preserve"> PAGEREF _Toc223094182 \h </w:instrText>
            </w:r>
            <w:r>
              <w:rPr>
                <w:noProof/>
                <w:webHidden/>
              </w:rPr>
            </w:r>
            <w:r>
              <w:rPr>
                <w:noProof/>
                <w:webHidden/>
              </w:rPr>
              <w:fldChar w:fldCharType="separate"/>
            </w:r>
            <w:r>
              <w:rPr>
                <w:noProof/>
                <w:webHidden/>
              </w:rPr>
              <w:t>9</w:t>
            </w:r>
            <w:r>
              <w:rPr>
                <w:noProof/>
                <w:webHidden/>
              </w:rPr>
              <w:fldChar w:fldCharType="end"/>
            </w:r>
          </w:hyperlink>
        </w:p>
        <w:p w14:paraId="2854A1FB" w14:textId="18308FA7" w:rsidR="0062714F" w:rsidRDefault="0062714F">
          <w:pPr>
            <w:pStyle w:val="TOC3"/>
            <w:tabs>
              <w:tab w:val="right" w:leader="dot" w:pos="9170"/>
            </w:tabs>
            <w:rPr>
              <w:rFonts w:asciiTheme="minorHAnsi" w:eastAsiaTheme="minorEastAsia" w:hAnsiTheme="minorHAnsi"/>
              <w:noProof/>
              <w:kern w:val="2"/>
              <w:sz w:val="24"/>
              <w:szCs w:val="24"/>
              <w14:ligatures w14:val="standardContextual"/>
            </w:rPr>
          </w:pPr>
          <w:hyperlink w:anchor="_Toc223094183" w:history="1">
            <w:r w:rsidRPr="00734799">
              <w:rPr>
                <w:rStyle w:val="Hyperlink"/>
                <w:noProof/>
              </w:rPr>
              <w:t>Budget Revisions</w:t>
            </w:r>
            <w:r>
              <w:rPr>
                <w:noProof/>
                <w:webHidden/>
              </w:rPr>
              <w:tab/>
            </w:r>
            <w:r>
              <w:rPr>
                <w:noProof/>
                <w:webHidden/>
              </w:rPr>
              <w:fldChar w:fldCharType="begin"/>
            </w:r>
            <w:r>
              <w:rPr>
                <w:noProof/>
                <w:webHidden/>
              </w:rPr>
              <w:instrText xml:space="preserve"> PAGEREF _Toc223094183 \h </w:instrText>
            </w:r>
            <w:r>
              <w:rPr>
                <w:noProof/>
                <w:webHidden/>
              </w:rPr>
            </w:r>
            <w:r>
              <w:rPr>
                <w:noProof/>
                <w:webHidden/>
              </w:rPr>
              <w:fldChar w:fldCharType="separate"/>
            </w:r>
            <w:r>
              <w:rPr>
                <w:noProof/>
                <w:webHidden/>
              </w:rPr>
              <w:t>10</w:t>
            </w:r>
            <w:r>
              <w:rPr>
                <w:noProof/>
                <w:webHidden/>
              </w:rPr>
              <w:fldChar w:fldCharType="end"/>
            </w:r>
          </w:hyperlink>
        </w:p>
        <w:p w14:paraId="51D6ED34" w14:textId="1D800ECD" w:rsidR="0062714F" w:rsidRDefault="0062714F">
          <w:pPr>
            <w:pStyle w:val="TOC3"/>
            <w:tabs>
              <w:tab w:val="right" w:leader="dot" w:pos="9170"/>
            </w:tabs>
            <w:rPr>
              <w:rFonts w:asciiTheme="minorHAnsi" w:eastAsiaTheme="minorEastAsia" w:hAnsiTheme="minorHAnsi"/>
              <w:noProof/>
              <w:kern w:val="2"/>
              <w:sz w:val="24"/>
              <w:szCs w:val="24"/>
              <w14:ligatures w14:val="standardContextual"/>
            </w:rPr>
          </w:pPr>
          <w:hyperlink w:anchor="_Toc223094184" w:history="1">
            <w:r w:rsidRPr="00734799">
              <w:rPr>
                <w:rStyle w:val="Hyperlink"/>
                <w:noProof/>
              </w:rPr>
              <w:t>Manual Reporting Processes</w:t>
            </w:r>
            <w:r>
              <w:rPr>
                <w:noProof/>
                <w:webHidden/>
              </w:rPr>
              <w:tab/>
            </w:r>
            <w:r>
              <w:rPr>
                <w:noProof/>
                <w:webHidden/>
              </w:rPr>
              <w:fldChar w:fldCharType="begin"/>
            </w:r>
            <w:r>
              <w:rPr>
                <w:noProof/>
                <w:webHidden/>
              </w:rPr>
              <w:instrText xml:space="preserve"> PAGEREF _Toc223094184 \h </w:instrText>
            </w:r>
            <w:r>
              <w:rPr>
                <w:noProof/>
                <w:webHidden/>
              </w:rPr>
            </w:r>
            <w:r>
              <w:rPr>
                <w:noProof/>
                <w:webHidden/>
              </w:rPr>
              <w:fldChar w:fldCharType="separate"/>
            </w:r>
            <w:r>
              <w:rPr>
                <w:noProof/>
                <w:webHidden/>
              </w:rPr>
              <w:t>10</w:t>
            </w:r>
            <w:r>
              <w:rPr>
                <w:noProof/>
                <w:webHidden/>
              </w:rPr>
              <w:fldChar w:fldCharType="end"/>
            </w:r>
          </w:hyperlink>
        </w:p>
        <w:p w14:paraId="3D56C79F" w14:textId="13A2C2F8" w:rsidR="0062714F" w:rsidRDefault="0062714F">
          <w:pPr>
            <w:pStyle w:val="TOC3"/>
            <w:tabs>
              <w:tab w:val="right" w:leader="dot" w:pos="9170"/>
            </w:tabs>
            <w:rPr>
              <w:rFonts w:asciiTheme="minorHAnsi" w:eastAsiaTheme="minorEastAsia" w:hAnsiTheme="minorHAnsi"/>
              <w:noProof/>
              <w:kern w:val="2"/>
              <w:sz w:val="24"/>
              <w:szCs w:val="24"/>
              <w14:ligatures w14:val="standardContextual"/>
            </w:rPr>
          </w:pPr>
          <w:hyperlink w:anchor="_Toc223094185" w:history="1">
            <w:r w:rsidRPr="00734799">
              <w:rPr>
                <w:rStyle w:val="Hyperlink"/>
                <w:noProof/>
              </w:rPr>
              <w:t>Annual Assessment and Collaboration</w:t>
            </w:r>
            <w:r>
              <w:rPr>
                <w:noProof/>
                <w:webHidden/>
              </w:rPr>
              <w:tab/>
            </w:r>
            <w:r>
              <w:rPr>
                <w:noProof/>
                <w:webHidden/>
              </w:rPr>
              <w:fldChar w:fldCharType="begin"/>
            </w:r>
            <w:r>
              <w:rPr>
                <w:noProof/>
                <w:webHidden/>
              </w:rPr>
              <w:instrText xml:space="preserve"> PAGEREF _Toc223094185 \h </w:instrText>
            </w:r>
            <w:r>
              <w:rPr>
                <w:noProof/>
                <w:webHidden/>
              </w:rPr>
            </w:r>
            <w:r>
              <w:rPr>
                <w:noProof/>
                <w:webHidden/>
              </w:rPr>
              <w:fldChar w:fldCharType="separate"/>
            </w:r>
            <w:r>
              <w:rPr>
                <w:noProof/>
                <w:webHidden/>
              </w:rPr>
              <w:t>10</w:t>
            </w:r>
            <w:r>
              <w:rPr>
                <w:noProof/>
                <w:webHidden/>
              </w:rPr>
              <w:fldChar w:fldCharType="end"/>
            </w:r>
          </w:hyperlink>
        </w:p>
        <w:p w14:paraId="4534EF89" w14:textId="337FDFD1" w:rsidR="0062714F" w:rsidRDefault="0062714F">
          <w:pPr>
            <w:pStyle w:val="TOC4"/>
            <w:tabs>
              <w:tab w:val="right" w:leader="dot" w:pos="9170"/>
            </w:tabs>
            <w:rPr>
              <w:rFonts w:asciiTheme="minorHAnsi" w:eastAsiaTheme="minorEastAsia" w:hAnsiTheme="minorHAnsi"/>
              <w:noProof/>
              <w:kern w:val="2"/>
              <w:sz w:val="24"/>
              <w:szCs w:val="24"/>
              <w14:ligatures w14:val="standardContextual"/>
            </w:rPr>
          </w:pPr>
          <w:hyperlink w:anchor="_Toc223094186" w:history="1">
            <w:r w:rsidRPr="00734799">
              <w:rPr>
                <w:rStyle w:val="Hyperlink"/>
                <w:noProof/>
              </w:rPr>
              <w:t>Practice-sharing and Collaboration</w:t>
            </w:r>
            <w:r>
              <w:rPr>
                <w:noProof/>
                <w:webHidden/>
              </w:rPr>
              <w:tab/>
            </w:r>
            <w:r>
              <w:rPr>
                <w:noProof/>
                <w:webHidden/>
              </w:rPr>
              <w:fldChar w:fldCharType="begin"/>
            </w:r>
            <w:r>
              <w:rPr>
                <w:noProof/>
                <w:webHidden/>
              </w:rPr>
              <w:instrText xml:space="preserve"> PAGEREF _Toc223094186 \h </w:instrText>
            </w:r>
            <w:r>
              <w:rPr>
                <w:noProof/>
                <w:webHidden/>
              </w:rPr>
            </w:r>
            <w:r>
              <w:rPr>
                <w:noProof/>
                <w:webHidden/>
              </w:rPr>
              <w:fldChar w:fldCharType="separate"/>
            </w:r>
            <w:r>
              <w:rPr>
                <w:noProof/>
                <w:webHidden/>
              </w:rPr>
              <w:t>11</w:t>
            </w:r>
            <w:r>
              <w:rPr>
                <w:noProof/>
                <w:webHidden/>
              </w:rPr>
              <w:fldChar w:fldCharType="end"/>
            </w:r>
          </w:hyperlink>
        </w:p>
        <w:p w14:paraId="1AD62D45" w14:textId="40C92511" w:rsidR="0062714F" w:rsidRDefault="0062714F">
          <w:pPr>
            <w:pStyle w:val="TOC4"/>
            <w:tabs>
              <w:tab w:val="right" w:leader="dot" w:pos="9170"/>
            </w:tabs>
            <w:rPr>
              <w:rFonts w:asciiTheme="minorHAnsi" w:eastAsiaTheme="minorEastAsia" w:hAnsiTheme="minorHAnsi"/>
              <w:noProof/>
              <w:kern w:val="2"/>
              <w:sz w:val="24"/>
              <w:szCs w:val="24"/>
              <w14:ligatures w14:val="standardContextual"/>
            </w:rPr>
          </w:pPr>
          <w:hyperlink w:anchor="_Toc223094187" w:history="1">
            <w:r w:rsidRPr="00734799">
              <w:rPr>
                <w:rStyle w:val="Hyperlink"/>
                <w:noProof/>
              </w:rPr>
              <w:t>Student Supports Canvas Community</w:t>
            </w:r>
            <w:r>
              <w:rPr>
                <w:noProof/>
                <w:webHidden/>
              </w:rPr>
              <w:tab/>
            </w:r>
            <w:r>
              <w:rPr>
                <w:noProof/>
                <w:webHidden/>
              </w:rPr>
              <w:fldChar w:fldCharType="begin"/>
            </w:r>
            <w:r>
              <w:rPr>
                <w:noProof/>
                <w:webHidden/>
              </w:rPr>
              <w:instrText xml:space="preserve"> PAGEREF _Toc223094187 \h </w:instrText>
            </w:r>
            <w:r>
              <w:rPr>
                <w:noProof/>
                <w:webHidden/>
              </w:rPr>
            </w:r>
            <w:r>
              <w:rPr>
                <w:noProof/>
                <w:webHidden/>
              </w:rPr>
              <w:fldChar w:fldCharType="separate"/>
            </w:r>
            <w:r>
              <w:rPr>
                <w:noProof/>
                <w:webHidden/>
              </w:rPr>
              <w:t>11</w:t>
            </w:r>
            <w:r>
              <w:rPr>
                <w:noProof/>
                <w:webHidden/>
              </w:rPr>
              <w:fldChar w:fldCharType="end"/>
            </w:r>
          </w:hyperlink>
        </w:p>
        <w:p w14:paraId="25936305" w14:textId="2F11A845" w:rsidR="0062714F" w:rsidRDefault="0062714F">
          <w:pPr>
            <w:pStyle w:val="TOC4"/>
            <w:tabs>
              <w:tab w:val="right" w:leader="dot" w:pos="9170"/>
            </w:tabs>
            <w:rPr>
              <w:rFonts w:asciiTheme="minorHAnsi" w:eastAsiaTheme="minorEastAsia" w:hAnsiTheme="minorHAnsi"/>
              <w:noProof/>
              <w:kern w:val="2"/>
              <w:sz w:val="24"/>
              <w:szCs w:val="24"/>
              <w14:ligatures w14:val="standardContextual"/>
            </w:rPr>
          </w:pPr>
          <w:hyperlink w:anchor="_Toc223094188" w:history="1">
            <w:r w:rsidRPr="00734799">
              <w:rPr>
                <w:rStyle w:val="Hyperlink"/>
                <w:noProof/>
              </w:rPr>
              <w:t>Student Support Programs Contact List</w:t>
            </w:r>
            <w:r>
              <w:rPr>
                <w:noProof/>
                <w:webHidden/>
              </w:rPr>
              <w:tab/>
            </w:r>
            <w:r>
              <w:rPr>
                <w:noProof/>
                <w:webHidden/>
              </w:rPr>
              <w:fldChar w:fldCharType="begin"/>
            </w:r>
            <w:r>
              <w:rPr>
                <w:noProof/>
                <w:webHidden/>
              </w:rPr>
              <w:instrText xml:space="preserve"> PAGEREF _Toc223094188 \h </w:instrText>
            </w:r>
            <w:r>
              <w:rPr>
                <w:noProof/>
                <w:webHidden/>
              </w:rPr>
            </w:r>
            <w:r>
              <w:rPr>
                <w:noProof/>
                <w:webHidden/>
              </w:rPr>
              <w:fldChar w:fldCharType="separate"/>
            </w:r>
            <w:r>
              <w:rPr>
                <w:noProof/>
                <w:webHidden/>
              </w:rPr>
              <w:t>11</w:t>
            </w:r>
            <w:r>
              <w:rPr>
                <w:noProof/>
                <w:webHidden/>
              </w:rPr>
              <w:fldChar w:fldCharType="end"/>
            </w:r>
          </w:hyperlink>
        </w:p>
        <w:p w14:paraId="224A7E13" w14:textId="35E698E4" w:rsidR="0062714F" w:rsidRDefault="0062714F">
          <w:pPr>
            <w:pStyle w:val="TOC2"/>
            <w:rPr>
              <w:rFonts w:asciiTheme="minorHAnsi" w:eastAsiaTheme="minorEastAsia" w:hAnsiTheme="minorHAnsi"/>
              <w:noProof/>
              <w:kern w:val="2"/>
              <w:sz w:val="24"/>
              <w:szCs w:val="24"/>
              <w14:ligatures w14:val="standardContextual"/>
            </w:rPr>
          </w:pPr>
          <w:hyperlink w:anchor="_Toc223094189" w:history="1">
            <w:r w:rsidRPr="00734799">
              <w:rPr>
                <w:rStyle w:val="Hyperlink"/>
                <w:noProof/>
              </w:rPr>
              <w:t>Open Licensing Policy Requirement</w:t>
            </w:r>
            <w:r>
              <w:rPr>
                <w:noProof/>
                <w:webHidden/>
              </w:rPr>
              <w:tab/>
            </w:r>
            <w:r>
              <w:rPr>
                <w:noProof/>
                <w:webHidden/>
              </w:rPr>
              <w:fldChar w:fldCharType="begin"/>
            </w:r>
            <w:r>
              <w:rPr>
                <w:noProof/>
                <w:webHidden/>
              </w:rPr>
              <w:instrText xml:space="preserve"> PAGEREF _Toc223094189 \h </w:instrText>
            </w:r>
            <w:r>
              <w:rPr>
                <w:noProof/>
                <w:webHidden/>
              </w:rPr>
            </w:r>
            <w:r>
              <w:rPr>
                <w:noProof/>
                <w:webHidden/>
              </w:rPr>
              <w:fldChar w:fldCharType="separate"/>
            </w:r>
            <w:r>
              <w:rPr>
                <w:noProof/>
                <w:webHidden/>
              </w:rPr>
              <w:t>12</w:t>
            </w:r>
            <w:r>
              <w:rPr>
                <w:noProof/>
                <w:webHidden/>
              </w:rPr>
              <w:fldChar w:fldCharType="end"/>
            </w:r>
          </w:hyperlink>
        </w:p>
        <w:p w14:paraId="1ED36EC7" w14:textId="6C1894D0" w:rsidR="0062714F" w:rsidRDefault="0062714F">
          <w:pPr>
            <w:pStyle w:val="TOC2"/>
            <w:rPr>
              <w:rFonts w:asciiTheme="minorHAnsi" w:eastAsiaTheme="minorEastAsia" w:hAnsiTheme="minorHAnsi"/>
              <w:noProof/>
              <w:kern w:val="2"/>
              <w:sz w:val="24"/>
              <w:szCs w:val="24"/>
              <w14:ligatures w14:val="standardContextual"/>
            </w:rPr>
          </w:pPr>
          <w:hyperlink w:anchor="_Toc223094190" w:history="1">
            <w:r w:rsidRPr="00734799">
              <w:rPr>
                <w:rStyle w:val="Hyperlink"/>
                <w:noProof/>
              </w:rPr>
              <w:t>Appendix A:  EXAMPLE Application Budget Template</w:t>
            </w:r>
            <w:r>
              <w:rPr>
                <w:noProof/>
                <w:webHidden/>
              </w:rPr>
              <w:tab/>
            </w:r>
            <w:r>
              <w:rPr>
                <w:noProof/>
                <w:webHidden/>
              </w:rPr>
              <w:fldChar w:fldCharType="begin"/>
            </w:r>
            <w:r>
              <w:rPr>
                <w:noProof/>
                <w:webHidden/>
              </w:rPr>
              <w:instrText xml:space="preserve"> PAGEREF _Toc223094190 \h </w:instrText>
            </w:r>
            <w:r>
              <w:rPr>
                <w:noProof/>
                <w:webHidden/>
              </w:rPr>
            </w:r>
            <w:r>
              <w:rPr>
                <w:noProof/>
                <w:webHidden/>
              </w:rPr>
              <w:fldChar w:fldCharType="separate"/>
            </w:r>
            <w:r>
              <w:rPr>
                <w:noProof/>
                <w:webHidden/>
              </w:rPr>
              <w:t>13</w:t>
            </w:r>
            <w:r>
              <w:rPr>
                <w:noProof/>
                <w:webHidden/>
              </w:rPr>
              <w:fldChar w:fldCharType="end"/>
            </w:r>
          </w:hyperlink>
        </w:p>
        <w:p w14:paraId="324A2FA9" w14:textId="304D93E6" w:rsidR="00420110" w:rsidRDefault="00420110">
          <w:r>
            <w:fldChar w:fldCharType="end"/>
          </w:r>
        </w:p>
      </w:sdtContent>
    </w:sdt>
    <w:p w14:paraId="14250E0B" w14:textId="55BB5D5B" w:rsidR="0050197A" w:rsidRDefault="0050197A" w:rsidP="007100F1">
      <w:r>
        <w:br w:type="page"/>
      </w:r>
    </w:p>
    <w:p w14:paraId="610D256C" w14:textId="0E75D406" w:rsidR="009B67CB" w:rsidRDefault="009B67CB" w:rsidP="00F86189">
      <w:pPr>
        <w:pStyle w:val="Heading2"/>
      </w:pPr>
      <w:bookmarkStart w:id="13" w:name="_Toc470248148"/>
      <w:bookmarkStart w:id="14" w:name="_Toc470700640"/>
      <w:bookmarkStart w:id="15" w:name="_Toc16157126"/>
      <w:bookmarkStart w:id="16" w:name="_Toc222916690"/>
      <w:bookmarkStart w:id="17" w:name="_Toc223094163"/>
      <w:r w:rsidRPr="00F86189">
        <w:lastRenderedPageBreak/>
        <w:t>Overview</w:t>
      </w:r>
      <w:bookmarkStart w:id="18" w:name="_Toc470700641"/>
      <w:bookmarkEnd w:id="13"/>
      <w:bookmarkEnd w:id="14"/>
      <w:bookmarkEnd w:id="15"/>
      <w:bookmarkEnd w:id="16"/>
      <w:bookmarkEnd w:id="17"/>
    </w:p>
    <w:p w14:paraId="09B3E1D6" w14:textId="67F269AC" w:rsidR="00B963EB" w:rsidRPr="00B963EB" w:rsidRDefault="0003093B" w:rsidP="00B963EB">
      <w:pPr>
        <w:pStyle w:val="Body"/>
        <w:rPr>
          <w:rFonts w:cs="Helvetica"/>
        </w:rPr>
      </w:pPr>
      <w:r>
        <w:t xml:space="preserve">The Supporting Students Experiencing Homelessness </w:t>
      </w:r>
      <w:r w:rsidR="00B963EB">
        <w:t xml:space="preserve">Program </w:t>
      </w:r>
      <w:r w:rsidR="003A34C6">
        <w:t xml:space="preserve">(SSEH) </w:t>
      </w:r>
      <w:r>
        <w:t xml:space="preserve">was established </w:t>
      </w:r>
      <w:r w:rsidR="008B65DE">
        <w:t xml:space="preserve">as a pilot </w:t>
      </w:r>
      <w:r>
        <w:t>during the 2019 legislative session</w:t>
      </w:r>
      <w:r w:rsidR="00B963EB">
        <w:t xml:space="preserve"> and is codified in RCW 28B.50.916</w:t>
      </w:r>
      <w:r w:rsidR="003A0AD7">
        <w:rPr>
          <w:rFonts w:cs="Helvetica"/>
        </w:rPr>
        <w:t xml:space="preserve">. </w:t>
      </w:r>
      <w:r w:rsidR="003722B0">
        <w:rPr>
          <w:rFonts w:cs="Helvetica"/>
        </w:rPr>
        <w:t>By passing</w:t>
      </w:r>
      <w:r w:rsidR="008B65DE" w:rsidRPr="20DBFE19">
        <w:rPr>
          <w:rFonts w:cs="Helvetica"/>
        </w:rPr>
        <w:t xml:space="preserve"> Engrossed Substitute Senate Bill 5702 in the 2023 session, the legislature made SSEH a permanent program effective July 1, 2023. </w:t>
      </w:r>
      <w:r w:rsidR="514CCE9F" w:rsidRPr="20DBFE19">
        <w:rPr>
          <w:rFonts w:cs="Helvetica"/>
        </w:rPr>
        <w:t xml:space="preserve">This </w:t>
      </w:r>
      <w:r w:rsidR="0034048B">
        <w:rPr>
          <w:rFonts w:cs="Helvetica"/>
        </w:rPr>
        <w:t>funding application</w:t>
      </w:r>
      <w:r w:rsidR="514CCE9F" w:rsidRPr="20DBFE19">
        <w:rPr>
          <w:rFonts w:cs="Helvetica"/>
        </w:rPr>
        <w:t xml:space="preserve"> invites all continuing SSEH </w:t>
      </w:r>
      <w:r w:rsidR="003722B0">
        <w:rPr>
          <w:rFonts w:cs="Helvetica"/>
        </w:rPr>
        <w:t xml:space="preserve">programs </w:t>
      </w:r>
      <w:r w:rsidR="003722B0" w:rsidRPr="20DBFE19">
        <w:rPr>
          <w:rFonts w:cs="Helvetica"/>
        </w:rPr>
        <w:t>to</w:t>
      </w:r>
      <w:r w:rsidR="514CCE9F" w:rsidRPr="20DBFE19">
        <w:rPr>
          <w:rFonts w:cs="Helvetica"/>
        </w:rPr>
        <w:t xml:space="preserve"> apply for fiscal year 202</w:t>
      </w:r>
      <w:r w:rsidR="003A0AD7">
        <w:rPr>
          <w:rFonts w:cs="Helvetica"/>
        </w:rPr>
        <w:t>7</w:t>
      </w:r>
      <w:r w:rsidR="514CCE9F" w:rsidRPr="20DBFE19">
        <w:rPr>
          <w:rFonts w:cs="Helvetica"/>
        </w:rPr>
        <w:t xml:space="preserve"> program funding.</w:t>
      </w:r>
    </w:p>
    <w:p w14:paraId="4F46A87F" w14:textId="13AADFEB" w:rsidR="00B963EB" w:rsidRPr="00B963EB" w:rsidRDefault="00B963EB" w:rsidP="00B963EB">
      <w:pPr>
        <w:pStyle w:val="Body"/>
        <w:rPr>
          <w:rFonts w:cs="Helvetica"/>
        </w:rPr>
      </w:pPr>
      <w:r w:rsidRPr="20DBFE19">
        <w:rPr>
          <w:rFonts w:cs="Helvetica"/>
        </w:rPr>
        <w:t xml:space="preserve">The SSEH program serves students who are experiencing homelessness, at </w:t>
      </w:r>
      <w:r w:rsidR="003A34C6" w:rsidRPr="20DBFE19">
        <w:rPr>
          <w:rFonts w:cs="Helvetica"/>
        </w:rPr>
        <w:t xml:space="preserve">imminent </w:t>
      </w:r>
      <w:r w:rsidRPr="20DBFE19">
        <w:rPr>
          <w:rFonts w:cs="Helvetica"/>
        </w:rPr>
        <w:t>risk of homelessness, and/or students who were in the foster care system when they completed high school. Colleges participating in the program must provide certain accommodations to students that may include, but are not limited to, the following: access to laundry facilities; access to storage; access to locker room and shower facilities; reduced-price meals or meal plans, and access to food banks; access to technology; access to short-term housing or housing assistance, especially during seasonal breaks; and case management services. Participating colleges must leverage existing community resources and inform students of resources available for individuals experiencing homelessness, including non-profit providers, the local housing authority, and the Department of Commerce’s Office of Homeless Youth. Colleges may also establish plans to develop surplus property for affordable housing to accommodate the needs of eligible students.</w:t>
      </w:r>
    </w:p>
    <w:p w14:paraId="5C05760F" w14:textId="16E27543" w:rsidR="009B67CB" w:rsidRDefault="009B67CB" w:rsidP="009B67CB">
      <w:pPr>
        <w:pStyle w:val="Body"/>
      </w:pPr>
      <w:r w:rsidRPr="00204450">
        <w:t>The college</w:t>
      </w:r>
      <w:r>
        <w:t>s</w:t>
      </w:r>
      <w:r w:rsidRPr="00204450">
        <w:t xml:space="preserve"> participating in the program must </w:t>
      </w:r>
      <w:r>
        <w:t xml:space="preserve">contribute to </w:t>
      </w:r>
      <w:r w:rsidR="008B65DE">
        <w:t>an</w:t>
      </w:r>
      <w:r w:rsidR="002D3717">
        <w:t xml:space="preserve"> annual</w:t>
      </w:r>
      <w:r>
        <w:t xml:space="preserve"> report facilitated by the SBCTC</w:t>
      </w:r>
      <w:r w:rsidRPr="00204450">
        <w:t xml:space="preserve"> </w:t>
      </w:r>
      <w:r w:rsidR="002D3717">
        <w:t xml:space="preserve">due to </w:t>
      </w:r>
      <w:r w:rsidRPr="00204450">
        <w:t xml:space="preserve">appropriate committees of the Legislature </w:t>
      </w:r>
      <w:r>
        <w:t>by December 1</w:t>
      </w:r>
      <w:r w:rsidR="002D3717">
        <w:t xml:space="preserve">. </w:t>
      </w:r>
      <w:r>
        <w:t>The report</w:t>
      </w:r>
      <w:r w:rsidRPr="00204450">
        <w:t xml:space="preserve"> must address certain information on students experiencing homelessness</w:t>
      </w:r>
      <w:r>
        <w:t xml:space="preserve"> or food insecurity, including</w:t>
      </w:r>
    </w:p>
    <w:p w14:paraId="588EFA49" w14:textId="4645BA5B" w:rsidR="009B67CB" w:rsidRDefault="009B67CB" w:rsidP="001C3049">
      <w:pPr>
        <w:pStyle w:val="Bullets"/>
        <w:numPr>
          <w:ilvl w:val="0"/>
          <w:numId w:val="2"/>
        </w:numPr>
      </w:pPr>
      <w:r w:rsidRPr="00204450">
        <w:t xml:space="preserve">the total number of program-eligible students attending during the </w:t>
      </w:r>
      <w:proofErr w:type="gramStart"/>
      <w:r w:rsidRPr="00204450">
        <w:t>program;</w:t>
      </w:r>
      <w:proofErr w:type="gramEnd"/>
      <w:r w:rsidRPr="00204450">
        <w:t xml:space="preserve"> </w:t>
      </w:r>
    </w:p>
    <w:p w14:paraId="00249E63" w14:textId="0C5FEBCE" w:rsidR="009B67CB" w:rsidRDefault="009B67CB" w:rsidP="001C3049">
      <w:pPr>
        <w:pStyle w:val="Bullets"/>
        <w:numPr>
          <w:ilvl w:val="0"/>
          <w:numId w:val="2"/>
        </w:numPr>
      </w:pPr>
      <w:r w:rsidRPr="00204450">
        <w:t xml:space="preserve">the number of program-eligible students assisted by the </w:t>
      </w:r>
      <w:proofErr w:type="gramStart"/>
      <w:r w:rsidRPr="00204450">
        <w:t>program;</w:t>
      </w:r>
      <w:proofErr w:type="gramEnd"/>
      <w:r w:rsidRPr="00204450">
        <w:t xml:space="preserve"> </w:t>
      </w:r>
    </w:p>
    <w:p w14:paraId="17DCE39B" w14:textId="4FC9EBC7" w:rsidR="009B67CB" w:rsidRDefault="009B67CB" w:rsidP="001C3049">
      <w:pPr>
        <w:pStyle w:val="Bullets"/>
        <w:numPr>
          <w:ilvl w:val="0"/>
          <w:numId w:val="2"/>
        </w:numPr>
      </w:pPr>
      <w:r w:rsidRPr="00204450">
        <w:t xml:space="preserve">strategies for accommodating students experiencing homelessness </w:t>
      </w:r>
      <w:r w:rsidR="008B65DE">
        <w:t xml:space="preserve">or food insecurity, </w:t>
      </w:r>
      <w:r w:rsidRPr="00204450">
        <w:t xml:space="preserve">and former foster care </w:t>
      </w:r>
      <w:proofErr w:type="gramStart"/>
      <w:r w:rsidRPr="00204450">
        <w:t>students;</w:t>
      </w:r>
      <w:proofErr w:type="gramEnd"/>
      <w:r w:rsidRPr="00204450">
        <w:t xml:space="preserve"> </w:t>
      </w:r>
    </w:p>
    <w:p w14:paraId="10146829" w14:textId="43BDB447" w:rsidR="009B67CB" w:rsidRDefault="009B67CB" w:rsidP="61535169">
      <w:pPr>
        <w:pStyle w:val="Bullets"/>
      </w:pPr>
      <w:r>
        <w:t xml:space="preserve">and legislative recommendations for how students experiencing homelessness </w:t>
      </w:r>
      <w:r w:rsidR="008B65DE">
        <w:t xml:space="preserve">or food insecurity, </w:t>
      </w:r>
      <w:r>
        <w:t>and former foster care students could be better served.</w:t>
      </w:r>
    </w:p>
    <w:p w14:paraId="7BAF9763" w14:textId="77777777" w:rsidR="003B04BF" w:rsidRDefault="003B04BF" w:rsidP="003B04BF">
      <w:pPr>
        <w:pStyle w:val="Bullets"/>
        <w:numPr>
          <w:ilvl w:val="0"/>
          <w:numId w:val="0"/>
        </w:numPr>
      </w:pPr>
    </w:p>
    <w:p w14:paraId="07BEDFFA" w14:textId="2CC2F589" w:rsidR="009B67CB" w:rsidRDefault="009B67CB" w:rsidP="00F86189">
      <w:pPr>
        <w:pStyle w:val="Heading2"/>
      </w:pPr>
      <w:bookmarkStart w:id="19" w:name="_Toc16157127"/>
      <w:bookmarkStart w:id="20" w:name="_Toc222916691"/>
      <w:bookmarkStart w:id="21" w:name="_Toc223094164"/>
      <w:r>
        <w:t>Applica</w:t>
      </w:r>
      <w:r w:rsidR="002E7F47">
        <w:t>tion</w:t>
      </w:r>
      <w:r>
        <w:t xml:space="preserve"> </w:t>
      </w:r>
      <w:bookmarkEnd w:id="18"/>
      <w:bookmarkEnd w:id="19"/>
      <w:r w:rsidR="00BE7AE7" w:rsidRPr="00F86189">
        <w:t>Procedures</w:t>
      </w:r>
      <w:bookmarkEnd w:id="20"/>
      <w:bookmarkEnd w:id="21"/>
    </w:p>
    <w:p w14:paraId="40A32534" w14:textId="74303342" w:rsidR="009B67CB" w:rsidRDefault="009B67CB" w:rsidP="009B67CB">
      <w:pPr>
        <w:pStyle w:val="Heading3"/>
      </w:pPr>
      <w:bookmarkStart w:id="22" w:name="_Toc470700642"/>
      <w:bookmarkStart w:id="23" w:name="_Toc16157128"/>
      <w:bookmarkStart w:id="24" w:name="_Toc222916692"/>
      <w:bookmarkStart w:id="25" w:name="_Toc223094165"/>
      <w:r>
        <w:t>Who May Apply</w:t>
      </w:r>
      <w:bookmarkEnd w:id="22"/>
      <w:bookmarkEnd w:id="23"/>
      <w:bookmarkEnd w:id="24"/>
      <w:bookmarkEnd w:id="25"/>
    </w:p>
    <w:p w14:paraId="4DD71C3F" w14:textId="1BD46945" w:rsidR="009B67CB" w:rsidRDefault="009B67CB" w:rsidP="00F647DA">
      <w:pPr>
        <w:pStyle w:val="Body"/>
      </w:pPr>
      <w:r>
        <w:t xml:space="preserve">All </w:t>
      </w:r>
      <w:r w:rsidR="00D741BA">
        <w:t xml:space="preserve">current </w:t>
      </w:r>
      <w:r w:rsidR="001642E3">
        <w:t>202</w:t>
      </w:r>
      <w:r w:rsidR="003A0AD7">
        <w:t>5</w:t>
      </w:r>
      <w:r w:rsidR="001642E3">
        <w:t>-2</w:t>
      </w:r>
      <w:r w:rsidR="003A0AD7">
        <w:t>6</w:t>
      </w:r>
      <w:r w:rsidR="001642E3">
        <w:t xml:space="preserve"> </w:t>
      </w:r>
      <w:r w:rsidR="00D741BA">
        <w:t xml:space="preserve">SSEH programs at </w:t>
      </w:r>
      <w:r>
        <w:t xml:space="preserve">Washington State Community and Technical Colleges are encouraged to </w:t>
      </w:r>
      <w:r w:rsidR="008B65DE">
        <w:t xml:space="preserve">apply for SSEH program funding </w:t>
      </w:r>
      <w:r w:rsidR="001642E3">
        <w:t>through a streamlined process for the 202</w:t>
      </w:r>
      <w:r w:rsidR="003A0AD7">
        <w:t>6</w:t>
      </w:r>
      <w:r w:rsidR="001642E3">
        <w:t>-2</w:t>
      </w:r>
      <w:r w:rsidR="003A0AD7">
        <w:t>7</w:t>
      </w:r>
      <w:r w:rsidR="001642E3">
        <w:t xml:space="preserve"> year</w:t>
      </w:r>
      <w:r w:rsidR="00824C0D">
        <w:t>.</w:t>
      </w:r>
      <w:r w:rsidR="001642E3">
        <w:t xml:space="preserve"> </w:t>
      </w:r>
    </w:p>
    <w:p w14:paraId="50638D5A" w14:textId="557A3C0F" w:rsidR="009B67CB" w:rsidRDefault="009B67CB" w:rsidP="009B67CB">
      <w:pPr>
        <w:pStyle w:val="Heading3"/>
      </w:pPr>
      <w:bookmarkStart w:id="26" w:name="_Toc16157129"/>
      <w:bookmarkStart w:id="27" w:name="_Toc222916693"/>
      <w:bookmarkStart w:id="28" w:name="_Toc223094166"/>
      <w:r>
        <w:t>Funding</w:t>
      </w:r>
      <w:bookmarkEnd w:id="26"/>
      <w:bookmarkEnd w:id="27"/>
      <w:bookmarkEnd w:id="28"/>
    </w:p>
    <w:p w14:paraId="1632A830" w14:textId="5F03BF40" w:rsidR="009B67CB" w:rsidRPr="003A37E5" w:rsidRDefault="009B67CB" w:rsidP="009B67CB">
      <w:r>
        <w:t xml:space="preserve">Funding for approved applications will be allocated to colleges </w:t>
      </w:r>
      <w:r w:rsidR="006D4215">
        <w:t xml:space="preserve">(or district applicants) </w:t>
      </w:r>
      <w:r>
        <w:t>for each fiscal year</w:t>
      </w:r>
      <w:r w:rsidR="00154FF5">
        <w:t xml:space="preserve"> through </w:t>
      </w:r>
      <w:r w:rsidR="00F06B36">
        <w:t>SBCTC’s</w:t>
      </w:r>
      <w:r w:rsidR="00154FF5">
        <w:t xml:space="preserve"> Budget Operations Department</w:t>
      </w:r>
      <w:r>
        <w:t>. Work with your college’s business office to access these funds. Funding for FY2</w:t>
      </w:r>
      <w:r w:rsidR="003A0AD7">
        <w:t>7</w:t>
      </w:r>
      <w:r>
        <w:t xml:space="preserve"> becomes available July 1, </w:t>
      </w:r>
      <w:r w:rsidR="00154FF5">
        <w:t>202</w:t>
      </w:r>
      <w:r w:rsidR="003A0AD7">
        <w:t>6</w:t>
      </w:r>
      <w:r w:rsidR="00154FF5">
        <w:t>,</w:t>
      </w:r>
      <w:r>
        <w:t xml:space="preserve"> after the State </w:t>
      </w:r>
      <w:r>
        <w:lastRenderedPageBreak/>
        <w:t>Board confirms FY2</w:t>
      </w:r>
      <w:r w:rsidR="003A0AD7">
        <w:t>7</w:t>
      </w:r>
      <w:r>
        <w:t xml:space="preserve"> </w:t>
      </w:r>
      <w:r w:rsidR="00CB21FF">
        <w:t>funding application</w:t>
      </w:r>
      <w:r>
        <w:t xml:space="preserve"> requirements are me</w:t>
      </w:r>
      <w:r w:rsidR="3F786374">
        <w:t>t</w:t>
      </w:r>
      <w:r w:rsidR="003A0AD7">
        <w:t>;</w:t>
      </w:r>
      <w:r w:rsidR="3F786374">
        <w:t xml:space="preserve"> </w:t>
      </w:r>
      <w:r w:rsidR="004C0DFE">
        <w:t xml:space="preserve">and </w:t>
      </w:r>
      <w:r w:rsidR="006D4215">
        <w:t xml:space="preserve">funding </w:t>
      </w:r>
      <w:r w:rsidR="004C0DFE">
        <w:t>expires June 30, 202</w:t>
      </w:r>
      <w:r w:rsidR="003A0AD7">
        <w:t>7</w:t>
      </w:r>
      <w:r>
        <w:t xml:space="preserve">. </w:t>
      </w:r>
      <w:r w:rsidR="006D4215">
        <w:t>Unexpended funds do not carry forward to the subsequent fiscal year</w:t>
      </w:r>
      <w:r w:rsidR="002E7F47">
        <w:t xml:space="preserve"> and will be returned to the Office of Financial Management</w:t>
      </w:r>
    </w:p>
    <w:p w14:paraId="4B890174" w14:textId="77777777" w:rsidR="002B59D2" w:rsidRDefault="002B59D2" w:rsidP="009B67CB"/>
    <w:p w14:paraId="2F2FF973" w14:textId="4A2F6632" w:rsidR="00912979" w:rsidRPr="003A37E5" w:rsidRDefault="0003093B" w:rsidP="00912979">
      <w:r>
        <w:t>Projected funding</w:t>
      </w:r>
      <w:r w:rsidR="00780E67">
        <w:t xml:space="preserve"> available for college SSEH programs</w:t>
      </w:r>
      <w:r>
        <w:t xml:space="preserve"> for</w:t>
      </w:r>
      <w:r w:rsidR="00912979">
        <w:t xml:space="preserve"> </w:t>
      </w:r>
      <w:r w:rsidR="009B67CB">
        <w:t>FY2</w:t>
      </w:r>
      <w:r w:rsidR="003A0AD7">
        <w:t>7</w:t>
      </w:r>
      <w:r w:rsidR="009B67CB">
        <w:t xml:space="preserve"> totals</w:t>
      </w:r>
      <w:r w:rsidR="00AA345C">
        <w:t xml:space="preserve"> $</w:t>
      </w:r>
      <w:r w:rsidR="00780E67">
        <w:t>3,6</w:t>
      </w:r>
      <w:r w:rsidR="00905A40">
        <w:t>9</w:t>
      </w:r>
      <w:r w:rsidR="00780E67">
        <w:t>5,000</w:t>
      </w:r>
      <w:r w:rsidR="009B67CB">
        <w:t xml:space="preserve">. </w:t>
      </w:r>
      <w:r w:rsidR="5CA955D0">
        <w:t>For Fiscal Year 202</w:t>
      </w:r>
      <w:r w:rsidR="003A0AD7">
        <w:t>7</w:t>
      </w:r>
      <w:r w:rsidR="5CA955D0">
        <w:t>, c</w:t>
      </w:r>
      <w:r w:rsidR="00912979">
        <w:t xml:space="preserve">olleges may request up to </w:t>
      </w:r>
      <w:r w:rsidR="001E0ACB">
        <w:t>$</w:t>
      </w:r>
      <w:r w:rsidR="00274CE5">
        <w:t>1</w:t>
      </w:r>
      <w:r w:rsidR="4C4FA045">
        <w:t>08</w:t>
      </w:r>
      <w:r w:rsidR="00274CE5">
        <w:t>,000</w:t>
      </w:r>
      <w:r w:rsidR="004849D9">
        <w:t>; districts may request up to $</w:t>
      </w:r>
      <w:r w:rsidR="676AAA2A">
        <w:t>108,000 per college in the district</w:t>
      </w:r>
      <w:r w:rsidR="00912979">
        <w:t xml:space="preserve">. </w:t>
      </w:r>
    </w:p>
    <w:p w14:paraId="24950E7D" w14:textId="3E37F5A5" w:rsidR="002B59D2" w:rsidRDefault="002B59D2" w:rsidP="009B67CB"/>
    <w:p w14:paraId="14347A79" w14:textId="6209948F" w:rsidR="009B67CB" w:rsidRDefault="009B67CB" w:rsidP="009B67CB">
      <w:r>
        <w:t xml:space="preserve">The SBCTC reserves the right to scale proposals as needed. Funding is subject to the </w:t>
      </w:r>
      <w:bookmarkStart w:id="29" w:name="_Int_AmrzM0Ir"/>
      <w:proofErr w:type="gramStart"/>
      <w:r>
        <w:t>amount</w:t>
      </w:r>
      <w:bookmarkEnd w:id="29"/>
      <w:proofErr w:type="gramEnd"/>
      <w:r>
        <w:t xml:space="preserve"> of available resources.</w:t>
      </w:r>
    </w:p>
    <w:p w14:paraId="4D46C553" w14:textId="77777777" w:rsidR="00DC0EA6" w:rsidRDefault="00DC0EA6" w:rsidP="009B67CB"/>
    <w:p w14:paraId="6C634DBF" w14:textId="77777777" w:rsidR="00DC0EA6" w:rsidRDefault="00DC0EA6" w:rsidP="00DC0EA6">
      <w:pPr>
        <w:pStyle w:val="Heading4"/>
      </w:pPr>
      <w:bookmarkStart w:id="30" w:name="_Toc172526805"/>
      <w:bookmarkStart w:id="31" w:name="_Toc203372009"/>
      <w:bookmarkStart w:id="32" w:name="_Toc222916694"/>
      <w:bookmarkStart w:id="33" w:name="_Toc223094167"/>
      <w:bookmarkStart w:id="34" w:name="_Hlk221692540"/>
      <w:r w:rsidRPr="005C5428">
        <w:t>Allowable Costs</w:t>
      </w:r>
      <w:bookmarkEnd w:id="30"/>
      <w:bookmarkEnd w:id="31"/>
      <w:bookmarkEnd w:id="32"/>
      <w:bookmarkEnd w:id="33"/>
    </w:p>
    <w:p w14:paraId="38AA9272" w14:textId="17706B67" w:rsidR="00DC0EA6" w:rsidRPr="005C5428" w:rsidRDefault="00DC0EA6" w:rsidP="00DC0EA6">
      <w:pPr>
        <w:pStyle w:val="Body"/>
      </w:pPr>
      <w:bookmarkStart w:id="35" w:name="_Toc472069229"/>
      <w:r w:rsidRPr="005C5428">
        <w:t xml:space="preserve">All expenditures under this </w:t>
      </w:r>
      <w:r>
        <w:t>funding</w:t>
      </w:r>
      <w:r w:rsidRPr="005C5428">
        <w:t xml:space="preserve"> </w:t>
      </w:r>
      <w:r w:rsidRPr="00F53932">
        <w:t>should align with the intent of the proviso, as noted in the Allocation Schedule</w:t>
      </w:r>
      <w:r>
        <w:t>.</w:t>
      </w:r>
    </w:p>
    <w:p w14:paraId="02C0F536" w14:textId="77777777" w:rsidR="00DC0EA6" w:rsidRPr="005C5428" w:rsidRDefault="00DC0EA6" w:rsidP="00DC0EA6">
      <w:pPr>
        <w:pStyle w:val="Body"/>
      </w:pPr>
      <w:r w:rsidRPr="005C5428">
        <w:t xml:space="preserve">The following state and federal regulations must be followed:  </w:t>
      </w:r>
    </w:p>
    <w:p w14:paraId="3F8BCB45" w14:textId="77777777" w:rsidR="00DC0EA6" w:rsidRPr="005C5428" w:rsidRDefault="00DC0EA6" w:rsidP="000B7B20">
      <w:pPr>
        <w:pStyle w:val="Bold"/>
        <w:ind w:left="720"/>
      </w:pPr>
      <w:r w:rsidRPr="005C5428">
        <w:t>Applicable Washington State Regulations</w:t>
      </w:r>
    </w:p>
    <w:p w14:paraId="7101E7D0" w14:textId="77777777" w:rsidR="00DC0EA6" w:rsidRDefault="00DC0EA6" w:rsidP="000B7B20">
      <w:pPr>
        <w:pStyle w:val="Body"/>
        <w:ind w:left="720"/>
      </w:pPr>
      <w:r w:rsidRPr="005C5428">
        <w:t>The State Administrative and Accounting</w:t>
      </w:r>
      <w:r>
        <w:t xml:space="preserve"> Manual (</w:t>
      </w:r>
      <w:hyperlink r:id="rId19" w:history="1">
        <w:r w:rsidRPr="00F92C8B">
          <w:rPr>
            <w:rStyle w:val="Hyperlink"/>
          </w:rPr>
          <w:t>SAAM</w:t>
        </w:r>
      </w:hyperlink>
      <w:r>
        <w:t>) must be followed.</w:t>
      </w:r>
    </w:p>
    <w:p w14:paraId="29B064F2" w14:textId="6EFB3A9E" w:rsidR="009B67CB" w:rsidRDefault="00397465" w:rsidP="009B67CB">
      <w:pPr>
        <w:pStyle w:val="Heading3"/>
      </w:pPr>
      <w:bookmarkStart w:id="36" w:name="_Toc16157130"/>
      <w:bookmarkStart w:id="37" w:name="_Toc222916695"/>
      <w:bookmarkStart w:id="38" w:name="_Toc223094168"/>
      <w:bookmarkEnd w:id="34"/>
      <w:bookmarkEnd w:id="35"/>
      <w:r>
        <w:t xml:space="preserve">Grant </w:t>
      </w:r>
      <w:r w:rsidR="009B67CB">
        <w:t>Period</w:t>
      </w:r>
      <w:bookmarkEnd w:id="36"/>
      <w:bookmarkEnd w:id="37"/>
      <w:bookmarkEnd w:id="38"/>
    </w:p>
    <w:p w14:paraId="6F1D6F0E" w14:textId="4A1BC8B5" w:rsidR="009B67CB" w:rsidRDefault="009B67CB" w:rsidP="009B67CB">
      <w:pPr>
        <w:pStyle w:val="Body"/>
      </w:pPr>
      <w:r>
        <w:t xml:space="preserve">This </w:t>
      </w:r>
      <w:r w:rsidR="001E0ACB">
        <w:t xml:space="preserve">application is for </w:t>
      </w:r>
      <w:proofErr w:type="gramStart"/>
      <w:r w:rsidR="00397465">
        <w:t>one</w:t>
      </w:r>
      <w:proofErr w:type="gramEnd"/>
      <w:r w:rsidR="00397465">
        <w:t xml:space="preserve"> fiscal year of program activity; SSEH programs will </w:t>
      </w:r>
      <w:r>
        <w:t xml:space="preserve">be funded from </w:t>
      </w:r>
      <w:r w:rsidR="001E0ACB">
        <w:t>July</w:t>
      </w:r>
      <w:r w:rsidR="004C0DFE">
        <w:t xml:space="preserve"> </w:t>
      </w:r>
      <w:r>
        <w:t xml:space="preserve">1, </w:t>
      </w:r>
      <w:r w:rsidR="00CD1216">
        <w:t>202</w:t>
      </w:r>
      <w:r w:rsidR="003A0AD7">
        <w:t>6</w:t>
      </w:r>
      <w:r w:rsidR="00CD1216">
        <w:t>,</w:t>
      </w:r>
      <w:r>
        <w:t xml:space="preserve"> through June 30, </w:t>
      </w:r>
      <w:r w:rsidR="008E6DB9">
        <w:t>202</w:t>
      </w:r>
      <w:r w:rsidR="003A0AD7">
        <w:t>7</w:t>
      </w:r>
      <w:r w:rsidR="008E6DB9">
        <w:t>.</w:t>
      </w:r>
      <w:r w:rsidR="000234F0">
        <w:t xml:space="preserve"> Funds do not extend beyond the end of the fiscal year.</w:t>
      </w:r>
    </w:p>
    <w:p w14:paraId="573A4F71" w14:textId="78204ADA" w:rsidR="009B67CB" w:rsidRDefault="009B67CB" w:rsidP="009B67CB">
      <w:pPr>
        <w:pStyle w:val="Heading3"/>
      </w:pPr>
      <w:bookmarkStart w:id="39" w:name="_Toc16157131"/>
      <w:bookmarkStart w:id="40" w:name="_Toc222916696"/>
      <w:bookmarkStart w:id="41" w:name="_Toc223094169"/>
      <w:r>
        <w:t>How Does the Provider Apply</w:t>
      </w:r>
      <w:bookmarkStart w:id="42" w:name="_Toc16157137"/>
      <w:bookmarkEnd w:id="39"/>
      <w:bookmarkEnd w:id="40"/>
      <w:bookmarkEnd w:id="41"/>
    </w:p>
    <w:p w14:paraId="4EB15EE9" w14:textId="37E990D1" w:rsidR="009B67CB" w:rsidRPr="00D741BA" w:rsidRDefault="00D741BA" w:rsidP="009B67CB">
      <w:pPr>
        <w:pStyle w:val="Body"/>
      </w:pPr>
      <w:bookmarkStart w:id="43" w:name="_Toc503193648"/>
      <w:bookmarkStart w:id="44" w:name="_Toc527977221"/>
      <w:bookmarkStart w:id="45" w:name="_Toc505601661"/>
      <w:r>
        <w:t>The 202</w:t>
      </w:r>
      <w:r w:rsidR="003A0AD7">
        <w:t>6</w:t>
      </w:r>
      <w:r>
        <w:t>-2</w:t>
      </w:r>
      <w:r w:rsidR="003A0AD7">
        <w:t>7</w:t>
      </w:r>
      <w:r>
        <w:t xml:space="preserve"> SSEH program </w:t>
      </w:r>
      <w:r w:rsidR="00397465">
        <w:t>uses</w:t>
      </w:r>
      <w:r>
        <w:t xml:space="preserve"> a streamlined application process, which does not utilize the OGMS system.</w:t>
      </w:r>
    </w:p>
    <w:p w14:paraId="39E8F9FC" w14:textId="792B7D17" w:rsidR="00D741BA" w:rsidRPr="00D741BA" w:rsidRDefault="00D741BA" w:rsidP="009B67CB">
      <w:pPr>
        <w:pStyle w:val="Body"/>
      </w:pPr>
      <w:r>
        <w:t xml:space="preserve">There are three required elements which must be sent via email to the SSEH Program Administrator, Laura Coghlan, </w:t>
      </w:r>
      <w:hyperlink r:id="rId20">
        <w:r w:rsidRPr="62123F60">
          <w:rPr>
            <w:rStyle w:val="Hyperlink"/>
            <w:color w:val="auto"/>
          </w:rPr>
          <w:t>lcoghlan@sbctc.edu</w:t>
        </w:r>
      </w:hyperlink>
      <w:r>
        <w:t xml:space="preserve"> by 11:55 PM on </w:t>
      </w:r>
      <w:r w:rsidR="16E5D7EB" w:rsidRPr="003722B0">
        <w:t xml:space="preserve">Monday, May </w:t>
      </w:r>
      <w:r w:rsidR="00EE2BB0" w:rsidRPr="003722B0">
        <w:t>4</w:t>
      </w:r>
      <w:r w:rsidR="16E5D7EB" w:rsidRPr="003722B0">
        <w:rPr>
          <w:vertAlign w:val="superscript"/>
        </w:rPr>
        <w:t>th</w:t>
      </w:r>
      <w:r w:rsidR="16E5D7EB">
        <w:t>, 202</w:t>
      </w:r>
      <w:r w:rsidR="003A0AD7">
        <w:t>6</w:t>
      </w:r>
      <w:r w:rsidR="16E5D7EB">
        <w:t>.</w:t>
      </w:r>
    </w:p>
    <w:p w14:paraId="1431A65D" w14:textId="3113B8A7" w:rsidR="008170A7" w:rsidRDefault="00D741BA" w:rsidP="00D741BA">
      <w:pPr>
        <w:pStyle w:val="Body"/>
        <w:ind w:left="720"/>
      </w:pPr>
      <w:r>
        <w:t>1</w:t>
      </w:r>
      <w:r w:rsidR="003722B0">
        <w:t>. A</w:t>
      </w:r>
      <w:r>
        <w:t xml:space="preserve"> completed 202</w:t>
      </w:r>
      <w:r w:rsidR="003A0AD7">
        <w:t>6</w:t>
      </w:r>
      <w:r>
        <w:t>-2</w:t>
      </w:r>
      <w:r w:rsidR="003A0AD7">
        <w:t>7</w:t>
      </w:r>
      <w:r>
        <w:t xml:space="preserve"> Supporting Students Experiencing Homelessness Program Budget Template</w:t>
      </w:r>
    </w:p>
    <w:p w14:paraId="2EB73E5E" w14:textId="0F92E95A" w:rsidR="00D741BA" w:rsidRDefault="00D741BA" w:rsidP="00D741BA">
      <w:pPr>
        <w:pStyle w:val="Body"/>
        <w:ind w:left="720"/>
      </w:pPr>
      <w:r>
        <w:t>2. A signed copy of the 202</w:t>
      </w:r>
      <w:r w:rsidR="003A0AD7">
        <w:t>6</w:t>
      </w:r>
      <w:r>
        <w:t>-2</w:t>
      </w:r>
      <w:r w:rsidR="003A0AD7">
        <w:t>7</w:t>
      </w:r>
      <w:r>
        <w:t xml:space="preserve"> Supporting Students Experiencing Homelessness Program Assurances</w:t>
      </w:r>
    </w:p>
    <w:p w14:paraId="3A7D5ABE" w14:textId="127B6E76" w:rsidR="00D741BA" w:rsidRPr="003F0DB3" w:rsidRDefault="00D741BA" w:rsidP="00D741BA">
      <w:pPr>
        <w:pStyle w:val="Body"/>
        <w:ind w:left="720"/>
      </w:pPr>
      <w:r>
        <w:t xml:space="preserve">3. </w:t>
      </w:r>
      <w:r w:rsidRPr="00397465">
        <w:t xml:space="preserve">In the body of your email, </w:t>
      </w:r>
      <w:r w:rsidR="005A03B9" w:rsidRPr="00397465">
        <w:t xml:space="preserve">you must </w:t>
      </w:r>
      <w:r w:rsidRPr="00397465">
        <w:t>inclu</w:t>
      </w:r>
      <w:r w:rsidRPr="00397465">
        <w:rPr>
          <w:rStyle w:val="normaltextrun"/>
          <w:rFonts w:cs="Helvetica"/>
          <w:bdr w:val="none" w:sz="0" w:space="0" w:color="auto" w:frame="1"/>
        </w:rPr>
        <w:t>de a brief paragraph which describes the intent of your program</w:t>
      </w:r>
      <w:r w:rsidR="005A03B9" w:rsidRPr="00397465">
        <w:rPr>
          <w:rStyle w:val="normaltextrun"/>
          <w:rFonts w:cs="Helvetica"/>
          <w:bdr w:val="none" w:sz="0" w:space="0" w:color="auto" w:frame="1"/>
        </w:rPr>
        <w:t xml:space="preserve">, </w:t>
      </w:r>
      <w:r w:rsidRPr="00397465">
        <w:rPr>
          <w:rStyle w:val="normaltextrun"/>
          <w:rFonts w:cs="Helvetica"/>
          <w:bdr w:val="none" w:sz="0" w:space="0" w:color="auto" w:frame="1"/>
        </w:rPr>
        <w:t xml:space="preserve">your interest in </w:t>
      </w:r>
      <w:r w:rsidR="00F06B36" w:rsidRPr="00397465">
        <w:rPr>
          <w:rStyle w:val="normaltextrun"/>
          <w:rFonts w:cs="Helvetica"/>
          <w:bdr w:val="none" w:sz="0" w:space="0" w:color="auto" w:frame="1"/>
        </w:rPr>
        <w:t xml:space="preserve">continuing </w:t>
      </w:r>
      <w:r w:rsidR="00F06B36">
        <w:rPr>
          <w:rStyle w:val="normaltextrun"/>
          <w:rFonts w:cs="Helvetica"/>
          <w:bdr w:val="none" w:sz="0" w:space="0" w:color="auto" w:frame="1"/>
        </w:rPr>
        <w:t>your</w:t>
      </w:r>
      <w:r w:rsidR="00397465">
        <w:rPr>
          <w:rStyle w:val="normaltextrun"/>
          <w:rFonts w:cs="Helvetica"/>
          <w:bdr w:val="none" w:sz="0" w:space="0" w:color="auto" w:frame="1"/>
        </w:rPr>
        <w:t xml:space="preserve"> SSEH program </w:t>
      </w:r>
      <w:r w:rsidRPr="00397465">
        <w:rPr>
          <w:rStyle w:val="normaltextrun"/>
          <w:rFonts w:cs="Helvetica"/>
          <w:bdr w:val="none" w:sz="0" w:space="0" w:color="auto" w:frame="1"/>
        </w:rPr>
        <w:t>for the 202</w:t>
      </w:r>
      <w:r w:rsidR="00F11BE2">
        <w:rPr>
          <w:rStyle w:val="normaltextrun"/>
          <w:rFonts w:cs="Helvetica"/>
          <w:bdr w:val="none" w:sz="0" w:space="0" w:color="auto" w:frame="1"/>
        </w:rPr>
        <w:t>6</w:t>
      </w:r>
      <w:r w:rsidRPr="00397465">
        <w:rPr>
          <w:rStyle w:val="normaltextrun"/>
          <w:rFonts w:cs="Helvetica"/>
          <w:bdr w:val="none" w:sz="0" w:space="0" w:color="auto" w:frame="1"/>
        </w:rPr>
        <w:t>-2</w:t>
      </w:r>
      <w:r w:rsidR="00F11BE2">
        <w:rPr>
          <w:rStyle w:val="normaltextrun"/>
          <w:rFonts w:cs="Helvetica"/>
          <w:bdr w:val="none" w:sz="0" w:space="0" w:color="auto" w:frame="1"/>
        </w:rPr>
        <w:t>7</w:t>
      </w:r>
      <w:r w:rsidRPr="00397465">
        <w:rPr>
          <w:rStyle w:val="normaltextrun"/>
          <w:rFonts w:cs="Helvetica"/>
          <w:bdr w:val="none" w:sz="0" w:space="0" w:color="auto" w:frame="1"/>
        </w:rPr>
        <w:t xml:space="preserve"> academic year</w:t>
      </w:r>
      <w:r w:rsidR="005A03B9" w:rsidRPr="00397465">
        <w:rPr>
          <w:rStyle w:val="normaltextrun"/>
          <w:rFonts w:cs="Helvetica"/>
          <w:bdr w:val="none" w:sz="0" w:space="0" w:color="auto" w:frame="1"/>
        </w:rPr>
        <w:t>, and how you will prioritize disbursement of funds</w:t>
      </w:r>
      <w:r w:rsidRPr="00397465">
        <w:rPr>
          <w:rStyle w:val="normaltextrun"/>
          <w:rFonts w:cs="Helvetica"/>
          <w:bdr w:val="none" w:sz="0" w:space="0" w:color="auto" w:frame="1"/>
        </w:rPr>
        <w:t>.</w:t>
      </w:r>
    </w:p>
    <w:p w14:paraId="0592F833" w14:textId="2B110035" w:rsidR="009B67CB" w:rsidRDefault="009B67CB" w:rsidP="009B67CB">
      <w:pPr>
        <w:pStyle w:val="Heading3"/>
      </w:pPr>
      <w:bookmarkStart w:id="46" w:name="_Toc16157132"/>
      <w:bookmarkStart w:id="47" w:name="_Toc222916697"/>
      <w:bookmarkStart w:id="48" w:name="_Toc223094170"/>
      <w:r>
        <w:t>Disclaimer</w:t>
      </w:r>
      <w:bookmarkEnd w:id="43"/>
      <w:bookmarkEnd w:id="44"/>
      <w:bookmarkEnd w:id="46"/>
      <w:bookmarkEnd w:id="47"/>
      <w:bookmarkEnd w:id="48"/>
      <w:r>
        <w:t xml:space="preserve"> </w:t>
      </w:r>
    </w:p>
    <w:p w14:paraId="7248710D" w14:textId="08C8CF5A" w:rsidR="009B67CB" w:rsidRDefault="009B67CB" w:rsidP="009B67CB">
      <w:pPr>
        <w:pStyle w:val="Body"/>
      </w:pPr>
      <w:r>
        <w:t xml:space="preserve">SBCTC reserves the right to refrain from </w:t>
      </w:r>
      <w:r w:rsidR="003C44C9">
        <w:t>allocating funds</w:t>
      </w:r>
      <w:r>
        <w:t xml:space="preserve"> to any or all applicants. Additionally, SBCTC reserves the right to add additional requirements to applicants meeting minimum criteria to receive funds but that are deemed to be higher risk </w:t>
      </w:r>
      <w:r w:rsidR="00A8255B">
        <w:t xml:space="preserve">grantees. </w:t>
      </w:r>
      <w:r>
        <w:t xml:space="preserve">Additional requirements may include, but are not limited to, additional reporting requirements or additional monitoring to assess </w:t>
      </w:r>
      <w:r>
        <w:lastRenderedPageBreak/>
        <w:t xml:space="preserve">the applicant’s ability to adhere to </w:t>
      </w:r>
      <w:r w:rsidR="003C44C9">
        <w:t>allocation</w:t>
      </w:r>
      <w:r>
        <w:t xml:space="preserve"> requirements. Any additional requirements will be outlined for individual applicants prior to applicants accepting any resulting funding.</w:t>
      </w:r>
    </w:p>
    <w:p w14:paraId="1D3D3B14" w14:textId="77777777" w:rsidR="000B7B20" w:rsidRDefault="000B7B20" w:rsidP="00FB6995">
      <w:pPr>
        <w:pStyle w:val="Heading3"/>
      </w:pPr>
      <w:bookmarkStart w:id="49" w:name="_Toc222916698"/>
      <w:bookmarkStart w:id="50" w:name="_Toc223094171"/>
      <w:r>
        <w:t xml:space="preserve">Application </w:t>
      </w:r>
      <w:r w:rsidRPr="00FB6995">
        <w:t>Requirements</w:t>
      </w:r>
      <w:bookmarkEnd w:id="49"/>
      <w:bookmarkEnd w:id="50"/>
    </w:p>
    <w:p w14:paraId="51102E54" w14:textId="77777777" w:rsidR="000B7B20" w:rsidRDefault="000B7B20" w:rsidP="00420110">
      <w:pPr>
        <w:pStyle w:val="Body"/>
      </w:pPr>
      <w:r>
        <w:t>In preparing the application, you must include the following items:</w:t>
      </w:r>
    </w:p>
    <w:p w14:paraId="7A4B6571" w14:textId="77777777" w:rsidR="00420110" w:rsidRPr="0085440A" w:rsidRDefault="000B7B20" w:rsidP="0010495A">
      <w:pPr>
        <w:pStyle w:val="Heading4"/>
        <w:ind w:left="720"/>
        <w:rPr>
          <w:rStyle w:val="Heading4Char"/>
          <w:bCs/>
          <w:iCs/>
        </w:rPr>
      </w:pPr>
      <w:bookmarkStart w:id="51" w:name="_Toc222916699"/>
      <w:bookmarkStart w:id="52" w:name="_Toc223094172"/>
      <w:r w:rsidRPr="0085440A">
        <w:rPr>
          <w:rStyle w:val="Heading4Char"/>
          <w:bCs/>
          <w:iCs/>
        </w:rPr>
        <w:t>Budget Template</w:t>
      </w:r>
      <w:bookmarkEnd w:id="51"/>
      <w:bookmarkEnd w:id="52"/>
    </w:p>
    <w:p w14:paraId="74CE31F7" w14:textId="1AFC527C" w:rsidR="000B7B20" w:rsidRPr="00934EC0" w:rsidRDefault="000B7B20" w:rsidP="0010495A">
      <w:pPr>
        <w:pStyle w:val="Bullets"/>
        <w:numPr>
          <w:ilvl w:val="0"/>
          <w:numId w:val="0"/>
        </w:numPr>
        <w:ind w:left="720"/>
      </w:pPr>
      <w:r>
        <w:t xml:space="preserve">Applicants must submit a budget using the </w:t>
      </w:r>
      <w:r w:rsidR="00F06B36">
        <w:t>Excel budget template provided</w:t>
      </w:r>
      <w:r>
        <w:t xml:space="preserve"> and submit it as an attachment with their application email.</w:t>
      </w:r>
      <w:r w:rsidR="00074B71">
        <w:t xml:space="preserve"> An example of a completed application budget template is provided in </w:t>
      </w:r>
      <w:hyperlink w:anchor="_Appendix_A:_" w:history="1">
        <w:r w:rsidR="00074B71" w:rsidRPr="00074B71">
          <w:rPr>
            <w:rStyle w:val="Hyperlink"/>
          </w:rPr>
          <w:t>Appendix A</w:t>
        </w:r>
      </w:hyperlink>
      <w:r w:rsidR="00074B71">
        <w:t>.</w:t>
      </w:r>
    </w:p>
    <w:p w14:paraId="255FCEB0" w14:textId="77777777" w:rsidR="000B7B20" w:rsidRPr="00934EC0" w:rsidRDefault="000B7B20" w:rsidP="0010495A">
      <w:pPr>
        <w:pStyle w:val="Bullets"/>
        <w:ind w:left="1440"/>
      </w:pPr>
      <w:r>
        <w:t>FY27 budget must not exceed $108,000 for an individual college, and district applicants may apply for up to $108,000 per college in the district.</w:t>
      </w:r>
    </w:p>
    <w:p w14:paraId="6788F673" w14:textId="77777777" w:rsidR="000B7B20" w:rsidRDefault="000B7B20" w:rsidP="0010495A">
      <w:pPr>
        <w:pStyle w:val="Bullets"/>
        <w:ind w:left="1440"/>
      </w:pPr>
      <w:r>
        <w:t>Administration costs may not exceed 10% of the total budget.</w:t>
      </w:r>
    </w:p>
    <w:p w14:paraId="0C6382AE" w14:textId="77777777" w:rsidR="000B7B20" w:rsidRDefault="000B7B20" w:rsidP="0010495A">
      <w:pPr>
        <w:pStyle w:val="Bullets"/>
        <w:ind w:left="1440"/>
      </w:pPr>
      <w:r>
        <w:t>Indirect costs are not an allowable expenditure with these allocated state funds.</w:t>
      </w:r>
    </w:p>
    <w:p w14:paraId="60990C13" w14:textId="77777777" w:rsidR="000B7B20" w:rsidRPr="00B509C2" w:rsidRDefault="000B7B20" w:rsidP="0010495A">
      <w:pPr>
        <w:pStyle w:val="Bullets"/>
        <w:ind w:left="1440"/>
      </w:pPr>
      <w:r>
        <w:t>SSEH funds may not be used to support tuition nor tuition-related fees.</w:t>
      </w:r>
    </w:p>
    <w:p w14:paraId="6A711DF3" w14:textId="77777777" w:rsidR="000B7B20" w:rsidRDefault="000B7B20" w:rsidP="0010495A">
      <w:pPr>
        <w:pStyle w:val="Bullets"/>
        <w:ind w:left="1440"/>
      </w:pPr>
      <w:r>
        <w:t>Staffing salaries and benefits are an allowable expenditure; the intent of this funding is to implement appropriate accommodations and provide case management support to students. Please consider how you can best use the funding in alignment with this intent.</w:t>
      </w:r>
    </w:p>
    <w:p w14:paraId="1096E672" w14:textId="3487D2A9" w:rsidR="000B7B20" w:rsidRPr="00B72586" w:rsidRDefault="00420110" w:rsidP="0010495A">
      <w:pPr>
        <w:pStyle w:val="Bullets"/>
        <w:ind w:left="1440"/>
      </w:pPr>
      <w:r>
        <w:t>Use</w:t>
      </w:r>
      <w:r w:rsidR="000B7B20" w:rsidRPr="00B72586">
        <w:t xml:space="preserve"> the description column </w:t>
      </w:r>
      <w:r>
        <w:t xml:space="preserve">in the budget template </w:t>
      </w:r>
      <w:r w:rsidR="000B7B20" w:rsidRPr="00B72586">
        <w:t xml:space="preserve">to provide rationale for your projected expenses. </w:t>
      </w:r>
    </w:p>
    <w:p w14:paraId="08135DDD" w14:textId="2A7A24AF" w:rsidR="000B7B20" w:rsidRDefault="000B7B20" w:rsidP="0010495A">
      <w:pPr>
        <w:pStyle w:val="Bullets"/>
        <w:numPr>
          <w:ilvl w:val="1"/>
          <w:numId w:val="50"/>
        </w:numPr>
        <w:ind w:left="1800"/>
      </w:pPr>
      <w:r w:rsidRPr="00B72586">
        <w:t xml:space="preserve">For salary/benefit items, indicate the position and the </w:t>
      </w:r>
      <w:proofErr w:type="gramStart"/>
      <w:r w:rsidRPr="00B72586">
        <w:t>percent</w:t>
      </w:r>
      <w:proofErr w:type="gramEnd"/>
      <w:r w:rsidRPr="00B72586">
        <w:t xml:space="preserve"> of FTE that will be supported by SSEH funds.</w:t>
      </w:r>
    </w:p>
    <w:p w14:paraId="7A448BAD" w14:textId="77777777" w:rsidR="00FD2CDA" w:rsidRPr="00D46031" w:rsidRDefault="00FD2CDA" w:rsidP="0010495A">
      <w:pPr>
        <w:pStyle w:val="Bullets"/>
        <w:numPr>
          <w:ilvl w:val="1"/>
          <w:numId w:val="50"/>
        </w:numPr>
        <w:ind w:left="1800"/>
      </w:pPr>
      <w:r w:rsidRPr="00D46031">
        <w:t>If you are planning to use SSEH funding to develop surplus property for eligible student housing, please explain the plan and where you are in the process to the extent necessary to understand your projected expense</w:t>
      </w:r>
      <w:r>
        <w:t>.</w:t>
      </w:r>
    </w:p>
    <w:p w14:paraId="693207BD" w14:textId="1C5605C4" w:rsidR="008D1FFF" w:rsidRPr="0010495A" w:rsidRDefault="000B7B20" w:rsidP="0010495A">
      <w:pPr>
        <w:pStyle w:val="Bullets"/>
        <w:numPr>
          <w:ilvl w:val="1"/>
          <w:numId w:val="50"/>
        </w:numPr>
        <w:ind w:left="1800"/>
      </w:pPr>
      <w:r w:rsidRPr="00B72586">
        <w:t xml:space="preserve">For accommodation categories, </w:t>
      </w:r>
      <w:r w:rsidR="008D1FFF">
        <w:t>p</w:t>
      </w:r>
      <w:r w:rsidRPr="004D73B7">
        <w:t xml:space="preserve">lease make an entry in the budget description column for any </w:t>
      </w:r>
      <w:proofErr w:type="gramStart"/>
      <w:r w:rsidRPr="004D73B7">
        <w:t>accommodations</w:t>
      </w:r>
      <w:proofErr w:type="gramEnd"/>
      <w:r w:rsidRPr="004D73B7">
        <w:t xml:space="preserve"> you plan to provide through the SSEH program to eligible students. </w:t>
      </w:r>
      <w:r w:rsidR="002D2639">
        <w:t xml:space="preserve">The budget template </w:t>
      </w:r>
      <w:r w:rsidR="000063D2">
        <w:t>provides an inventory of which accommodations your program provide</w:t>
      </w:r>
      <w:r w:rsidR="0010495A">
        <w:t>s</w:t>
      </w:r>
      <w:r w:rsidR="000063D2">
        <w:t xml:space="preserve"> </w:t>
      </w:r>
      <w:proofErr w:type="gramStart"/>
      <w:r w:rsidR="000063D2">
        <w:t>whether or not</w:t>
      </w:r>
      <w:proofErr w:type="gramEnd"/>
      <w:r w:rsidR="000063D2">
        <w:t xml:space="preserve"> they have direct impact on </w:t>
      </w:r>
      <w:r w:rsidR="000063D2" w:rsidRPr="0010495A">
        <w:t>your SSEH program funding.</w:t>
      </w:r>
    </w:p>
    <w:p w14:paraId="4C2867A2" w14:textId="05EC92DD" w:rsidR="0010495A" w:rsidRPr="0010495A" w:rsidRDefault="000B7B20" w:rsidP="0010495A">
      <w:pPr>
        <w:pStyle w:val="Bullets"/>
        <w:numPr>
          <w:ilvl w:val="2"/>
          <w:numId w:val="50"/>
        </w:numPr>
        <w:ind w:left="2160"/>
      </w:pPr>
      <w:r w:rsidRPr="0010495A">
        <w:t>For accommodation</w:t>
      </w:r>
      <w:r w:rsidR="00E96ECC" w:rsidRPr="0010495A">
        <w:t xml:space="preserve"> categories</w:t>
      </w:r>
      <w:r w:rsidRPr="0010495A">
        <w:t xml:space="preserve"> with anticipated SSEH grant expenditures, explain how you arrived at your estimate. For example: </w:t>
      </w:r>
      <w:r w:rsidR="0010495A" w:rsidRPr="0010495A">
        <w:t xml:space="preserve">approximately how many students can be supported with rental assistance at what amount? </w:t>
      </w:r>
      <w:proofErr w:type="gramStart"/>
      <w:r w:rsidR="0010495A" w:rsidRPr="0010495A">
        <w:t>O</w:t>
      </w:r>
      <w:r w:rsidRPr="0010495A">
        <w:t>r,</w:t>
      </w:r>
      <w:proofErr w:type="gramEnd"/>
      <w:r w:rsidRPr="0010495A">
        <w:t xml:space="preserve"> how many gas or grocery cards will be purchased </w:t>
      </w:r>
      <w:r w:rsidR="0010495A" w:rsidRPr="0010495A">
        <w:t>in what amount per card</w:t>
      </w:r>
      <w:r w:rsidRPr="0010495A">
        <w:t xml:space="preserve">?  Or, </w:t>
      </w:r>
      <w:r w:rsidR="0010495A" w:rsidRPr="0010495A">
        <w:t xml:space="preserve">how much SSEH funding </w:t>
      </w:r>
      <w:r w:rsidR="008D1FFF" w:rsidRPr="0010495A">
        <w:t>will be allotted</w:t>
      </w:r>
      <w:r w:rsidRPr="0010495A">
        <w:t xml:space="preserve"> towards hygiene supplies</w:t>
      </w:r>
      <w:r w:rsidR="0010495A" w:rsidRPr="0010495A">
        <w:t xml:space="preserve"> per quarter</w:t>
      </w:r>
      <w:r w:rsidRPr="0010495A">
        <w:t>?</w:t>
      </w:r>
    </w:p>
    <w:p w14:paraId="121A54D5" w14:textId="32D812E0" w:rsidR="00E96ECC" w:rsidRPr="0010495A" w:rsidRDefault="000063D2" w:rsidP="0010495A">
      <w:pPr>
        <w:pStyle w:val="Bullets"/>
        <w:numPr>
          <w:ilvl w:val="2"/>
          <w:numId w:val="50"/>
        </w:numPr>
        <w:ind w:left="2160"/>
      </w:pPr>
      <w:r w:rsidRPr="0010495A">
        <w:t xml:space="preserve">Please also add a note in the budget description for </w:t>
      </w:r>
      <w:proofErr w:type="gramStart"/>
      <w:r w:rsidRPr="0010495A">
        <w:t>accommodations</w:t>
      </w:r>
      <w:proofErr w:type="gramEnd"/>
      <w:r w:rsidRPr="0010495A">
        <w:t xml:space="preserve"> your </w:t>
      </w:r>
      <w:r w:rsidR="005C3C1E" w:rsidRPr="0010495A">
        <w:lastRenderedPageBreak/>
        <w:t xml:space="preserve">SSEH program will provide to </w:t>
      </w:r>
      <w:r w:rsidR="0010495A" w:rsidRPr="0010495A">
        <w:t xml:space="preserve">eligible </w:t>
      </w:r>
      <w:r w:rsidR="005C3C1E" w:rsidRPr="0010495A">
        <w:t xml:space="preserve">students through arrangements with other programs at your college or by providing access to campus facilities, even if they do not carry direct cost to the program. For example, you might leave the </w:t>
      </w:r>
      <w:r w:rsidR="00341852" w:rsidRPr="0010495A">
        <w:t>budget at zero</w:t>
      </w:r>
      <w:r w:rsidR="005C3C1E" w:rsidRPr="0010495A">
        <w:t xml:space="preserve"> for shower </w:t>
      </w:r>
      <w:proofErr w:type="gramStart"/>
      <w:r w:rsidR="005C3C1E" w:rsidRPr="0010495A">
        <w:t>facilities, but</w:t>
      </w:r>
      <w:proofErr w:type="gramEnd"/>
      <w:r w:rsidR="005C3C1E" w:rsidRPr="0010495A">
        <w:t xml:space="preserve"> still note in the description field that access to showers will be provided to SSEH students through an arrangement with your recreation center.  This level of detail will help to clarify which accommodations will be provided through your SSEH program, even if you have leveraged other campus resources to be able to provide those direct accommodations.</w:t>
      </w:r>
    </w:p>
    <w:p w14:paraId="200AEA38" w14:textId="77777777" w:rsidR="00420110" w:rsidRPr="0085440A" w:rsidRDefault="000B7B20" w:rsidP="0010495A">
      <w:pPr>
        <w:pStyle w:val="Heading4"/>
        <w:ind w:left="720"/>
        <w:rPr>
          <w:rStyle w:val="Heading5Char"/>
          <w:rFonts w:eastAsiaTheme="minorHAnsi"/>
          <w:bCs/>
          <w:iCs/>
          <w:sz w:val="32"/>
        </w:rPr>
      </w:pPr>
      <w:bookmarkStart w:id="53" w:name="_Toc223094173"/>
      <w:r w:rsidRPr="0085440A">
        <w:rPr>
          <w:rStyle w:val="Heading5Char"/>
          <w:rFonts w:eastAsiaTheme="minorHAnsi"/>
          <w:bCs/>
          <w:iCs/>
          <w:sz w:val="32"/>
        </w:rPr>
        <w:t>Assurances</w:t>
      </w:r>
      <w:bookmarkEnd w:id="53"/>
    </w:p>
    <w:p w14:paraId="1B1530EA" w14:textId="1F0CBC87" w:rsidR="000B7B20" w:rsidRPr="00CA762C" w:rsidRDefault="000B7B20" w:rsidP="0010495A">
      <w:pPr>
        <w:pStyle w:val="Bullets"/>
        <w:numPr>
          <w:ilvl w:val="0"/>
          <w:numId w:val="0"/>
        </w:numPr>
        <w:ind w:left="720"/>
      </w:pPr>
      <w:r>
        <w:t>Be sure to review the Assurances, identify a Project Manager and Project Champion (VP, President, or Chancellor), and obtain signatures. Attach a signed copy of the Assurances to your application email.</w:t>
      </w:r>
    </w:p>
    <w:p w14:paraId="609EBCBB" w14:textId="77777777" w:rsidR="00420110" w:rsidRPr="005B2830" w:rsidRDefault="000B7B20" w:rsidP="0010495A">
      <w:pPr>
        <w:pStyle w:val="Heading4"/>
        <w:ind w:left="720"/>
        <w:rPr>
          <w:rStyle w:val="Heading5Char"/>
          <w:rFonts w:eastAsiaTheme="minorHAnsi"/>
          <w:bCs/>
          <w:iCs/>
          <w:sz w:val="32"/>
        </w:rPr>
      </w:pPr>
      <w:bookmarkStart w:id="54" w:name="_Toc223094174"/>
      <w:r w:rsidRPr="005B2830">
        <w:rPr>
          <w:rStyle w:val="Heading5Char"/>
          <w:rFonts w:eastAsiaTheme="minorHAnsi"/>
          <w:bCs/>
          <w:iCs/>
          <w:sz w:val="32"/>
        </w:rPr>
        <w:t>Brief Descriptive Paragraph</w:t>
      </w:r>
      <w:bookmarkEnd w:id="54"/>
    </w:p>
    <w:p w14:paraId="17023828" w14:textId="767BF409" w:rsidR="000B7B20" w:rsidRDefault="000B7B20" w:rsidP="0010495A">
      <w:pPr>
        <w:pStyle w:val="Bullets"/>
        <w:numPr>
          <w:ilvl w:val="0"/>
          <w:numId w:val="0"/>
        </w:numPr>
        <w:ind w:left="720"/>
      </w:pPr>
      <w:r>
        <w:t>Please include a brief paragraph that addresses the intent of your program (for example, who is being served, why is this program needed, what does it provide), your interest in continuing your program for 2026-27, and how you will prioritize disbursement of funds.</w:t>
      </w:r>
    </w:p>
    <w:p w14:paraId="03B73213" w14:textId="77777777" w:rsidR="00F86189" w:rsidRDefault="00F86189" w:rsidP="000B7B20">
      <w:pPr>
        <w:pStyle w:val="Bullets"/>
        <w:numPr>
          <w:ilvl w:val="0"/>
          <w:numId w:val="0"/>
        </w:numPr>
        <w:ind w:left="720"/>
      </w:pPr>
    </w:p>
    <w:p w14:paraId="1DED9917" w14:textId="77777777" w:rsidR="000B7B20" w:rsidRDefault="000B7B20" w:rsidP="00FB6995">
      <w:pPr>
        <w:pStyle w:val="Heading3"/>
      </w:pPr>
      <w:bookmarkStart w:id="55" w:name="_Toc222916700"/>
      <w:bookmarkStart w:id="56" w:name="_Toc223094175"/>
      <w:r>
        <w:t xml:space="preserve">Application Planning </w:t>
      </w:r>
      <w:r w:rsidRPr="00FB6995">
        <w:t>Considerations</w:t>
      </w:r>
      <w:bookmarkEnd w:id="55"/>
      <w:bookmarkEnd w:id="56"/>
    </w:p>
    <w:p w14:paraId="6A1DC01A" w14:textId="77777777" w:rsidR="000B7B20" w:rsidRPr="00AE38C6" w:rsidRDefault="000B7B20" w:rsidP="000B7B20">
      <w:pPr>
        <w:pStyle w:val="Bullets"/>
        <w:numPr>
          <w:ilvl w:val="0"/>
          <w:numId w:val="0"/>
        </w:numPr>
      </w:pPr>
      <w:r w:rsidRPr="00AE38C6">
        <w:t>As you develop your budget which represents your program approach, it may be useful to consider the following SSEH program attributes and your experience working with your student population and campus and community partners:</w:t>
      </w:r>
    </w:p>
    <w:p w14:paraId="125FA56D" w14:textId="77777777" w:rsidR="000B7B20" w:rsidRPr="00AE38C6" w:rsidRDefault="000B7B20" w:rsidP="000B7B20">
      <w:pPr>
        <w:pStyle w:val="Bullets"/>
      </w:pPr>
      <w:r w:rsidRPr="00AE38C6">
        <w:t>What capacity does your college have to leverage existing student support services, programs, and facilities? Has there been any change in that capacity?</w:t>
      </w:r>
    </w:p>
    <w:p w14:paraId="7A5A035C" w14:textId="77777777" w:rsidR="000B7B20" w:rsidRPr="00AE38C6" w:rsidRDefault="000B7B20" w:rsidP="000B7B20">
      <w:pPr>
        <w:pStyle w:val="Bullets"/>
      </w:pPr>
      <w:r w:rsidRPr="00AE38C6">
        <w:t>If you are using program funds to cover staff salary expenses, consider whether you need to budget for known cost of living adjustments expected in FY2</w:t>
      </w:r>
      <w:r>
        <w:t>7</w:t>
      </w:r>
      <w:r w:rsidRPr="00AE38C6">
        <w:t>. Consider whether the staffing configuration is anticipated to change in terms of program portfolio or shared funding streams.</w:t>
      </w:r>
    </w:p>
    <w:p w14:paraId="6A3FEC89" w14:textId="77777777" w:rsidR="000B7B20" w:rsidRDefault="000B7B20" w:rsidP="000B7B20">
      <w:pPr>
        <w:pStyle w:val="Bullets"/>
      </w:pPr>
      <w:r w:rsidRPr="00AE38C6">
        <w:t xml:space="preserve">What trends are you noting in student requests and how might that affect how you allocate your accommodation budget projections? </w:t>
      </w:r>
    </w:p>
    <w:p w14:paraId="1FF38EDC" w14:textId="77777777" w:rsidR="000B7B20" w:rsidRDefault="000B7B20" w:rsidP="000B7B20">
      <w:pPr>
        <w:pStyle w:val="Bullets"/>
      </w:pPr>
      <w:r w:rsidRPr="00AE38C6">
        <w:t>Are you planning to adapt your approach based on student feedback or ongoing assessment in ways that might affect your budget?</w:t>
      </w:r>
    </w:p>
    <w:p w14:paraId="417F046E" w14:textId="2479363D" w:rsidR="00E03709" w:rsidRPr="00AE38C6" w:rsidRDefault="00E03709" w:rsidP="000B7B20">
      <w:pPr>
        <w:pStyle w:val="Bullets"/>
      </w:pPr>
      <w:r>
        <w:t>Have there been changes in the resources available from your regular community partners or new service gaps in public benefit programs that could impact how you distribute funding within your program?</w:t>
      </w:r>
    </w:p>
    <w:p w14:paraId="7B0D1A21" w14:textId="77777777" w:rsidR="000B7B20" w:rsidRDefault="000B7B20" w:rsidP="009B67CB">
      <w:pPr>
        <w:pStyle w:val="Body"/>
      </w:pPr>
    </w:p>
    <w:p w14:paraId="6DC7FA98" w14:textId="77777777" w:rsidR="003B04BF" w:rsidRDefault="003B04BF" w:rsidP="009B67CB">
      <w:pPr>
        <w:pStyle w:val="Body"/>
      </w:pPr>
    </w:p>
    <w:p w14:paraId="6025E639" w14:textId="6760CBCE" w:rsidR="009B67CB" w:rsidRDefault="009B67CB" w:rsidP="00FB6995">
      <w:pPr>
        <w:pStyle w:val="Heading3"/>
      </w:pPr>
      <w:bookmarkStart w:id="57" w:name="_Toc16157133"/>
      <w:bookmarkStart w:id="58" w:name="_Toc222916701"/>
      <w:bookmarkStart w:id="59" w:name="_Toc223094176"/>
      <w:r>
        <w:lastRenderedPageBreak/>
        <w:t xml:space="preserve">Application </w:t>
      </w:r>
      <w:r w:rsidRPr="00FB6995">
        <w:t>Review</w:t>
      </w:r>
      <w:r>
        <w:t xml:space="preserve"> Process</w:t>
      </w:r>
      <w:bookmarkEnd w:id="57"/>
      <w:bookmarkEnd w:id="58"/>
      <w:bookmarkEnd w:id="59"/>
    </w:p>
    <w:p w14:paraId="28FE0521" w14:textId="49178092" w:rsidR="009B67CB" w:rsidRPr="000F2706" w:rsidRDefault="009B67CB" w:rsidP="00A6335F">
      <w:pPr>
        <w:pStyle w:val="Body"/>
      </w:pPr>
      <w:r>
        <w:t xml:space="preserve">State Board </w:t>
      </w:r>
      <w:r w:rsidR="00F11BE2">
        <w:t xml:space="preserve">program administration </w:t>
      </w:r>
      <w:r w:rsidR="00F70F49">
        <w:t xml:space="preserve">staff </w:t>
      </w:r>
      <w:r>
        <w:t xml:space="preserve">will </w:t>
      </w:r>
      <w:r w:rsidR="00461ED8">
        <w:t xml:space="preserve">review </w:t>
      </w:r>
      <w:r>
        <w:t>application</w:t>
      </w:r>
      <w:r w:rsidR="005A03B9">
        <w:t xml:space="preserve"> materials</w:t>
      </w:r>
      <w:r w:rsidR="0098463A">
        <w:t>, follow-up with applicants if necessary to clarify the implementation plan</w:t>
      </w:r>
      <w:r w:rsidR="005A03B9">
        <w:t xml:space="preserve"> as presented in the budget template</w:t>
      </w:r>
      <w:r w:rsidR="0098463A">
        <w:t xml:space="preserve">, and </w:t>
      </w:r>
      <w:r w:rsidR="00F70F49">
        <w:t xml:space="preserve">forward funding </w:t>
      </w:r>
      <w:r w:rsidR="0098463A">
        <w:t>recommend</w:t>
      </w:r>
      <w:r w:rsidR="00F70F49">
        <w:t>ations to the State Board for final approval</w:t>
      </w:r>
      <w:r w:rsidR="39FFB89D">
        <w:t xml:space="preserve">. </w:t>
      </w:r>
    </w:p>
    <w:p w14:paraId="34179676" w14:textId="6FCB7B87" w:rsidR="009B67CB" w:rsidRPr="000F2706" w:rsidRDefault="00461ED8" w:rsidP="00A6335F">
      <w:pPr>
        <w:pStyle w:val="Body"/>
      </w:pPr>
      <w:r>
        <w:t>Applicants</w:t>
      </w:r>
      <w:r w:rsidR="009B67CB">
        <w:t xml:space="preserve"> will be notified via </w:t>
      </w:r>
      <w:r w:rsidR="00CB2B26">
        <w:t>email</w:t>
      </w:r>
      <w:r w:rsidR="009B67CB">
        <w:t xml:space="preserve"> regarding proposal status </w:t>
      </w:r>
      <w:r w:rsidR="00E722D5">
        <w:t>in mid-</w:t>
      </w:r>
      <w:r w:rsidR="00A406F2">
        <w:t xml:space="preserve">June </w:t>
      </w:r>
      <w:r w:rsidR="00F11BE2">
        <w:t>2026</w:t>
      </w:r>
      <w:r w:rsidR="009B67CB">
        <w:t>.</w:t>
      </w:r>
    </w:p>
    <w:p w14:paraId="288E5E33" w14:textId="77777777" w:rsidR="007F2E12" w:rsidRDefault="007F2E12" w:rsidP="007F2E12">
      <w:pPr>
        <w:pStyle w:val="Bullets"/>
        <w:numPr>
          <w:ilvl w:val="0"/>
          <w:numId w:val="0"/>
        </w:numPr>
        <w:ind w:left="720" w:hanging="360"/>
        <w:rPr>
          <w:highlight w:val="yellow"/>
        </w:rPr>
      </w:pPr>
      <w:bookmarkStart w:id="60" w:name="_Hlk17783337"/>
      <w:bookmarkStart w:id="61" w:name="_Toc487525702"/>
      <w:bookmarkStart w:id="62" w:name="_Toc12369659"/>
      <w:bookmarkEnd w:id="45"/>
    </w:p>
    <w:p w14:paraId="5B4AD88C" w14:textId="4D3BA44D" w:rsidR="00960419" w:rsidRDefault="00960419" w:rsidP="00F86189">
      <w:pPr>
        <w:pStyle w:val="Heading2"/>
      </w:pPr>
      <w:bookmarkStart w:id="63" w:name="_Toc222916702"/>
      <w:bookmarkStart w:id="64" w:name="_Toc223094177"/>
      <w:bookmarkEnd w:id="60"/>
      <w:bookmarkEnd w:id="61"/>
      <w:bookmarkEnd w:id="62"/>
      <w:r>
        <w:t xml:space="preserve">Reporting </w:t>
      </w:r>
      <w:r w:rsidRPr="00F86189">
        <w:t>Requirements</w:t>
      </w:r>
      <w:bookmarkEnd w:id="42"/>
      <w:bookmarkEnd w:id="63"/>
      <w:bookmarkEnd w:id="64"/>
    </w:p>
    <w:p w14:paraId="48EF9A27" w14:textId="200E5374" w:rsidR="0063390C" w:rsidRDefault="0063390C" w:rsidP="0063390C">
      <w:pPr>
        <w:pStyle w:val="Body"/>
      </w:pPr>
      <w:r>
        <w:t>The colleges participating in SSEH will utilize a combination of student coding</w:t>
      </w:r>
      <w:r w:rsidR="0036009A">
        <w:t xml:space="preserve">, financial aid award coding, allocation expenditure tracking, </w:t>
      </w:r>
      <w:r>
        <w:t xml:space="preserve">and manual reporting processes to satisfy legislative </w:t>
      </w:r>
      <w:r w:rsidR="00FB658E">
        <w:t xml:space="preserve">reporting </w:t>
      </w:r>
      <w:r>
        <w:t>requirements</w:t>
      </w:r>
      <w:r w:rsidR="0036009A">
        <w:t>, document use of state appropriations,</w:t>
      </w:r>
      <w:r w:rsidR="00FB658E">
        <w:t xml:space="preserve"> and </w:t>
      </w:r>
      <w:r w:rsidR="0036009A">
        <w:t xml:space="preserve">gather </w:t>
      </w:r>
      <w:r w:rsidR="00FB658E">
        <w:t>additional student information intended to identify</w:t>
      </w:r>
      <w:r w:rsidR="0036009A">
        <w:t xml:space="preserve"> student basic needs</w:t>
      </w:r>
      <w:r w:rsidR="00FB658E">
        <w:t xml:space="preserve"> gaps or barriers to students receiving the housing and other related supports needed to remain enrolled in classes</w:t>
      </w:r>
      <w:r w:rsidR="004F320B">
        <w:t>.</w:t>
      </w:r>
    </w:p>
    <w:p w14:paraId="3C46F289" w14:textId="322D996F" w:rsidR="0063390C" w:rsidRDefault="0063390C" w:rsidP="00F86189">
      <w:pPr>
        <w:pStyle w:val="Heading3"/>
      </w:pPr>
      <w:bookmarkStart w:id="65" w:name="_Toc222916703"/>
      <w:bookmarkStart w:id="66" w:name="_Toc223094178"/>
      <w:r>
        <w:t xml:space="preserve">Student </w:t>
      </w:r>
      <w:r w:rsidRPr="00F86189">
        <w:t>Coding</w:t>
      </w:r>
      <w:bookmarkEnd w:id="65"/>
      <w:bookmarkEnd w:id="66"/>
    </w:p>
    <w:p w14:paraId="19CBFEEC" w14:textId="1113A16D" w:rsidR="00721597" w:rsidRPr="00721597" w:rsidRDefault="2E20EADC">
      <w:pPr>
        <w:pStyle w:val="Body"/>
        <w:rPr>
          <w:b/>
          <w:bCs/>
        </w:rPr>
      </w:pPr>
      <w:r>
        <w:t>Student coding was implemented to better track eligible students assisted by SSEH programs.</w:t>
      </w:r>
      <w:r w:rsidR="002C2320">
        <w:t xml:space="preserve"> Students should be coded as an SSEH student if they </w:t>
      </w:r>
      <w:proofErr w:type="gramStart"/>
      <w:r w:rsidR="002C2320">
        <w:t>received</w:t>
      </w:r>
      <w:proofErr w:type="gramEnd"/>
      <w:r w:rsidR="002C2320">
        <w:t xml:space="preserve"> direct </w:t>
      </w:r>
      <w:proofErr w:type="gramStart"/>
      <w:r w:rsidR="002C2320">
        <w:t>accommodations/support</w:t>
      </w:r>
      <w:proofErr w:type="gramEnd"/>
      <w:r w:rsidR="002C2320">
        <w:t xml:space="preserve"> or any other form of services</w:t>
      </w:r>
      <w:r w:rsidR="00673394">
        <w:t>,</w:t>
      </w:r>
      <w:r w:rsidR="002C2320">
        <w:t xml:space="preserve"> including </w:t>
      </w:r>
      <w:r w:rsidR="00673394">
        <w:t xml:space="preserve">eligible students who may only receive </w:t>
      </w:r>
      <w:r w:rsidR="002C2320">
        <w:t>case management referral to college and community resources.</w:t>
      </w:r>
      <w:r w:rsidR="009C735A">
        <w:t xml:space="preserve"> SSEH students are identified with the </w:t>
      </w:r>
      <w:r w:rsidR="009C735A" w:rsidRPr="20DBFE19">
        <w:rPr>
          <w:color w:val="0070C0"/>
          <w:sz w:val="24"/>
          <w:szCs w:val="24"/>
        </w:rPr>
        <w:t xml:space="preserve">Student Group Code "SSEH" </w:t>
      </w:r>
      <w:r w:rsidR="009C735A">
        <w:t>in PeopleSoft</w:t>
      </w:r>
      <w:r w:rsidR="00721597">
        <w:t xml:space="preserve"> </w:t>
      </w:r>
      <w:r w:rsidR="00934EC0">
        <w:t>ctcLink</w:t>
      </w:r>
      <w:r w:rsidR="009C735A">
        <w:t>.</w:t>
      </w:r>
    </w:p>
    <w:p w14:paraId="0D4F5702" w14:textId="47F80373" w:rsidR="0063390C" w:rsidRDefault="00BD6978">
      <w:pPr>
        <w:pStyle w:val="Body"/>
      </w:pPr>
      <w:r>
        <w:t xml:space="preserve">SBCTC staff will rely on Student Group Codes to analyze </w:t>
      </w:r>
      <w:r w:rsidR="00D2763E">
        <w:t xml:space="preserve">the official count of </w:t>
      </w:r>
      <w:r w:rsidR="7E2B1D44">
        <w:t>students</w:t>
      </w:r>
      <w:r w:rsidR="00D2763E">
        <w:t xml:space="preserve"> served, </w:t>
      </w:r>
      <w:r w:rsidR="00721597">
        <w:t xml:space="preserve">SSEH student demographics, </w:t>
      </w:r>
      <w:r>
        <w:t>enrollment persistence</w:t>
      </w:r>
      <w:r w:rsidR="00721597">
        <w:t>,</w:t>
      </w:r>
      <w:r>
        <w:t xml:space="preserve"> and credential completion on behalf of the SSEH program.</w:t>
      </w:r>
    </w:p>
    <w:p w14:paraId="634DA439" w14:textId="0ACD7D06" w:rsidR="003A352D" w:rsidRDefault="00486E11" w:rsidP="003A352D">
      <w:pPr>
        <w:pStyle w:val="Body"/>
      </w:pPr>
      <w:r>
        <w:t>Colleges should have a process established to verify their student coding before the S</w:t>
      </w:r>
      <w:r w:rsidR="00DF6B76">
        <w:t>B</w:t>
      </w:r>
      <w:r>
        <w:t xml:space="preserve">CTC collects the student data. </w:t>
      </w:r>
      <w:r w:rsidR="003A352D">
        <w:t xml:space="preserve">Student Group Codes must be up to date by the </w:t>
      </w:r>
      <w:hyperlink r:id="rId21" w:history="1">
        <w:r w:rsidR="003A352D" w:rsidRPr="000D153D">
          <w:rPr>
            <w:rStyle w:val="Hyperlink"/>
            <w:color w:val="0070C0"/>
          </w:rPr>
          <w:t xml:space="preserve">Data Warehouse quarterly snapshot </w:t>
        </w:r>
        <w:r w:rsidR="003A352D">
          <w:rPr>
            <w:rStyle w:val="Hyperlink"/>
            <w:color w:val="0070C0"/>
          </w:rPr>
          <w:t>2026-27</w:t>
        </w:r>
        <w:r w:rsidR="003A352D" w:rsidRPr="000D153D">
          <w:rPr>
            <w:rStyle w:val="Hyperlink"/>
            <w:color w:val="0070C0"/>
          </w:rPr>
          <w:t xml:space="preserve"> deadlines</w:t>
        </w:r>
      </w:hyperlink>
      <w:r w:rsidR="003A352D" w:rsidRPr="00A80308">
        <w:t>, which will be published on the SBCTC website, and will be updated in the S</w:t>
      </w:r>
      <w:r w:rsidR="003A352D">
        <w:t>EAG</w:t>
      </w:r>
      <w:r w:rsidR="003A352D" w:rsidRPr="00A80308">
        <w:t xml:space="preserve"> module and these guidelines once they available.  As an example of typical snapshot dates, the MIS Enrollment snapshot dates for </w:t>
      </w:r>
      <w:proofErr w:type="gramStart"/>
      <w:r w:rsidR="003A352D" w:rsidRPr="00A80308">
        <w:t>current</w:t>
      </w:r>
      <w:proofErr w:type="gramEnd"/>
      <w:r w:rsidR="003A352D" w:rsidRPr="00A80308">
        <w:t xml:space="preserve"> year </w:t>
      </w:r>
      <w:r w:rsidR="003A352D">
        <w:t>25-26</w:t>
      </w:r>
      <w:r w:rsidR="003A352D" w:rsidRPr="00A80308">
        <w:t xml:space="preserve"> were as follows:</w:t>
      </w:r>
    </w:p>
    <w:p w14:paraId="34A20C8E" w14:textId="77777777" w:rsidR="003A352D" w:rsidRPr="00A80308" w:rsidRDefault="003A352D" w:rsidP="003A352D">
      <w:pPr>
        <w:pStyle w:val="Body"/>
        <w:numPr>
          <w:ilvl w:val="0"/>
          <w:numId w:val="49"/>
        </w:numPr>
        <w:spacing w:after="0"/>
      </w:pPr>
      <w:r w:rsidRPr="00A80308">
        <w:t>Summer 202</w:t>
      </w:r>
      <w:r>
        <w:t>5</w:t>
      </w:r>
      <w:r>
        <w:tab/>
      </w:r>
      <w:r w:rsidRPr="00A80308">
        <w:tab/>
        <w:t>9/</w:t>
      </w:r>
      <w:r>
        <w:t>3</w:t>
      </w:r>
      <w:r w:rsidRPr="00A80308">
        <w:t>/</w:t>
      </w:r>
      <w:r>
        <w:t>2025</w:t>
      </w:r>
    </w:p>
    <w:p w14:paraId="47C86200" w14:textId="77777777" w:rsidR="003A352D" w:rsidRPr="00A80308" w:rsidRDefault="003A352D" w:rsidP="003A352D">
      <w:pPr>
        <w:pStyle w:val="Body"/>
        <w:numPr>
          <w:ilvl w:val="0"/>
          <w:numId w:val="49"/>
        </w:numPr>
        <w:spacing w:after="0"/>
      </w:pPr>
      <w:r w:rsidRPr="00A80308">
        <w:t>Fall 202</w:t>
      </w:r>
      <w:r>
        <w:t>5</w:t>
      </w:r>
      <w:r w:rsidRPr="00A80308">
        <w:tab/>
      </w:r>
      <w:r>
        <w:tab/>
      </w:r>
      <w:r w:rsidRPr="00A80308">
        <w:t>12/1</w:t>
      </w:r>
      <w:r>
        <w:t>8</w:t>
      </w:r>
      <w:r w:rsidRPr="00A80308">
        <w:t>/2</w:t>
      </w:r>
      <w:r>
        <w:t>025</w:t>
      </w:r>
    </w:p>
    <w:p w14:paraId="6D647F9A" w14:textId="77777777" w:rsidR="003A352D" w:rsidRPr="00A80308" w:rsidRDefault="003A352D" w:rsidP="003A352D">
      <w:pPr>
        <w:pStyle w:val="Body"/>
        <w:numPr>
          <w:ilvl w:val="0"/>
          <w:numId w:val="49"/>
        </w:numPr>
        <w:spacing w:after="0"/>
      </w:pPr>
      <w:r w:rsidRPr="00A80308">
        <w:t>Winter 202</w:t>
      </w:r>
      <w:r>
        <w:t>6</w:t>
      </w:r>
      <w:r>
        <w:tab/>
      </w:r>
      <w:r w:rsidRPr="00A80308">
        <w:tab/>
      </w:r>
      <w:r>
        <w:t>3/31/2026</w:t>
      </w:r>
    </w:p>
    <w:p w14:paraId="43801C79" w14:textId="77777777" w:rsidR="003A352D" w:rsidRPr="00A80308" w:rsidRDefault="003A352D" w:rsidP="003A352D">
      <w:pPr>
        <w:pStyle w:val="Body"/>
        <w:numPr>
          <w:ilvl w:val="0"/>
          <w:numId w:val="49"/>
        </w:numPr>
        <w:spacing w:after="0"/>
      </w:pPr>
      <w:r w:rsidRPr="00A80308">
        <w:t>Spring 202</w:t>
      </w:r>
      <w:r>
        <w:t>6</w:t>
      </w:r>
      <w:r>
        <w:tab/>
      </w:r>
      <w:r w:rsidRPr="00A80308">
        <w:tab/>
      </w:r>
      <w:r>
        <w:t>6/30/2026</w:t>
      </w:r>
    </w:p>
    <w:p w14:paraId="2FE06C0F" w14:textId="77777777" w:rsidR="003A352D" w:rsidRPr="00034F1F" w:rsidRDefault="003A352D" w:rsidP="003A352D">
      <w:pPr>
        <w:pStyle w:val="Body"/>
        <w:spacing w:after="0"/>
        <w:rPr>
          <w:highlight w:val="yellow"/>
        </w:rPr>
      </w:pPr>
    </w:p>
    <w:p w14:paraId="7171A3DA" w14:textId="09373288" w:rsidR="00721597" w:rsidRDefault="00721597" w:rsidP="00F86189">
      <w:pPr>
        <w:pStyle w:val="Heading3"/>
      </w:pPr>
      <w:bookmarkStart w:id="67" w:name="_Toc222916704"/>
      <w:bookmarkStart w:id="68" w:name="_Toc223094179"/>
      <w:r>
        <w:t xml:space="preserve">Financial Aid </w:t>
      </w:r>
      <w:r w:rsidRPr="00F86189">
        <w:t>Coding</w:t>
      </w:r>
      <w:bookmarkEnd w:id="67"/>
      <w:bookmarkEnd w:id="68"/>
    </w:p>
    <w:p w14:paraId="5E137BFF" w14:textId="7F2DC173" w:rsidR="00721597" w:rsidRDefault="009C735A" w:rsidP="00721597">
      <w:pPr>
        <w:pStyle w:val="Body"/>
      </w:pPr>
      <w:r>
        <w:t xml:space="preserve">The following </w:t>
      </w:r>
      <w:r w:rsidR="00024AB8">
        <w:t xml:space="preserve">Financial Aid Global </w:t>
      </w:r>
      <w:r w:rsidRPr="009C735A">
        <w:t xml:space="preserve">Item types have been developed </w:t>
      </w:r>
      <w:r w:rsidR="00A0215A">
        <w:t>for use by colleges</w:t>
      </w:r>
      <w:r w:rsidRPr="009C735A">
        <w:t xml:space="preserve"> </w:t>
      </w:r>
      <w:r w:rsidR="00721597">
        <w:t>to process</w:t>
      </w:r>
      <w:r w:rsidRPr="009C735A">
        <w:t xml:space="preserve"> SSEH funds</w:t>
      </w:r>
      <w:r>
        <w:t xml:space="preserve"> as</w:t>
      </w:r>
      <w:r w:rsidRPr="009C735A">
        <w:t xml:space="preserve"> disbursable or non-disbursable</w:t>
      </w:r>
      <w:r>
        <w:t xml:space="preserve"> </w:t>
      </w:r>
      <w:r w:rsidR="00721597">
        <w:t xml:space="preserve">awards </w:t>
      </w:r>
      <w:r>
        <w:t>to students</w:t>
      </w:r>
      <w:r w:rsidR="00721597">
        <w:t xml:space="preserve">. Colleges are not permitted to use other item types for the disbursement of SSEH funds to students. </w:t>
      </w:r>
    </w:p>
    <w:p w14:paraId="31594FF1" w14:textId="5D2A316D" w:rsidR="009C735A" w:rsidRDefault="009C735A" w:rsidP="00FB6995">
      <w:pPr>
        <w:pStyle w:val="Heading4"/>
        <w:ind w:left="720"/>
      </w:pPr>
      <w:bookmarkStart w:id="69" w:name="_Toc75431886"/>
      <w:bookmarkStart w:id="70" w:name="_Toc929213022"/>
      <w:bookmarkStart w:id="71" w:name="_Toc222916705"/>
      <w:bookmarkStart w:id="72" w:name="_Toc223094180"/>
      <w:r>
        <w:lastRenderedPageBreak/>
        <w:t xml:space="preserve">Peoplesoft ctcLink FA </w:t>
      </w:r>
      <w:r w:rsidR="00024AB8">
        <w:t xml:space="preserve">Global </w:t>
      </w:r>
      <w:r w:rsidRPr="00F86189">
        <w:t>Item</w:t>
      </w:r>
      <w:r>
        <w:t xml:space="preserve"> Types</w:t>
      </w:r>
      <w:bookmarkEnd w:id="69"/>
      <w:bookmarkEnd w:id="70"/>
      <w:bookmarkEnd w:id="71"/>
      <w:bookmarkEnd w:id="72"/>
      <w:r>
        <w:t xml:space="preserve"> </w:t>
      </w:r>
    </w:p>
    <w:tbl>
      <w:tblPr>
        <w:tblW w:w="6897" w:type="dxa"/>
        <w:tblInd w:w="720" w:type="dxa"/>
        <w:tblCellMar>
          <w:left w:w="0" w:type="dxa"/>
          <w:right w:w="0" w:type="dxa"/>
        </w:tblCellMar>
        <w:tblLook w:val="04A0" w:firstRow="1" w:lastRow="0" w:firstColumn="1" w:lastColumn="0" w:noHBand="0" w:noVBand="1"/>
      </w:tblPr>
      <w:tblGrid>
        <w:gridCol w:w="2120"/>
        <w:gridCol w:w="4777"/>
      </w:tblGrid>
      <w:tr w:rsidR="009C735A" w:rsidRPr="00D574FF" w14:paraId="44CADA44" w14:textId="77777777" w:rsidTr="00FB6995">
        <w:trPr>
          <w:trHeight w:val="290"/>
        </w:trPr>
        <w:tc>
          <w:tcPr>
            <w:tcW w:w="212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A5CA9CA" w14:textId="77777777" w:rsidR="009C735A" w:rsidRPr="009C735A" w:rsidRDefault="009C735A" w:rsidP="009C735A">
            <w:bookmarkStart w:id="73" w:name="_Hlk76116537"/>
            <w:r w:rsidRPr="009C735A">
              <w:t>Item Type</w:t>
            </w:r>
          </w:p>
        </w:tc>
        <w:tc>
          <w:tcPr>
            <w:tcW w:w="4777"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5FEA9108" w14:textId="77777777" w:rsidR="009C735A" w:rsidRPr="009C735A" w:rsidRDefault="009C735A" w:rsidP="009C735A">
            <w:r w:rsidRPr="009C735A">
              <w:t>DESCR</w:t>
            </w:r>
          </w:p>
        </w:tc>
      </w:tr>
      <w:tr w:rsidR="009C735A" w:rsidRPr="00D574FF" w14:paraId="330D0C55" w14:textId="77777777" w:rsidTr="00FB6995">
        <w:trPr>
          <w:trHeight w:val="290"/>
        </w:trPr>
        <w:tc>
          <w:tcPr>
            <w:tcW w:w="212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5242DEF" w14:textId="77777777" w:rsidR="009C735A" w:rsidRPr="009C735A" w:rsidRDefault="009C735A" w:rsidP="009C735A">
            <w:r w:rsidRPr="009C735A">
              <w:t>912000001020</w:t>
            </w:r>
          </w:p>
        </w:tc>
        <w:tc>
          <w:tcPr>
            <w:tcW w:w="4777"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4802EB63" w14:textId="77777777" w:rsidR="009C735A" w:rsidRPr="009C735A" w:rsidRDefault="009C735A" w:rsidP="009C735A">
            <w:r w:rsidRPr="009C735A">
              <w:t>SSEH Disbursable</w:t>
            </w:r>
          </w:p>
        </w:tc>
      </w:tr>
      <w:tr w:rsidR="009C735A" w:rsidRPr="00D574FF" w14:paraId="77F31EEE" w14:textId="77777777" w:rsidTr="00FB6995">
        <w:trPr>
          <w:trHeight w:val="290"/>
        </w:trPr>
        <w:tc>
          <w:tcPr>
            <w:tcW w:w="212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69EEAC7" w14:textId="77777777" w:rsidR="009C735A" w:rsidRPr="009C735A" w:rsidRDefault="009C735A" w:rsidP="009C735A">
            <w:r w:rsidRPr="009C735A">
              <w:t>912000001030</w:t>
            </w:r>
          </w:p>
        </w:tc>
        <w:tc>
          <w:tcPr>
            <w:tcW w:w="4777"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69A19C39" w14:textId="77777777" w:rsidR="009C735A" w:rsidRPr="009C735A" w:rsidRDefault="009C735A" w:rsidP="009C735A">
            <w:r w:rsidRPr="009C735A">
              <w:t xml:space="preserve">SSEH Non </w:t>
            </w:r>
            <w:proofErr w:type="spellStart"/>
            <w:r w:rsidRPr="009C735A">
              <w:t>Disb</w:t>
            </w:r>
            <w:proofErr w:type="spellEnd"/>
          </w:p>
        </w:tc>
      </w:tr>
    </w:tbl>
    <w:bookmarkEnd w:id="73"/>
    <w:p w14:paraId="77129D38" w14:textId="5A6577FE" w:rsidR="00B4321C" w:rsidRDefault="00DC0EA6" w:rsidP="005C1A22">
      <w:pPr>
        <w:pStyle w:val="Body"/>
      </w:pPr>
      <w:r>
        <w:br/>
      </w:r>
      <w:r w:rsidR="00B4321C">
        <w:t xml:space="preserve">SBCTC staff rely on Global item type coding </w:t>
      </w:r>
      <w:r w:rsidR="006630FF">
        <w:t>to</w:t>
      </w:r>
      <w:r w:rsidR="00B4321C">
        <w:t xml:space="preserve"> track and report program-specific financial aid awards to students.</w:t>
      </w:r>
    </w:p>
    <w:p w14:paraId="3FC54A0A" w14:textId="37C2ACB7" w:rsidR="005E4A2B" w:rsidRDefault="005E4A2B" w:rsidP="00FB6995">
      <w:pPr>
        <w:pStyle w:val="Heading3"/>
      </w:pPr>
      <w:bookmarkStart w:id="74" w:name="_Toc222916706"/>
      <w:bookmarkStart w:id="75" w:name="_Toc223094181"/>
      <w:r>
        <w:t xml:space="preserve">Expenditures </w:t>
      </w:r>
      <w:r w:rsidRPr="00FB6995">
        <w:t>Reporting</w:t>
      </w:r>
      <w:bookmarkEnd w:id="74"/>
      <w:bookmarkEnd w:id="75"/>
    </w:p>
    <w:p w14:paraId="547AD606" w14:textId="55732D44" w:rsidR="005705FA" w:rsidRDefault="006C62C4" w:rsidP="005C1A22">
      <w:pPr>
        <w:pStyle w:val="Body"/>
      </w:pPr>
      <w:r>
        <w:t xml:space="preserve">Instead of collecting self-reported expenditures via the quarterly report, </w:t>
      </w:r>
      <w:r w:rsidR="1A4E6319">
        <w:t xml:space="preserve">beginning in </w:t>
      </w:r>
      <w:r>
        <w:t xml:space="preserve">FY24, SBCTC </w:t>
      </w:r>
      <w:r w:rsidR="005705FA">
        <w:t xml:space="preserve">program </w:t>
      </w:r>
      <w:r>
        <w:t xml:space="preserve">staff </w:t>
      </w:r>
      <w:r w:rsidR="7D0A21ED">
        <w:t xml:space="preserve">shifted to relying </w:t>
      </w:r>
      <w:r w:rsidR="005705FA">
        <w:t xml:space="preserve">on Year-to-Date Expenditure Reports for the SSEH program from SBCTC Finance to review quarterly expenditures. This change </w:t>
      </w:r>
      <w:r w:rsidR="2DEAA73C">
        <w:t>wa</w:t>
      </w:r>
      <w:r w:rsidR="005705FA">
        <w:t xml:space="preserve">s intended to reduce </w:t>
      </w:r>
      <w:bookmarkStart w:id="76" w:name="_Int_AR1qXD7V"/>
      <w:proofErr w:type="gramStart"/>
      <w:r w:rsidR="005705FA">
        <w:t>administrative</w:t>
      </w:r>
      <w:bookmarkEnd w:id="76"/>
      <w:proofErr w:type="gramEnd"/>
      <w:r w:rsidR="005705FA">
        <w:t xml:space="preserve"> burden on college SSEH program staff and improve consistency of expenditure data by utilizing another available method and reduce potentially duplicative effort.</w:t>
      </w:r>
      <w:r w:rsidR="00A93A2F">
        <w:t xml:space="preserve"> SBCTC program staff may also ask for a college to share total year-to-date SSEH </w:t>
      </w:r>
      <w:proofErr w:type="gramStart"/>
      <w:r w:rsidR="00A93A2F">
        <w:t>expenditures</w:t>
      </w:r>
      <w:proofErr w:type="gramEnd"/>
      <w:r w:rsidR="00A93A2F">
        <w:t xml:space="preserve"> by running the General Ledger Account Analysis query (QFS_GL_ACCOUNT_ANALYSIS) if needed to inform a program check-in meeting.</w:t>
      </w:r>
    </w:p>
    <w:p w14:paraId="120F153D" w14:textId="7E47884B" w:rsidR="005705FA" w:rsidRDefault="005D248E" w:rsidP="005C1A22">
      <w:pPr>
        <w:pStyle w:val="Body"/>
      </w:pPr>
      <w:r w:rsidRPr="005D248E">
        <w:t>The report relies on chart string accuracy, so it is necessary that all S</w:t>
      </w:r>
      <w:r>
        <w:t>SEH</w:t>
      </w:r>
      <w:r w:rsidRPr="005D248E">
        <w:t xml:space="preserve"> expenditures be billed to the SSEH-specific chart</w:t>
      </w:r>
      <w:r>
        <w:t xml:space="preserve"> </w:t>
      </w:r>
      <w:r w:rsidRPr="005D248E">
        <w:t>string.</w:t>
      </w:r>
    </w:p>
    <w:p w14:paraId="1EF2828A" w14:textId="77777777" w:rsidR="0072601C" w:rsidRDefault="0072601C" w:rsidP="0072601C">
      <w:pPr>
        <w:pStyle w:val="Heading4"/>
      </w:pPr>
      <w:bookmarkStart w:id="77" w:name="_Toc223094182"/>
      <w:r w:rsidRPr="0072601C">
        <w:t>Schedule of Expenditures</w:t>
      </w:r>
      <w:bookmarkEnd w:id="77"/>
    </w:p>
    <w:p w14:paraId="5886A6C6" w14:textId="618FF100" w:rsidR="0072601C" w:rsidRDefault="0072601C" w:rsidP="0072601C">
      <w:pPr>
        <w:pStyle w:val="Body"/>
      </w:pPr>
      <w:r>
        <w:t xml:space="preserve">SSEH Program colleges are expected to </w:t>
      </w:r>
      <w:proofErr w:type="gramStart"/>
      <w:r>
        <w:t>expend</w:t>
      </w:r>
      <w:proofErr w:type="gramEnd"/>
      <w:r>
        <w:t xml:space="preserve"> SSEH Program funds by the following timeline and corresponding percentages. Colleges will be encouraged to voluntarily return any unspent funds outside of the allowable range for redistribution to meet system needs. The following percentages are applied to the original funding awards and not applied to additional funds received from funding survey requests.</w:t>
      </w:r>
    </w:p>
    <w:p w14:paraId="40B8CE13" w14:textId="7F615958" w:rsidR="0072601C" w:rsidRDefault="0072601C" w:rsidP="0072601C">
      <w:pPr>
        <w:pStyle w:val="Numberedlist"/>
        <w:numPr>
          <w:ilvl w:val="0"/>
          <w:numId w:val="0"/>
        </w:numPr>
        <w:ind w:left="360" w:hanging="360"/>
      </w:pPr>
      <w:r>
        <w:t xml:space="preserve">By the end of December, SSEH Program colleges are expected to have expended 33 percent of their </w:t>
      </w:r>
      <w:r w:rsidRPr="007F7ED2">
        <w:rPr>
          <w:rStyle w:val="BodyChar"/>
        </w:rPr>
        <w:t>annual S</w:t>
      </w:r>
      <w:r>
        <w:rPr>
          <w:rStyle w:val="BodyChar"/>
        </w:rPr>
        <w:t>SEH</w:t>
      </w:r>
      <w:r w:rsidRPr="007F7ED2">
        <w:rPr>
          <w:rStyle w:val="BodyChar"/>
        </w:rPr>
        <w:t xml:space="preserve"> Program budget. If the college has not met this target, the college must identify a plan for meeting the expenditure target for the end of March and/or will be encouraged to return funds to be utilized by other </w:t>
      </w:r>
      <w:r>
        <w:rPr>
          <w:rStyle w:val="BodyChar"/>
        </w:rPr>
        <w:t>SSEH</w:t>
      </w:r>
      <w:r w:rsidRPr="007F7ED2">
        <w:rPr>
          <w:rStyle w:val="BodyChar"/>
        </w:rPr>
        <w:t xml:space="preserve"> Program colleges that have met targets and have requested funds.</w:t>
      </w:r>
    </w:p>
    <w:p w14:paraId="0CC68812" w14:textId="23969019" w:rsidR="0072601C" w:rsidRDefault="0072601C" w:rsidP="0072601C">
      <w:pPr>
        <w:pStyle w:val="Numberedlist"/>
        <w:rPr>
          <w:sz w:val="20"/>
          <w:szCs w:val="20"/>
        </w:rPr>
      </w:pPr>
      <w:r>
        <w:t xml:space="preserve">By the end of March, SSEH Program colleges are expected to have expended 66 percent of their annual </w:t>
      </w:r>
      <w:r w:rsidRPr="007F7ED2">
        <w:rPr>
          <w:rStyle w:val="BodyChar"/>
        </w:rPr>
        <w:t>S</w:t>
      </w:r>
      <w:r>
        <w:rPr>
          <w:rStyle w:val="BodyChar"/>
        </w:rPr>
        <w:t>SEH</w:t>
      </w:r>
      <w:r w:rsidRPr="007F7ED2">
        <w:rPr>
          <w:rStyle w:val="BodyChar"/>
        </w:rPr>
        <w:t xml:space="preserve"> Program budget. If the college has not met this target, the college must identify a plan for meeting the expenditure target for the end of June and/or will be encouraged to return funds to be utilized by other S</w:t>
      </w:r>
      <w:r>
        <w:rPr>
          <w:rStyle w:val="BodyChar"/>
        </w:rPr>
        <w:t>SEH</w:t>
      </w:r>
      <w:r w:rsidRPr="007F7ED2">
        <w:rPr>
          <w:rStyle w:val="BodyChar"/>
        </w:rPr>
        <w:t xml:space="preserve"> Program colleges that have met targets and have requested funds.</w:t>
      </w:r>
    </w:p>
    <w:p w14:paraId="375ED3DC" w14:textId="66570080" w:rsidR="0072601C" w:rsidRDefault="0072601C" w:rsidP="0072601C">
      <w:pPr>
        <w:pStyle w:val="Numberedlist"/>
        <w:rPr>
          <w:rStyle w:val="BodyChar"/>
        </w:rPr>
      </w:pPr>
      <w:r>
        <w:t xml:space="preserve">By the end of June, SSEH Program colleges are expected to have expended 100 percent of SSEH </w:t>
      </w:r>
      <w:r w:rsidRPr="007F7ED2">
        <w:rPr>
          <w:rStyle w:val="BodyChar"/>
        </w:rPr>
        <w:t xml:space="preserve">Program funds. </w:t>
      </w:r>
    </w:p>
    <w:p w14:paraId="4BF2770A" w14:textId="77777777" w:rsidR="0072601C" w:rsidRPr="003D6E86" w:rsidRDefault="0072601C" w:rsidP="0072601C">
      <w:pPr>
        <w:pStyle w:val="Body"/>
      </w:pPr>
      <w:r w:rsidRPr="002A3CA5">
        <w:t>Colleges leaving more than 1% of their fiscal year allocation unexpended by June 30th, will be ineligible to receive distribution of program reserve funding in the subsequent fiscal year.</w:t>
      </w:r>
      <w:r>
        <w:t xml:space="preserve"> </w:t>
      </w:r>
    </w:p>
    <w:p w14:paraId="30ED696F" w14:textId="77777777" w:rsidR="0072601C" w:rsidRDefault="0072601C" w:rsidP="005C1A22">
      <w:pPr>
        <w:pStyle w:val="Body"/>
      </w:pPr>
    </w:p>
    <w:p w14:paraId="624B10E1" w14:textId="6DF173DA" w:rsidR="00FB6502" w:rsidRDefault="00FB6502" w:rsidP="00F86189">
      <w:pPr>
        <w:pStyle w:val="Heading3"/>
      </w:pPr>
      <w:bookmarkStart w:id="78" w:name="_Toc222916707"/>
      <w:bookmarkStart w:id="79" w:name="_Toc223094183"/>
      <w:r>
        <w:lastRenderedPageBreak/>
        <w:t xml:space="preserve">Budget </w:t>
      </w:r>
      <w:r w:rsidRPr="00F86189">
        <w:t>Revisions</w:t>
      </w:r>
      <w:bookmarkEnd w:id="78"/>
      <w:bookmarkEnd w:id="79"/>
    </w:p>
    <w:p w14:paraId="29218977" w14:textId="1EEE7BF8" w:rsidR="00FB6502" w:rsidRPr="00FB6502" w:rsidRDefault="00FB6502" w:rsidP="00FB6502">
      <w:pPr>
        <w:pStyle w:val="Body"/>
      </w:pPr>
      <w:r>
        <w:t xml:space="preserve">The SSEH program budget is not recorded in OBIS, thus mid-year budget revisions are tracked locally at the college and </w:t>
      </w:r>
      <w:r w:rsidR="00F971A5">
        <w:t>by</w:t>
      </w:r>
      <w:r>
        <w:t xml:space="preserve"> the S</w:t>
      </w:r>
      <w:r w:rsidR="00F971A5">
        <w:t xml:space="preserve">BCTC </w:t>
      </w:r>
      <w:r>
        <w:t xml:space="preserve">Program Administrator. </w:t>
      </w:r>
      <w:r w:rsidR="00F971A5">
        <w:t xml:space="preserve">This process applies to shifts between budget categories that do not affect the total grant amount. If a program wants to adjust anticipated spending from </w:t>
      </w:r>
      <w:r>
        <w:t>one budget category to another</w:t>
      </w:r>
      <w:r w:rsidR="00F971A5">
        <w:t xml:space="preserve">, they request that adjustment via email to the SBCTC Program Administrator. The Program Administrator will confirm the shift of funding and update the active budget template to reflect the revision. For example, a college program director may determine a need to shift budget from transportation accommodations into eviction prevention due to a pattern of student requests. The </w:t>
      </w:r>
      <w:r w:rsidR="00F11BE2">
        <w:t xml:space="preserve">college </w:t>
      </w:r>
      <w:r w:rsidR="00F971A5">
        <w:t xml:space="preserve">program director would communicate the specific amount they want to move from transportation into the eviction prevention category via email; the </w:t>
      </w:r>
      <w:r w:rsidR="00F11BE2">
        <w:t xml:space="preserve">SBCTC </w:t>
      </w:r>
      <w:r w:rsidR="00F971A5">
        <w:t>Program Administrator’s reviews the request, updates the active budget template for the program, and confirms the revision with the college director</w:t>
      </w:r>
      <w:r w:rsidR="44EAA911">
        <w:t xml:space="preserve">. </w:t>
      </w:r>
    </w:p>
    <w:p w14:paraId="4A6E216B" w14:textId="2EF770AE" w:rsidR="0063390C" w:rsidRDefault="0063390C" w:rsidP="00F86189">
      <w:pPr>
        <w:pStyle w:val="Heading3"/>
      </w:pPr>
      <w:bookmarkStart w:id="80" w:name="_Toc222916708"/>
      <w:bookmarkStart w:id="81" w:name="_Toc223094184"/>
      <w:r>
        <w:t xml:space="preserve">Manual Reporting </w:t>
      </w:r>
      <w:r w:rsidRPr="00F86189">
        <w:t>Processes</w:t>
      </w:r>
      <w:bookmarkEnd w:id="80"/>
      <w:bookmarkEnd w:id="81"/>
    </w:p>
    <w:p w14:paraId="0C02A77C" w14:textId="4E967C2A" w:rsidR="00A90FFF" w:rsidRDefault="0063390C">
      <w:pPr>
        <w:pStyle w:val="Body"/>
      </w:pPr>
      <w:r>
        <w:t>SBCTC will supply a quarterly</w:t>
      </w:r>
      <w:r w:rsidR="00FB658E">
        <w:t xml:space="preserve"> report </w:t>
      </w:r>
      <w:r w:rsidR="00721597">
        <w:t>form</w:t>
      </w:r>
      <w:r w:rsidR="00FB658E">
        <w:t xml:space="preserve"> to gather other applicable data points </w:t>
      </w:r>
      <w:r w:rsidR="00721597">
        <w:t>needed to describe the program in legislative reports</w:t>
      </w:r>
      <w:r w:rsidR="3D6D895A">
        <w:t xml:space="preserve">. </w:t>
      </w:r>
      <w:r w:rsidR="00721597">
        <w:t>The elements collected in quarterly reports for FY2</w:t>
      </w:r>
      <w:r w:rsidR="00F11BE2">
        <w:t>7</w:t>
      </w:r>
      <w:r w:rsidR="00721597">
        <w:t xml:space="preserve"> will include </w:t>
      </w:r>
      <w:r w:rsidR="00A90FFF">
        <w:t>the following:</w:t>
      </w:r>
    </w:p>
    <w:p w14:paraId="16C4CAE6" w14:textId="77777777" w:rsidR="00A90FFF" w:rsidRDefault="00721597" w:rsidP="00A90FFF">
      <w:pPr>
        <w:pStyle w:val="Body"/>
        <w:numPr>
          <w:ilvl w:val="0"/>
          <w:numId w:val="47"/>
        </w:numPr>
      </w:pPr>
      <w:r>
        <w:t xml:space="preserve">the number of students receiving each type of accommodation, </w:t>
      </w:r>
    </w:p>
    <w:p w14:paraId="5AE9A112" w14:textId="77777777" w:rsidR="00A90FFF" w:rsidRDefault="00721597" w:rsidP="00A90FFF">
      <w:pPr>
        <w:pStyle w:val="Body"/>
        <w:numPr>
          <w:ilvl w:val="0"/>
          <w:numId w:val="47"/>
        </w:numPr>
      </w:pPr>
      <w:r>
        <w:t>referrals to additional resources,</w:t>
      </w:r>
    </w:p>
    <w:p w14:paraId="34EA5B80" w14:textId="736D0E32" w:rsidR="561D3AA7" w:rsidRDefault="561D3AA7" w:rsidP="61298D57">
      <w:pPr>
        <w:pStyle w:val="Body"/>
        <w:numPr>
          <w:ilvl w:val="0"/>
          <w:numId w:val="47"/>
        </w:numPr>
      </w:pPr>
      <w:r>
        <w:t>spaces to share student stories or feedback and program successes or updates,</w:t>
      </w:r>
    </w:p>
    <w:p w14:paraId="4F1D25ED" w14:textId="0A983BD7" w:rsidR="0063390C" w:rsidRDefault="00721597" w:rsidP="00A90FFF">
      <w:pPr>
        <w:pStyle w:val="Body"/>
        <w:numPr>
          <w:ilvl w:val="0"/>
          <w:numId w:val="47"/>
        </w:numPr>
      </w:pPr>
      <w:r>
        <w:t>and a funding survey for colleges to request changes to their grant allocation</w:t>
      </w:r>
      <w:r w:rsidR="00A90FFF">
        <w:t xml:space="preserve"> (to be included in the summer</w:t>
      </w:r>
      <w:r w:rsidR="006A78A8">
        <w:t xml:space="preserve"> and </w:t>
      </w:r>
      <w:r w:rsidR="00A90FFF">
        <w:t>fall</w:t>
      </w:r>
      <w:r w:rsidR="006A78A8">
        <w:t xml:space="preserve"> </w:t>
      </w:r>
      <w:r w:rsidR="00A90FFF">
        <w:t>quarterly reports</w:t>
      </w:r>
      <w:r w:rsidR="006A78A8">
        <w:t xml:space="preserve">, and </w:t>
      </w:r>
      <w:bookmarkStart w:id="82" w:name="_Int_FACkEaX4"/>
      <w:r w:rsidR="006A78A8">
        <w:t>maybe the</w:t>
      </w:r>
      <w:bookmarkEnd w:id="82"/>
      <w:r w:rsidR="006A78A8">
        <w:t xml:space="preserve"> winter quarterly report</w:t>
      </w:r>
      <w:r w:rsidR="17BE9C76">
        <w:t>,</w:t>
      </w:r>
      <w:r w:rsidR="006A78A8">
        <w:t xml:space="preserve"> if there are anticipated funds available for redistribution</w:t>
      </w:r>
      <w:r w:rsidR="00A90FFF">
        <w:t>)</w:t>
      </w:r>
      <w:r>
        <w:t>.</w:t>
      </w:r>
    </w:p>
    <w:p w14:paraId="3EFDEB9D" w14:textId="5B31AD41" w:rsidR="006F2149" w:rsidRDefault="00A90FFF">
      <w:pPr>
        <w:pStyle w:val="Body"/>
      </w:pPr>
      <w:r>
        <w:t xml:space="preserve">Quarterly </w:t>
      </w:r>
      <w:r w:rsidR="006F2149">
        <w:t>Report due dates are as follo</w:t>
      </w:r>
      <w:r w:rsidR="005C1A22">
        <w:t>ws:</w:t>
      </w:r>
    </w:p>
    <w:tbl>
      <w:tblPr>
        <w:tblStyle w:val="TableGrid"/>
        <w:tblW w:w="0" w:type="auto"/>
        <w:tblLook w:val="04A0" w:firstRow="1" w:lastRow="0" w:firstColumn="1" w:lastColumn="0" w:noHBand="0" w:noVBand="1"/>
      </w:tblPr>
      <w:tblGrid>
        <w:gridCol w:w="6655"/>
      </w:tblGrid>
      <w:tr w:rsidR="006F2149" w14:paraId="63B2A305" w14:textId="77777777" w:rsidTr="62123F60">
        <w:tc>
          <w:tcPr>
            <w:tcW w:w="6655" w:type="dxa"/>
          </w:tcPr>
          <w:p w14:paraId="422A169F" w14:textId="0CD9A387" w:rsidR="006F2149" w:rsidRPr="006F2149" w:rsidRDefault="006F2149" w:rsidP="006F2149">
            <w:r>
              <w:t>FY2</w:t>
            </w:r>
            <w:r w:rsidR="00F11BE2">
              <w:t>7</w:t>
            </w:r>
            <w:r>
              <w:t xml:space="preserve"> Quarterly Reports Due Dates</w:t>
            </w:r>
          </w:p>
        </w:tc>
      </w:tr>
      <w:tr w:rsidR="006F2149" w14:paraId="3E096979" w14:textId="77777777" w:rsidTr="62123F60">
        <w:tc>
          <w:tcPr>
            <w:tcW w:w="6655" w:type="dxa"/>
          </w:tcPr>
          <w:p w14:paraId="5724E376" w14:textId="52482539" w:rsidR="006F2149" w:rsidRPr="006F2149" w:rsidRDefault="006F2149" w:rsidP="006F2149">
            <w:pPr>
              <w:pStyle w:val="Bullets"/>
            </w:pPr>
            <w:r>
              <w:t>1</w:t>
            </w:r>
            <w:r w:rsidR="005D34B7">
              <w:t>. Summer</w:t>
            </w:r>
            <w:r>
              <w:t xml:space="preserve"> Quarter - </w:t>
            </w:r>
            <w:r w:rsidR="00780E67">
              <w:t>October</w:t>
            </w:r>
            <w:r>
              <w:t xml:space="preserve"> 3</w:t>
            </w:r>
            <w:r w:rsidR="00F11BE2">
              <w:t>0</w:t>
            </w:r>
            <w:r>
              <w:t>, 202</w:t>
            </w:r>
            <w:r w:rsidR="00F11BE2">
              <w:t>6</w:t>
            </w:r>
          </w:p>
          <w:p w14:paraId="3D370E3E" w14:textId="2BD0F25D" w:rsidR="006F2149" w:rsidRPr="006F2149" w:rsidRDefault="006F2149" w:rsidP="006F2149">
            <w:pPr>
              <w:pStyle w:val="Bullets"/>
            </w:pPr>
            <w:r>
              <w:t>2</w:t>
            </w:r>
            <w:r w:rsidR="005D34B7" w:rsidRPr="00F11BE2">
              <w:t>. Fall</w:t>
            </w:r>
            <w:r w:rsidRPr="00F11BE2">
              <w:t xml:space="preserve"> Quarter - January </w:t>
            </w:r>
            <w:r w:rsidR="00F11BE2" w:rsidRPr="00F11BE2">
              <w:t>29</w:t>
            </w:r>
            <w:r w:rsidRPr="00F11BE2">
              <w:t>, 202</w:t>
            </w:r>
            <w:r w:rsidR="00F11BE2" w:rsidRPr="00F11BE2">
              <w:t>7</w:t>
            </w:r>
          </w:p>
          <w:p w14:paraId="042A3B57" w14:textId="0932550C" w:rsidR="006F2149" w:rsidRPr="006F2149" w:rsidRDefault="006F2149" w:rsidP="006F2149">
            <w:pPr>
              <w:pStyle w:val="Bullets"/>
            </w:pPr>
            <w:r>
              <w:t>3</w:t>
            </w:r>
            <w:r w:rsidR="005D34B7">
              <w:t>. Winter</w:t>
            </w:r>
            <w:r>
              <w:t xml:space="preserve"> Quarter - April 30, 202</w:t>
            </w:r>
            <w:r w:rsidR="00F11BE2">
              <w:t>7</w:t>
            </w:r>
          </w:p>
          <w:p w14:paraId="633331C6" w14:textId="01F586CE" w:rsidR="00DD081E" w:rsidRPr="006F2149" w:rsidRDefault="006F2149" w:rsidP="00824C0D">
            <w:pPr>
              <w:pStyle w:val="Bullets"/>
            </w:pPr>
            <w:r>
              <w:t>4</w:t>
            </w:r>
            <w:r w:rsidR="005D34B7">
              <w:t>. Spring</w:t>
            </w:r>
            <w:r>
              <w:t xml:space="preserve"> Quarter - July 3</w:t>
            </w:r>
            <w:r w:rsidR="00F11BE2">
              <w:t>0</w:t>
            </w:r>
            <w:r>
              <w:t>, 202</w:t>
            </w:r>
            <w:r w:rsidR="00F11BE2">
              <w:t>7</w:t>
            </w:r>
          </w:p>
        </w:tc>
      </w:tr>
    </w:tbl>
    <w:p w14:paraId="673E16B1" w14:textId="651776AA" w:rsidR="00166873" w:rsidRPr="007F5F51" w:rsidRDefault="00172636" w:rsidP="00F86189">
      <w:pPr>
        <w:pStyle w:val="Heading3"/>
      </w:pPr>
      <w:bookmarkStart w:id="83" w:name="_Toc222916709"/>
      <w:bookmarkStart w:id="84" w:name="_Toc223094185"/>
      <w:r>
        <w:t>Annual Assessment</w:t>
      </w:r>
      <w:r w:rsidR="005451A6">
        <w:t xml:space="preserve"> </w:t>
      </w:r>
      <w:r w:rsidR="000E667B">
        <w:t xml:space="preserve">and </w:t>
      </w:r>
      <w:r w:rsidR="007F5F51">
        <w:t>Collaboration</w:t>
      </w:r>
      <w:bookmarkEnd w:id="83"/>
      <w:bookmarkEnd w:id="84"/>
    </w:p>
    <w:p w14:paraId="63C41290" w14:textId="73B3484F" w:rsidR="00C8686C" w:rsidRDefault="006655A5" w:rsidP="00166873">
      <w:pPr>
        <w:pStyle w:val="Body"/>
      </w:pPr>
      <w:r>
        <w:t>Annual assessment of the SSEH</w:t>
      </w:r>
      <w:r w:rsidR="00166873">
        <w:t xml:space="preserve"> </w:t>
      </w:r>
      <w:r w:rsidR="00824C0D">
        <w:t>program</w:t>
      </w:r>
      <w:r w:rsidR="00166873">
        <w:t xml:space="preserve"> </w:t>
      </w:r>
      <w:r w:rsidR="70E7C8A7">
        <w:t xml:space="preserve">is </w:t>
      </w:r>
      <w:r w:rsidR="00166873">
        <w:t xml:space="preserve">due to the SBCTC by </w:t>
      </w:r>
      <w:r w:rsidR="0751F6A0">
        <w:t xml:space="preserve">August 31, </w:t>
      </w:r>
      <w:r w:rsidR="00166873">
        <w:t>202</w:t>
      </w:r>
      <w:r w:rsidR="008125B3">
        <w:t>7</w:t>
      </w:r>
      <w:r w:rsidR="7AB94ECA">
        <w:t xml:space="preserve">. </w:t>
      </w:r>
      <w:r w:rsidR="131F3A31">
        <w:t>College SSEH staff</w:t>
      </w:r>
      <w:r w:rsidR="000B7B20">
        <w:t xml:space="preserve"> and </w:t>
      </w:r>
      <w:r w:rsidR="131F3A31">
        <w:t xml:space="preserve">SBCTC program </w:t>
      </w:r>
      <w:r w:rsidR="131F3A31" w:rsidRPr="000B7B20">
        <w:t>administrator</w:t>
      </w:r>
      <w:r w:rsidR="7A8B44A6" w:rsidRPr="000B7B20">
        <w:t>s</w:t>
      </w:r>
      <w:r w:rsidR="5E63DD17" w:rsidRPr="000B7B20">
        <w:t xml:space="preserve"> </w:t>
      </w:r>
      <w:r w:rsidR="6DC7E0A6" w:rsidRPr="000B7B20">
        <w:t>will work collectively through the SSEH Statewide Learning Community</w:t>
      </w:r>
      <w:r w:rsidR="000B7B20" w:rsidRPr="000B7B20">
        <w:t xml:space="preserve">, </w:t>
      </w:r>
      <w:r w:rsidR="6DC7E0A6" w:rsidRPr="000B7B20">
        <w:t xml:space="preserve">topical </w:t>
      </w:r>
      <w:proofErr w:type="gramStart"/>
      <w:r w:rsidR="6DC7E0A6" w:rsidRPr="000B7B20">
        <w:t>workgroups</w:t>
      </w:r>
      <w:proofErr w:type="gramEnd"/>
      <w:r w:rsidR="000B7B20" w:rsidRPr="000B7B20">
        <w:t>,</w:t>
      </w:r>
      <w:r w:rsidR="6DC7E0A6" w:rsidRPr="000B7B20">
        <w:t xml:space="preserve"> and/or </w:t>
      </w:r>
      <w:r w:rsidR="000B7B20">
        <w:t xml:space="preserve">practice-sharing </w:t>
      </w:r>
      <w:r w:rsidR="6DC7E0A6" w:rsidRPr="000B7B20">
        <w:t>conveni</w:t>
      </w:r>
      <w:r w:rsidR="109ADC62" w:rsidRPr="000B7B20">
        <w:t xml:space="preserve">ngs to identify and highlight approaches and develop our recommendations for inclusion in the legislative report. </w:t>
      </w:r>
      <w:r w:rsidR="3C583AA5" w:rsidRPr="000B7B20">
        <w:t>We expect at least one staff representative from each college SSEH program to participate in discussion and evaluation activities which will inform the legislative report and future advocacy efforts.</w:t>
      </w:r>
    </w:p>
    <w:p w14:paraId="0A5C99B3" w14:textId="285589AF" w:rsidR="00C8686C" w:rsidRDefault="00166873" w:rsidP="00166873">
      <w:pPr>
        <w:pStyle w:val="Body"/>
      </w:pPr>
      <w:r>
        <w:lastRenderedPageBreak/>
        <w:t xml:space="preserve">The minimum items to address in the evaluation to fulfill reporting requirements to the legislature </w:t>
      </w:r>
      <w:r w:rsidR="00C8686C">
        <w:t>are the following:</w:t>
      </w:r>
    </w:p>
    <w:p w14:paraId="1E5C7E0B" w14:textId="31DBA932" w:rsidR="00C8686C" w:rsidRDefault="005A6E43" w:rsidP="1002ECAF">
      <w:pPr>
        <w:pStyle w:val="Bullets"/>
      </w:pPr>
      <w:r>
        <w:t>Prevalence of housing and/or food insecurity among students: the number of students attending your college who report experiencing homelessness, housing insecurity, and/or food insecurity within specified timeframes</w:t>
      </w:r>
      <w:r w:rsidR="00CB3402">
        <w:t xml:space="preserve"> – this may be accomplished through participation in the </w:t>
      </w:r>
      <w:r w:rsidR="78B0CBEF">
        <w:t xml:space="preserve">biennial </w:t>
      </w:r>
      <w:r w:rsidR="00CB3402">
        <w:t>administration of the statewide student basic needs survey</w:t>
      </w:r>
      <w:r w:rsidR="12C8B98D">
        <w:t>, which</w:t>
      </w:r>
      <w:r w:rsidR="000B7B20">
        <w:t xml:space="preserve"> will be administered in fall 2026 in </w:t>
      </w:r>
      <w:r w:rsidR="12C8B98D" w:rsidRPr="000B7B20">
        <w:t xml:space="preserve">partnership with SBCTC Research </w:t>
      </w:r>
      <w:r w:rsidR="00CB3402">
        <w:t>or by reporting results from an institution-specific survey</w:t>
      </w:r>
      <w:r w:rsidR="000B7B20">
        <w:t>.</w:t>
      </w:r>
    </w:p>
    <w:p w14:paraId="1AB6FDE3" w14:textId="0033612A" w:rsidR="4B81ABEF" w:rsidRDefault="4B81ABEF" w:rsidP="20DBFE19">
      <w:pPr>
        <w:pStyle w:val="Bullets"/>
      </w:pPr>
      <w:r>
        <w:t>The number of program-eligible students assisted by the program, which is reported using the SBCTC Data Warehouse snapshot of students with</w:t>
      </w:r>
      <w:r w:rsidR="2DADF189">
        <w:t xml:space="preserve"> the </w:t>
      </w:r>
      <w:r w:rsidR="000B7B20">
        <w:t>“</w:t>
      </w:r>
      <w:r w:rsidR="2DADF189">
        <w:t>SSEH</w:t>
      </w:r>
      <w:r w:rsidR="000B7B20">
        <w:t>”</w:t>
      </w:r>
      <w:r w:rsidR="2DADF189">
        <w:t xml:space="preserve"> Student Group Code</w:t>
      </w:r>
      <w:r w:rsidR="000B7B20">
        <w:t>.</w:t>
      </w:r>
    </w:p>
    <w:p w14:paraId="350A55C8" w14:textId="38E7C496" w:rsidR="00C8686C" w:rsidRDefault="005A6E43" w:rsidP="00C8686C">
      <w:pPr>
        <w:pStyle w:val="Bullets"/>
        <w:numPr>
          <w:ilvl w:val="0"/>
          <w:numId w:val="2"/>
        </w:numPr>
      </w:pPr>
      <w:r>
        <w:t>S</w:t>
      </w:r>
      <w:r w:rsidR="00C8686C" w:rsidRPr="00204450">
        <w:t xml:space="preserve">trategies for accommodating students experiencing homelessness </w:t>
      </w:r>
      <w:r w:rsidR="007F5F51">
        <w:t xml:space="preserve">or food insecurity, </w:t>
      </w:r>
      <w:r w:rsidR="00C8686C" w:rsidRPr="00204450">
        <w:t>and former foster care students</w:t>
      </w:r>
      <w:r w:rsidR="000B7B20">
        <w:t>.</w:t>
      </w:r>
    </w:p>
    <w:p w14:paraId="6889A81B" w14:textId="21289551" w:rsidR="00C8686C" w:rsidRDefault="005A6E43" w:rsidP="1002ECAF">
      <w:pPr>
        <w:pStyle w:val="Bullets"/>
      </w:pPr>
      <w:r>
        <w:t>L</w:t>
      </w:r>
      <w:r w:rsidR="00C8686C">
        <w:t xml:space="preserve">egislative recommendations for how students experiencing homelessness </w:t>
      </w:r>
      <w:r w:rsidR="007F5F51">
        <w:t xml:space="preserve">or food insecurity, </w:t>
      </w:r>
      <w:r w:rsidR="00C8686C">
        <w:t xml:space="preserve">and former foster care students could be better served. </w:t>
      </w:r>
    </w:p>
    <w:p w14:paraId="7F19DDBC" w14:textId="795AB02C" w:rsidR="00C8686C" w:rsidRDefault="005A6E43" w:rsidP="00166873">
      <w:pPr>
        <w:pStyle w:val="Body"/>
      </w:pPr>
      <w:r>
        <w:t xml:space="preserve">SBCTC staff will collaborate with college staff to coordinate </w:t>
      </w:r>
      <w:r w:rsidR="1F1D7BAD">
        <w:t xml:space="preserve">a </w:t>
      </w:r>
      <w:r w:rsidR="008125B3">
        <w:t>system-w</w:t>
      </w:r>
      <w:r w:rsidR="005D34B7">
        <w:t>ide</w:t>
      </w:r>
      <w:r w:rsidR="1F1D7BAD">
        <w:t xml:space="preserve"> SSEH annual </w:t>
      </w:r>
      <w:r>
        <w:t xml:space="preserve">legislative report and may identify additional evaluation elements to </w:t>
      </w:r>
      <w:r w:rsidR="00E75A9B">
        <w:t>support program</w:t>
      </w:r>
      <w:r>
        <w:t xml:space="preserve"> recommendations to better serve students</w:t>
      </w:r>
      <w:r w:rsidR="29EAA560">
        <w:t xml:space="preserve">. </w:t>
      </w:r>
      <w:r w:rsidR="007F5F51">
        <w:t>Colleges will also participate in information sessions with the legislature and by providing testimony during legislative hearings as appropriate.</w:t>
      </w:r>
    </w:p>
    <w:p w14:paraId="764BA412" w14:textId="77777777" w:rsidR="00DB056F" w:rsidRPr="00DB056F" w:rsidRDefault="00DB056F" w:rsidP="000B7B20">
      <w:bookmarkStart w:id="85" w:name="_Toc1482899319"/>
    </w:p>
    <w:p w14:paraId="2F13409D" w14:textId="4A827E4E" w:rsidR="007F5F51" w:rsidRDefault="007F5F51" w:rsidP="00F86189">
      <w:pPr>
        <w:pStyle w:val="Heading4"/>
      </w:pPr>
      <w:bookmarkStart w:id="86" w:name="_Toc222916711"/>
      <w:bookmarkStart w:id="87" w:name="_Toc223094186"/>
      <w:r>
        <w:t xml:space="preserve">Practice-sharing and </w:t>
      </w:r>
      <w:r w:rsidRPr="00F86189">
        <w:t>Collaboration</w:t>
      </w:r>
      <w:bookmarkEnd w:id="85"/>
      <w:bookmarkEnd w:id="86"/>
      <w:bookmarkEnd w:id="87"/>
    </w:p>
    <w:p w14:paraId="3BFDACC5" w14:textId="702D3E2C" w:rsidR="00166873" w:rsidRDefault="00166873" w:rsidP="00E2332B">
      <w:pPr>
        <w:pStyle w:val="Body"/>
      </w:pPr>
      <w:r>
        <w:t>Colleges will work with SBCTC to share lessons learned</w:t>
      </w:r>
      <w:r w:rsidR="000E667B">
        <w:t xml:space="preserve"> and promising practices</w:t>
      </w:r>
      <w:r>
        <w:t xml:space="preserve"> with the college system via printed materials</w:t>
      </w:r>
      <w:r w:rsidR="00E75A9B">
        <w:t xml:space="preserve">, sharing examples of applications and approaches, and participation in practice-sharing convenings. </w:t>
      </w:r>
      <w:r w:rsidR="006F4371">
        <w:t>SSEH p</w:t>
      </w:r>
      <w:r w:rsidR="007F5F51">
        <w:t xml:space="preserve">ractice-sharing opportunities typically include convenings of the statewide SSEH Learning Community, topical </w:t>
      </w:r>
      <w:r w:rsidR="002D58E8">
        <w:t xml:space="preserve">meetings </w:t>
      </w:r>
      <w:r w:rsidR="007F5F51">
        <w:t xml:space="preserve">to identify strategies for accommodating students experiencing homelessness and </w:t>
      </w:r>
      <w:proofErr w:type="gramStart"/>
      <w:r w:rsidR="001020B8">
        <w:t>students who</w:t>
      </w:r>
      <w:proofErr w:type="gramEnd"/>
      <w:r w:rsidR="001020B8">
        <w:t xml:space="preserve"> aged out of foster care</w:t>
      </w:r>
      <w:r w:rsidR="006F4371">
        <w:t xml:space="preserve"> and develop recommendations</w:t>
      </w:r>
      <w:r w:rsidR="001020B8">
        <w:t xml:space="preserve">, </w:t>
      </w:r>
      <w:r w:rsidR="005D34B7">
        <w:t xml:space="preserve">and other </w:t>
      </w:r>
      <w:r w:rsidR="008125B3">
        <w:t>staff development</w:t>
      </w:r>
      <w:r w:rsidR="001020B8">
        <w:t xml:space="preserve"> </w:t>
      </w:r>
      <w:r w:rsidR="008E2802">
        <w:t xml:space="preserve">events </w:t>
      </w:r>
      <w:r w:rsidR="006F4371">
        <w:t xml:space="preserve">in tandem with the Student Emergency Assistance Grant </w:t>
      </w:r>
      <w:r w:rsidR="008E2802">
        <w:t xml:space="preserve">or other </w:t>
      </w:r>
      <w:proofErr w:type="spellStart"/>
      <w:r w:rsidR="008E2802">
        <w:t>WorkForce</w:t>
      </w:r>
      <w:proofErr w:type="spellEnd"/>
      <w:r w:rsidR="008E2802">
        <w:t xml:space="preserve"> funding </w:t>
      </w:r>
      <w:r w:rsidR="006F4371">
        <w:t>program</w:t>
      </w:r>
      <w:r w:rsidR="008E2802">
        <w:t>s</w:t>
      </w:r>
      <w:r w:rsidR="006F4371">
        <w:t>. Webinars are also offered to provide support for reporting and grant application or other topics of interest</w:t>
      </w:r>
      <w:r w:rsidR="0B0B5F82">
        <w:t xml:space="preserve">. </w:t>
      </w:r>
      <w:r w:rsidR="006F4371">
        <w:t xml:space="preserve">SSEH </w:t>
      </w:r>
      <w:r w:rsidR="00E36B27">
        <w:t xml:space="preserve">college </w:t>
      </w:r>
      <w:r w:rsidR="006F4371">
        <w:t xml:space="preserve">program </w:t>
      </w:r>
      <w:r w:rsidR="00E36B27">
        <w:t xml:space="preserve">staff </w:t>
      </w:r>
      <w:r w:rsidR="006F4371">
        <w:t>provide input to shape the content areas and format for collaborative opportunities.</w:t>
      </w:r>
    </w:p>
    <w:p w14:paraId="78975552" w14:textId="7245A2B3" w:rsidR="00CB3402" w:rsidRDefault="00CB3402" w:rsidP="00F86189">
      <w:pPr>
        <w:pStyle w:val="Heading4"/>
      </w:pPr>
      <w:bookmarkStart w:id="88" w:name="_Toc1837099459"/>
      <w:bookmarkStart w:id="89" w:name="_Toc222916712"/>
      <w:bookmarkStart w:id="90" w:name="_Toc223094187"/>
      <w:r>
        <w:t>Student Supports Canvas Community</w:t>
      </w:r>
      <w:bookmarkEnd w:id="88"/>
      <w:bookmarkEnd w:id="89"/>
      <w:bookmarkEnd w:id="90"/>
    </w:p>
    <w:p w14:paraId="60B12838" w14:textId="5CE7CF69" w:rsidR="00CB3402" w:rsidRDefault="00CB3402" w:rsidP="00CB3402">
      <w:pPr>
        <w:pStyle w:val="Body"/>
      </w:pPr>
      <w:r>
        <w:t xml:space="preserve">The Student Support Programs maintain a shared space for learning about the programs, </w:t>
      </w:r>
      <w:r w:rsidR="00D46031">
        <w:t xml:space="preserve">accessing program report templates, </w:t>
      </w:r>
      <w:r>
        <w:t xml:space="preserve">sharing resources, and communicating program updates or events. Please contact your Program Administrator, </w:t>
      </w:r>
      <w:hyperlink r:id="rId22" w:history="1">
        <w:r w:rsidRPr="00072367">
          <w:rPr>
            <w:rStyle w:val="Hyperlink"/>
          </w:rPr>
          <w:t>lcoghlan@sbctc.edu</w:t>
        </w:r>
      </w:hyperlink>
      <w:r>
        <w:t>, if you need an invitation to the Student Support Programs Canvas Community or the SSEH Canvas module subgroup.</w:t>
      </w:r>
    </w:p>
    <w:p w14:paraId="4FD7A5DF" w14:textId="77777777" w:rsidR="00467070" w:rsidRPr="00467070" w:rsidRDefault="00467070" w:rsidP="00F86189">
      <w:pPr>
        <w:pStyle w:val="Heading4"/>
        <w:rPr>
          <w:b/>
        </w:rPr>
      </w:pPr>
      <w:bookmarkStart w:id="91" w:name="_Toc222916713"/>
      <w:bookmarkStart w:id="92" w:name="_Toc223094188"/>
      <w:bookmarkStart w:id="93" w:name="_Hlk221692464"/>
      <w:r w:rsidRPr="00467070">
        <w:t>Student Support Programs Contact List</w:t>
      </w:r>
      <w:bookmarkEnd w:id="91"/>
      <w:bookmarkEnd w:id="92"/>
    </w:p>
    <w:p w14:paraId="1F032B70" w14:textId="755B03B4" w:rsidR="00467070" w:rsidRPr="00467070" w:rsidRDefault="00467070" w:rsidP="00467070">
      <w:pPr>
        <w:pStyle w:val="Body"/>
      </w:pPr>
      <w:r w:rsidRPr="00467070">
        <w:t xml:space="preserve">The Student Support Programs Contact List is an up-to-date email &amp; phone contact list for WA CTC system employees working within the Student Support Programs. It’s available for college staff to review and request updates to at any time in the Canvas Community on the </w:t>
      </w:r>
      <w:hyperlink r:id="rId23" w:history="1">
        <w:r w:rsidRPr="00467070">
          <w:rPr>
            <w:rStyle w:val="Hyperlink"/>
          </w:rPr>
          <w:t>SSP Contact List Canvas page</w:t>
        </w:r>
      </w:hyperlink>
      <w:r w:rsidRPr="00467070">
        <w:t xml:space="preserve">. You’ll need to have access to the SSP Canvas Community and be logged into your </w:t>
      </w:r>
      <w:r w:rsidRPr="00467070">
        <w:lastRenderedPageBreak/>
        <w:t xml:space="preserve">Canvas account </w:t>
      </w:r>
      <w:r>
        <w:t>to</w:t>
      </w:r>
      <w:r w:rsidRPr="00467070">
        <w:t xml:space="preserve"> access the SSP Contact List Canvas page. See the above section with information on the SSP Canvas to learn how to gain access to the SSP Canvas Community. </w:t>
      </w:r>
    </w:p>
    <w:p w14:paraId="438E0CAC" w14:textId="4094A706" w:rsidR="00467070" w:rsidRPr="00467070" w:rsidRDefault="00467070" w:rsidP="00467070">
      <w:pPr>
        <w:pStyle w:val="Body"/>
      </w:pPr>
      <w:r w:rsidRPr="00467070">
        <w:t xml:space="preserve">SBCTC SSP employees use the Role columns in the SSP Contact List to connect with CTC staff based on their role in a program - for example, </w:t>
      </w:r>
      <w:r>
        <w:t>SSEH program director, 1</w:t>
      </w:r>
      <w:r w:rsidRPr="00467070">
        <w:rPr>
          <w:vertAlign w:val="superscript"/>
        </w:rPr>
        <w:t>st</w:t>
      </w:r>
      <w:r>
        <w:t xml:space="preserve"> point of student contact (case manager), or fiscal contact.</w:t>
      </w:r>
    </w:p>
    <w:p w14:paraId="3B890B62" w14:textId="790A2AB9" w:rsidR="00467070" w:rsidRPr="00467070" w:rsidRDefault="00467070" w:rsidP="00467070">
      <w:pPr>
        <w:pStyle w:val="Body"/>
      </w:pPr>
      <w:r w:rsidRPr="00467070">
        <w:t>CTC staff are encouraged to reference the list to find contact information for counterparts doing similar work at other WA CTCs</w:t>
      </w:r>
      <w:r>
        <w:t xml:space="preserve"> </w:t>
      </w:r>
      <w:r w:rsidRPr="00467070">
        <w:t xml:space="preserve">and connect with those staff for networking, practice sharing, cross-college collaboration, community building, and more. Information regarding how to navigate, use, and update the list is available on the </w:t>
      </w:r>
      <w:hyperlink r:id="rId24" w:history="1">
        <w:r w:rsidRPr="00467070">
          <w:rPr>
            <w:rStyle w:val="Hyperlink"/>
          </w:rPr>
          <w:t>SSP Contact List Canvas page</w:t>
        </w:r>
      </w:hyperlink>
      <w:r w:rsidRPr="00467070">
        <w:t>.</w:t>
      </w:r>
    </w:p>
    <w:bookmarkEnd w:id="93"/>
    <w:p w14:paraId="0D0E9ED3" w14:textId="77777777" w:rsidR="00467070" w:rsidRDefault="00467070" w:rsidP="00CB3402">
      <w:pPr>
        <w:pStyle w:val="Body"/>
      </w:pPr>
    </w:p>
    <w:p w14:paraId="52219558" w14:textId="396A0598" w:rsidR="00960419" w:rsidRPr="00960419" w:rsidRDefault="00960419" w:rsidP="00F86189">
      <w:pPr>
        <w:pStyle w:val="Heading2"/>
      </w:pPr>
      <w:bookmarkStart w:id="94" w:name="_Toc16157138"/>
      <w:bookmarkStart w:id="95" w:name="_Toc222916714"/>
      <w:bookmarkStart w:id="96" w:name="_Toc223094189"/>
      <w:r>
        <w:t xml:space="preserve">Open Licensing </w:t>
      </w:r>
      <w:r w:rsidRPr="00F86189">
        <w:t>Policy</w:t>
      </w:r>
      <w:r>
        <w:t xml:space="preserve"> Requirement</w:t>
      </w:r>
      <w:bookmarkEnd w:id="94"/>
      <w:bookmarkEnd w:id="95"/>
      <w:bookmarkEnd w:id="96"/>
    </w:p>
    <w:p w14:paraId="6D6B3B84" w14:textId="77777777" w:rsidR="00960419" w:rsidRPr="00960419" w:rsidRDefault="00960419" w:rsidP="009B67CB">
      <w:pPr>
        <w:pStyle w:val="Body"/>
      </w:pPr>
      <w:proofErr w:type="gramStart"/>
      <w:r w:rsidRPr="00960419">
        <w:t>The SBCTC</w:t>
      </w:r>
      <w:proofErr w:type="gramEnd"/>
      <w:r w:rsidRPr="00960419">
        <w:t xml:space="preserve"> requires that all digital software, educational resources, and knowledge produced as part of this competitive funding be placed under the Attribution license from Creative Commons. This license allows others to use, distribute, and create derivative works based upon the digital works, while still allowing authors to receive credit for their efforts.</w:t>
      </w:r>
    </w:p>
    <w:p w14:paraId="45D71C08" w14:textId="5360AAEA" w:rsidR="00960419" w:rsidRPr="00960419" w:rsidRDefault="00960419" w:rsidP="009B67CB">
      <w:pPr>
        <w:pStyle w:val="Body"/>
      </w:pPr>
      <w:r w:rsidRPr="00960419">
        <w:t xml:space="preserve">Please take the time to read the license at </w:t>
      </w:r>
      <w:hyperlink r:id="rId25" w:history="1">
        <w:r w:rsidRPr="00960419">
          <w:rPr>
            <w:rStyle w:val="Hyperlink"/>
          </w:rPr>
          <w:t>Creative Commons</w:t>
        </w:r>
      </w:hyperlink>
      <w:r w:rsidRPr="00960419">
        <w:t xml:space="preserve">. If awarded </w:t>
      </w:r>
      <w:r w:rsidR="008168EB">
        <w:t xml:space="preserve">these </w:t>
      </w:r>
      <w:r w:rsidRPr="00960419">
        <w:t xml:space="preserve">funds, you must agree to allow </w:t>
      </w:r>
      <w:proofErr w:type="gramStart"/>
      <w:r w:rsidRPr="00960419">
        <w:t>the SBCTC</w:t>
      </w:r>
      <w:proofErr w:type="gramEnd"/>
      <w:r w:rsidRPr="00960419">
        <w:t xml:space="preserve"> to distribute the digital software, educational resources, and knowledge created through this funding under the terms of the Creative Commons Attribution License available at the website above. Creative Commons (CC) is a nonprofit corporation dedicated to making it easier for people to share and build upon the educational and scientific work of others, consistent with the rules of copyright.</w:t>
      </w:r>
    </w:p>
    <w:p w14:paraId="2FEE2ED3" w14:textId="77777777" w:rsidR="008879EF" w:rsidRDefault="008879EF" w:rsidP="008879EF">
      <w:pPr>
        <w:rPr>
          <w:sz w:val="24"/>
          <w:szCs w:val="24"/>
        </w:rPr>
      </w:pPr>
    </w:p>
    <w:p w14:paraId="5123A5DE" w14:textId="77777777" w:rsidR="00074B71" w:rsidRDefault="00074B71" w:rsidP="008879EF">
      <w:pPr>
        <w:rPr>
          <w:sz w:val="24"/>
          <w:szCs w:val="24"/>
        </w:rPr>
        <w:sectPr w:rsidR="00074B71" w:rsidSect="00840350">
          <w:headerReference w:type="default" r:id="rId26"/>
          <w:footerReference w:type="default" r:id="rId27"/>
          <w:headerReference w:type="first" r:id="rId28"/>
          <w:pgSz w:w="12240" w:h="15840"/>
          <w:pgMar w:top="1440" w:right="1440" w:bottom="1440" w:left="1620" w:header="720" w:footer="720" w:gutter="0"/>
          <w:cols w:space="720"/>
          <w:docGrid w:linePitch="360"/>
        </w:sectPr>
      </w:pPr>
    </w:p>
    <w:p w14:paraId="6E05FA5E" w14:textId="08BE7634" w:rsidR="00074B71" w:rsidRDefault="00074B71" w:rsidP="00074B71">
      <w:pPr>
        <w:pStyle w:val="Heading2"/>
      </w:pPr>
      <w:bookmarkStart w:id="97" w:name="_Appendix_A:_"/>
      <w:bookmarkStart w:id="98" w:name="_Toc223094190"/>
      <w:bookmarkEnd w:id="97"/>
      <w:r>
        <w:lastRenderedPageBreak/>
        <w:t>Appendix A</w:t>
      </w:r>
      <w:proofErr w:type="gramStart"/>
      <w:r>
        <w:t>:  EXAMPLE</w:t>
      </w:r>
      <w:proofErr w:type="gramEnd"/>
      <w:r>
        <w:t xml:space="preserve"> Application Budget Template</w:t>
      </w:r>
      <w:bookmarkEnd w:id="98"/>
    </w:p>
    <w:tbl>
      <w:tblPr>
        <w:tblW w:w="5091" w:type="pct"/>
        <w:tblLayout w:type="fixed"/>
        <w:tblLook w:val="04A0" w:firstRow="1" w:lastRow="0" w:firstColumn="1" w:lastColumn="0" w:noHBand="0" w:noVBand="1"/>
      </w:tblPr>
      <w:tblGrid>
        <w:gridCol w:w="2690"/>
        <w:gridCol w:w="1076"/>
        <w:gridCol w:w="1084"/>
        <w:gridCol w:w="1081"/>
        <w:gridCol w:w="989"/>
        <w:gridCol w:w="1081"/>
        <w:gridCol w:w="1532"/>
        <w:gridCol w:w="3653"/>
      </w:tblGrid>
      <w:tr w:rsidR="00074B71" w:rsidRPr="000F3683" w14:paraId="46CFAC0A" w14:textId="77777777" w:rsidTr="00074B71">
        <w:trPr>
          <w:trHeight w:val="20"/>
        </w:trPr>
        <w:tc>
          <w:tcPr>
            <w:tcW w:w="5000" w:type="pct"/>
            <w:gridSpan w:val="8"/>
            <w:tcBorders>
              <w:top w:val="nil"/>
              <w:left w:val="single" w:sz="8" w:space="0" w:color="auto"/>
              <w:bottom w:val="nil"/>
              <w:right w:val="nil"/>
            </w:tcBorders>
            <w:shd w:val="clear" w:color="000000" w:fill="D9D9D9"/>
            <w:noWrap/>
            <w:vAlign w:val="bottom"/>
            <w:hideMark/>
          </w:tcPr>
          <w:p w14:paraId="7662C941" w14:textId="77777777" w:rsidR="00074B71" w:rsidRPr="000F3683" w:rsidRDefault="00074B71" w:rsidP="009F528B">
            <w:pPr>
              <w:spacing w:after="0" w:line="240" w:lineRule="auto"/>
              <w:jc w:val="center"/>
              <w:rPr>
                <w:rFonts w:ascii="Calibri" w:eastAsia="Times New Roman" w:hAnsi="Calibri" w:cs="Calibri"/>
                <w:b/>
                <w:bCs/>
                <w:sz w:val="28"/>
                <w:szCs w:val="28"/>
              </w:rPr>
            </w:pPr>
            <w:bookmarkStart w:id="99" w:name="RANGE!A1:H28"/>
            <w:r w:rsidRPr="000F3683">
              <w:rPr>
                <w:rFonts w:ascii="Calibri" w:eastAsia="Times New Roman" w:hAnsi="Calibri" w:cs="Calibri"/>
                <w:b/>
                <w:bCs/>
                <w:sz w:val="28"/>
                <w:szCs w:val="28"/>
              </w:rPr>
              <w:t>Supporting Students Experiencing Homelessness Program</w:t>
            </w:r>
            <w:bookmarkEnd w:id="99"/>
          </w:p>
        </w:tc>
      </w:tr>
      <w:tr w:rsidR="00074B71" w:rsidRPr="000F3683" w14:paraId="2551A201" w14:textId="77777777" w:rsidTr="00074B71">
        <w:trPr>
          <w:trHeight w:val="20"/>
        </w:trPr>
        <w:tc>
          <w:tcPr>
            <w:tcW w:w="1020" w:type="pct"/>
            <w:tcBorders>
              <w:top w:val="nil"/>
              <w:left w:val="nil"/>
              <w:bottom w:val="nil"/>
              <w:right w:val="nil"/>
            </w:tcBorders>
            <w:noWrap/>
            <w:vAlign w:val="bottom"/>
            <w:hideMark/>
          </w:tcPr>
          <w:p w14:paraId="2807C4FD" w14:textId="77777777" w:rsidR="00074B71" w:rsidRPr="000F3683" w:rsidRDefault="00074B71" w:rsidP="009F528B">
            <w:pPr>
              <w:spacing w:after="0" w:line="240" w:lineRule="auto"/>
              <w:jc w:val="center"/>
              <w:rPr>
                <w:rFonts w:ascii="Calibri" w:eastAsia="Times New Roman" w:hAnsi="Calibri" w:cs="Calibri"/>
                <w:b/>
                <w:bCs/>
                <w:sz w:val="28"/>
                <w:szCs w:val="28"/>
              </w:rPr>
            </w:pPr>
          </w:p>
        </w:tc>
        <w:tc>
          <w:tcPr>
            <w:tcW w:w="408" w:type="pct"/>
            <w:tcBorders>
              <w:top w:val="nil"/>
              <w:left w:val="nil"/>
              <w:bottom w:val="nil"/>
              <w:right w:val="nil"/>
            </w:tcBorders>
            <w:noWrap/>
            <w:vAlign w:val="bottom"/>
            <w:hideMark/>
          </w:tcPr>
          <w:p w14:paraId="4D1CF115" w14:textId="77777777" w:rsidR="00074B71" w:rsidRPr="000F3683" w:rsidRDefault="00074B71" w:rsidP="009F528B">
            <w:pPr>
              <w:spacing w:after="0" w:line="240" w:lineRule="auto"/>
              <w:rPr>
                <w:rFonts w:ascii="Times New Roman" w:eastAsia="Times New Roman" w:hAnsi="Times New Roman" w:cs="Times New Roman"/>
                <w:sz w:val="20"/>
                <w:szCs w:val="20"/>
              </w:rPr>
            </w:pPr>
          </w:p>
        </w:tc>
        <w:tc>
          <w:tcPr>
            <w:tcW w:w="411" w:type="pct"/>
            <w:tcBorders>
              <w:top w:val="nil"/>
              <w:left w:val="nil"/>
              <w:bottom w:val="nil"/>
              <w:right w:val="nil"/>
            </w:tcBorders>
            <w:noWrap/>
            <w:vAlign w:val="bottom"/>
            <w:hideMark/>
          </w:tcPr>
          <w:p w14:paraId="6A597DEE" w14:textId="77777777" w:rsidR="00074B71" w:rsidRPr="000F3683" w:rsidRDefault="00074B71" w:rsidP="009F528B">
            <w:pPr>
              <w:spacing w:after="0" w:line="240" w:lineRule="auto"/>
              <w:rPr>
                <w:rFonts w:ascii="Times New Roman" w:eastAsia="Times New Roman" w:hAnsi="Times New Roman" w:cs="Times New Roman"/>
                <w:sz w:val="20"/>
                <w:szCs w:val="20"/>
              </w:rPr>
            </w:pPr>
          </w:p>
        </w:tc>
        <w:tc>
          <w:tcPr>
            <w:tcW w:w="410" w:type="pct"/>
            <w:tcBorders>
              <w:top w:val="nil"/>
              <w:left w:val="nil"/>
              <w:bottom w:val="nil"/>
              <w:right w:val="nil"/>
            </w:tcBorders>
            <w:noWrap/>
            <w:vAlign w:val="bottom"/>
            <w:hideMark/>
          </w:tcPr>
          <w:p w14:paraId="0641025C" w14:textId="77777777" w:rsidR="00074B71" w:rsidRPr="000F3683" w:rsidRDefault="00074B71" w:rsidP="009F528B">
            <w:pPr>
              <w:spacing w:after="0" w:line="240" w:lineRule="auto"/>
              <w:rPr>
                <w:rFonts w:ascii="Times New Roman" w:eastAsia="Times New Roman" w:hAnsi="Times New Roman" w:cs="Times New Roman"/>
                <w:sz w:val="20"/>
                <w:szCs w:val="20"/>
              </w:rPr>
            </w:pPr>
          </w:p>
        </w:tc>
        <w:tc>
          <w:tcPr>
            <w:tcW w:w="375" w:type="pct"/>
            <w:tcBorders>
              <w:top w:val="nil"/>
              <w:left w:val="nil"/>
              <w:bottom w:val="nil"/>
              <w:right w:val="nil"/>
            </w:tcBorders>
            <w:noWrap/>
            <w:vAlign w:val="bottom"/>
            <w:hideMark/>
          </w:tcPr>
          <w:p w14:paraId="0704304F" w14:textId="77777777" w:rsidR="00074B71" w:rsidRPr="000F3683" w:rsidRDefault="00074B71" w:rsidP="009F528B">
            <w:pPr>
              <w:spacing w:after="0" w:line="240" w:lineRule="auto"/>
              <w:rPr>
                <w:rFonts w:ascii="Times New Roman" w:eastAsia="Times New Roman" w:hAnsi="Times New Roman" w:cs="Times New Roman"/>
                <w:sz w:val="20"/>
                <w:szCs w:val="20"/>
              </w:rPr>
            </w:pPr>
          </w:p>
        </w:tc>
        <w:tc>
          <w:tcPr>
            <w:tcW w:w="410" w:type="pct"/>
            <w:tcBorders>
              <w:top w:val="nil"/>
              <w:left w:val="nil"/>
              <w:bottom w:val="nil"/>
              <w:right w:val="nil"/>
            </w:tcBorders>
            <w:noWrap/>
            <w:vAlign w:val="bottom"/>
            <w:hideMark/>
          </w:tcPr>
          <w:p w14:paraId="46BDF29B" w14:textId="77777777" w:rsidR="00074B71" w:rsidRPr="000F3683" w:rsidRDefault="00074B71" w:rsidP="009F528B">
            <w:pPr>
              <w:spacing w:after="0" w:line="240" w:lineRule="auto"/>
              <w:rPr>
                <w:rFonts w:ascii="Times New Roman" w:eastAsia="Times New Roman" w:hAnsi="Times New Roman" w:cs="Times New Roman"/>
                <w:sz w:val="20"/>
                <w:szCs w:val="20"/>
              </w:rPr>
            </w:pPr>
          </w:p>
        </w:tc>
        <w:tc>
          <w:tcPr>
            <w:tcW w:w="581" w:type="pct"/>
            <w:tcBorders>
              <w:top w:val="nil"/>
              <w:left w:val="nil"/>
              <w:bottom w:val="nil"/>
              <w:right w:val="nil"/>
            </w:tcBorders>
            <w:noWrap/>
            <w:vAlign w:val="bottom"/>
            <w:hideMark/>
          </w:tcPr>
          <w:p w14:paraId="00110F16" w14:textId="77777777" w:rsidR="00074B71" w:rsidRPr="000F3683" w:rsidRDefault="00074B71" w:rsidP="009F528B">
            <w:pPr>
              <w:spacing w:after="0" w:line="240" w:lineRule="auto"/>
              <w:rPr>
                <w:rFonts w:ascii="Times New Roman" w:eastAsia="Times New Roman" w:hAnsi="Times New Roman" w:cs="Times New Roman"/>
                <w:sz w:val="20"/>
                <w:szCs w:val="20"/>
              </w:rPr>
            </w:pPr>
          </w:p>
        </w:tc>
        <w:tc>
          <w:tcPr>
            <w:tcW w:w="1386" w:type="pct"/>
            <w:tcBorders>
              <w:top w:val="nil"/>
              <w:left w:val="nil"/>
              <w:bottom w:val="nil"/>
              <w:right w:val="nil"/>
            </w:tcBorders>
            <w:vAlign w:val="bottom"/>
            <w:hideMark/>
          </w:tcPr>
          <w:p w14:paraId="297C6C40" w14:textId="77777777" w:rsidR="00074B71" w:rsidRPr="000F3683" w:rsidRDefault="00074B71" w:rsidP="009F528B">
            <w:pPr>
              <w:spacing w:after="0" w:line="240" w:lineRule="auto"/>
              <w:rPr>
                <w:rFonts w:ascii="Times New Roman" w:eastAsia="Times New Roman" w:hAnsi="Times New Roman" w:cs="Times New Roman"/>
                <w:sz w:val="20"/>
                <w:szCs w:val="20"/>
              </w:rPr>
            </w:pPr>
          </w:p>
        </w:tc>
      </w:tr>
      <w:tr w:rsidR="00074B71" w:rsidRPr="000F3683" w14:paraId="4E4B61C4" w14:textId="77777777" w:rsidTr="00074B71">
        <w:trPr>
          <w:trHeight w:val="20"/>
        </w:trPr>
        <w:tc>
          <w:tcPr>
            <w:tcW w:w="1020" w:type="pct"/>
            <w:tcBorders>
              <w:top w:val="single" w:sz="4" w:space="0" w:color="auto"/>
              <w:left w:val="single" w:sz="4" w:space="0" w:color="auto"/>
              <w:bottom w:val="single" w:sz="4" w:space="0" w:color="auto"/>
              <w:right w:val="single" w:sz="4" w:space="0" w:color="auto"/>
            </w:tcBorders>
            <w:noWrap/>
            <w:vAlign w:val="center"/>
            <w:hideMark/>
          </w:tcPr>
          <w:p w14:paraId="47C0BDCE" w14:textId="77777777" w:rsidR="00074B71" w:rsidRPr="000F3683" w:rsidRDefault="00074B71" w:rsidP="009F528B">
            <w:pPr>
              <w:spacing w:after="0" w:line="240" w:lineRule="auto"/>
              <w:rPr>
                <w:rFonts w:ascii="Calibri" w:eastAsia="Times New Roman" w:hAnsi="Calibri" w:cs="Calibri"/>
                <w:b/>
                <w:bCs/>
                <w:sz w:val="28"/>
                <w:szCs w:val="28"/>
              </w:rPr>
            </w:pPr>
            <w:r w:rsidRPr="000F3683">
              <w:rPr>
                <w:rFonts w:ascii="Calibri" w:eastAsia="Times New Roman" w:hAnsi="Calibri" w:cs="Calibri"/>
                <w:b/>
                <w:bCs/>
                <w:sz w:val="28"/>
                <w:szCs w:val="28"/>
              </w:rPr>
              <w:t>College Name:</w:t>
            </w:r>
          </w:p>
        </w:tc>
        <w:tc>
          <w:tcPr>
            <w:tcW w:w="2594" w:type="pct"/>
            <w:gridSpan w:val="6"/>
            <w:tcBorders>
              <w:top w:val="single" w:sz="4" w:space="0" w:color="auto"/>
              <w:left w:val="nil"/>
              <w:bottom w:val="single" w:sz="4" w:space="0" w:color="auto"/>
              <w:right w:val="single" w:sz="4" w:space="0" w:color="auto"/>
            </w:tcBorders>
            <w:noWrap/>
            <w:vAlign w:val="center"/>
            <w:hideMark/>
          </w:tcPr>
          <w:p w14:paraId="483E5F94" w14:textId="77777777" w:rsidR="00074B71" w:rsidRPr="000F3683" w:rsidRDefault="00074B71" w:rsidP="009F528B">
            <w:pPr>
              <w:spacing w:after="0" w:line="240" w:lineRule="auto"/>
              <w:rPr>
                <w:rFonts w:ascii="Calibri" w:eastAsia="Times New Roman" w:hAnsi="Calibri" w:cs="Calibri"/>
                <w:sz w:val="28"/>
                <w:szCs w:val="28"/>
              </w:rPr>
            </w:pPr>
            <w:r w:rsidRPr="000F3683">
              <w:rPr>
                <w:rFonts w:ascii="Calibri" w:eastAsia="Times New Roman" w:hAnsi="Calibri" w:cs="Calibri"/>
                <w:sz w:val="28"/>
                <w:szCs w:val="28"/>
              </w:rPr>
              <w:t>Fabulous Community College</w:t>
            </w:r>
          </w:p>
        </w:tc>
        <w:tc>
          <w:tcPr>
            <w:tcW w:w="1386" w:type="pct"/>
            <w:tcBorders>
              <w:top w:val="nil"/>
              <w:left w:val="nil"/>
              <w:bottom w:val="nil"/>
              <w:right w:val="nil"/>
            </w:tcBorders>
            <w:vAlign w:val="center"/>
            <w:hideMark/>
          </w:tcPr>
          <w:p w14:paraId="1BE57F25" w14:textId="77777777" w:rsidR="00074B71" w:rsidRPr="000F3683" w:rsidRDefault="00074B71" w:rsidP="009F528B">
            <w:pPr>
              <w:spacing w:after="0" w:line="240" w:lineRule="auto"/>
              <w:rPr>
                <w:rFonts w:ascii="Calibri" w:eastAsia="Times New Roman" w:hAnsi="Calibri" w:cs="Calibri"/>
                <w:sz w:val="28"/>
                <w:szCs w:val="28"/>
              </w:rPr>
            </w:pPr>
          </w:p>
        </w:tc>
      </w:tr>
      <w:tr w:rsidR="00074B71" w:rsidRPr="000F3683" w14:paraId="6252EAFD" w14:textId="77777777" w:rsidTr="00074B71">
        <w:trPr>
          <w:trHeight w:val="20"/>
        </w:trPr>
        <w:tc>
          <w:tcPr>
            <w:tcW w:w="1020" w:type="pct"/>
            <w:tcBorders>
              <w:top w:val="nil"/>
              <w:left w:val="nil"/>
              <w:bottom w:val="nil"/>
              <w:right w:val="nil"/>
            </w:tcBorders>
            <w:noWrap/>
            <w:vAlign w:val="center"/>
            <w:hideMark/>
          </w:tcPr>
          <w:p w14:paraId="3CF2864D" w14:textId="77777777" w:rsidR="00074B71" w:rsidRPr="000F3683" w:rsidRDefault="00074B71" w:rsidP="009F528B">
            <w:pPr>
              <w:spacing w:after="0" w:line="240" w:lineRule="auto"/>
              <w:rPr>
                <w:rFonts w:ascii="Times New Roman" w:eastAsia="Times New Roman" w:hAnsi="Times New Roman" w:cs="Times New Roman"/>
                <w:sz w:val="20"/>
                <w:szCs w:val="20"/>
              </w:rPr>
            </w:pPr>
          </w:p>
        </w:tc>
        <w:tc>
          <w:tcPr>
            <w:tcW w:w="408" w:type="pct"/>
            <w:tcBorders>
              <w:top w:val="nil"/>
              <w:left w:val="nil"/>
              <w:bottom w:val="nil"/>
              <w:right w:val="nil"/>
            </w:tcBorders>
            <w:noWrap/>
            <w:vAlign w:val="center"/>
            <w:hideMark/>
          </w:tcPr>
          <w:p w14:paraId="3F17199B" w14:textId="77777777" w:rsidR="00074B71" w:rsidRPr="000F3683" w:rsidRDefault="00074B71" w:rsidP="009F528B">
            <w:pPr>
              <w:spacing w:after="0" w:line="240" w:lineRule="auto"/>
              <w:rPr>
                <w:rFonts w:ascii="Times New Roman" w:eastAsia="Times New Roman" w:hAnsi="Times New Roman" w:cs="Times New Roman"/>
                <w:sz w:val="20"/>
                <w:szCs w:val="20"/>
              </w:rPr>
            </w:pPr>
          </w:p>
        </w:tc>
        <w:tc>
          <w:tcPr>
            <w:tcW w:w="411" w:type="pct"/>
            <w:tcBorders>
              <w:top w:val="nil"/>
              <w:left w:val="nil"/>
              <w:bottom w:val="nil"/>
              <w:right w:val="nil"/>
            </w:tcBorders>
            <w:noWrap/>
            <w:vAlign w:val="center"/>
            <w:hideMark/>
          </w:tcPr>
          <w:p w14:paraId="743E1CC8" w14:textId="77777777" w:rsidR="00074B71" w:rsidRPr="000F3683" w:rsidRDefault="00074B71" w:rsidP="009F528B">
            <w:pPr>
              <w:spacing w:after="0" w:line="240" w:lineRule="auto"/>
              <w:rPr>
                <w:rFonts w:ascii="Times New Roman" w:eastAsia="Times New Roman" w:hAnsi="Times New Roman" w:cs="Times New Roman"/>
                <w:sz w:val="20"/>
                <w:szCs w:val="20"/>
              </w:rPr>
            </w:pPr>
          </w:p>
        </w:tc>
        <w:tc>
          <w:tcPr>
            <w:tcW w:w="410" w:type="pct"/>
            <w:tcBorders>
              <w:top w:val="nil"/>
              <w:left w:val="nil"/>
              <w:bottom w:val="nil"/>
              <w:right w:val="nil"/>
            </w:tcBorders>
            <w:noWrap/>
            <w:vAlign w:val="center"/>
            <w:hideMark/>
          </w:tcPr>
          <w:p w14:paraId="0DE31DD2" w14:textId="77777777" w:rsidR="00074B71" w:rsidRPr="000F3683" w:rsidRDefault="00074B71" w:rsidP="009F528B">
            <w:pPr>
              <w:spacing w:after="0" w:line="240" w:lineRule="auto"/>
              <w:rPr>
                <w:rFonts w:ascii="Times New Roman" w:eastAsia="Times New Roman" w:hAnsi="Times New Roman" w:cs="Times New Roman"/>
                <w:sz w:val="20"/>
                <w:szCs w:val="20"/>
              </w:rPr>
            </w:pPr>
          </w:p>
        </w:tc>
        <w:tc>
          <w:tcPr>
            <w:tcW w:w="375" w:type="pct"/>
            <w:tcBorders>
              <w:top w:val="nil"/>
              <w:left w:val="nil"/>
              <w:bottom w:val="nil"/>
              <w:right w:val="nil"/>
            </w:tcBorders>
            <w:noWrap/>
            <w:vAlign w:val="center"/>
            <w:hideMark/>
          </w:tcPr>
          <w:p w14:paraId="5CFBA9D3" w14:textId="77777777" w:rsidR="00074B71" w:rsidRPr="000F3683" w:rsidRDefault="00074B71" w:rsidP="009F528B">
            <w:pPr>
              <w:spacing w:after="0" w:line="240" w:lineRule="auto"/>
              <w:rPr>
                <w:rFonts w:ascii="Times New Roman" w:eastAsia="Times New Roman" w:hAnsi="Times New Roman" w:cs="Times New Roman"/>
                <w:sz w:val="20"/>
                <w:szCs w:val="20"/>
              </w:rPr>
            </w:pPr>
          </w:p>
        </w:tc>
        <w:tc>
          <w:tcPr>
            <w:tcW w:w="410" w:type="pct"/>
            <w:tcBorders>
              <w:top w:val="nil"/>
              <w:left w:val="nil"/>
              <w:bottom w:val="nil"/>
              <w:right w:val="nil"/>
            </w:tcBorders>
            <w:noWrap/>
            <w:vAlign w:val="center"/>
            <w:hideMark/>
          </w:tcPr>
          <w:p w14:paraId="3DAEE7C2" w14:textId="77777777" w:rsidR="00074B71" w:rsidRPr="000F3683" w:rsidRDefault="00074B71" w:rsidP="009F528B">
            <w:pPr>
              <w:spacing w:after="0" w:line="240" w:lineRule="auto"/>
              <w:rPr>
                <w:rFonts w:ascii="Times New Roman" w:eastAsia="Times New Roman" w:hAnsi="Times New Roman" w:cs="Times New Roman"/>
                <w:sz w:val="20"/>
                <w:szCs w:val="20"/>
              </w:rPr>
            </w:pPr>
          </w:p>
        </w:tc>
        <w:tc>
          <w:tcPr>
            <w:tcW w:w="581" w:type="pct"/>
            <w:tcBorders>
              <w:top w:val="nil"/>
              <w:left w:val="nil"/>
              <w:bottom w:val="nil"/>
              <w:right w:val="nil"/>
            </w:tcBorders>
            <w:noWrap/>
            <w:vAlign w:val="center"/>
            <w:hideMark/>
          </w:tcPr>
          <w:p w14:paraId="79FDCAB9" w14:textId="77777777" w:rsidR="00074B71" w:rsidRPr="000F3683" w:rsidRDefault="00074B71" w:rsidP="009F528B">
            <w:pPr>
              <w:spacing w:after="0" w:line="240" w:lineRule="auto"/>
              <w:rPr>
                <w:rFonts w:ascii="Times New Roman" w:eastAsia="Times New Roman" w:hAnsi="Times New Roman" w:cs="Times New Roman"/>
                <w:sz w:val="20"/>
                <w:szCs w:val="20"/>
              </w:rPr>
            </w:pPr>
          </w:p>
        </w:tc>
        <w:tc>
          <w:tcPr>
            <w:tcW w:w="1386" w:type="pct"/>
            <w:tcBorders>
              <w:top w:val="nil"/>
              <w:left w:val="nil"/>
              <w:bottom w:val="nil"/>
              <w:right w:val="nil"/>
            </w:tcBorders>
            <w:vAlign w:val="center"/>
            <w:hideMark/>
          </w:tcPr>
          <w:p w14:paraId="185725D4" w14:textId="77777777" w:rsidR="00074B71" w:rsidRPr="000F3683" w:rsidRDefault="00074B71" w:rsidP="009F528B">
            <w:pPr>
              <w:spacing w:after="0" w:line="240" w:lineRule="auto"/>
              <w:rPr>
                <w:rFonts w:ascii="Times New Roman" w:eastAsia="Times New Roman" w:hAnsi="Times New Roman" w:cs="Times New Roman"/>
                <w:sz w:val="20"/>
                <w:szCs w:val="20"/>
              </w:rPr>
            </w:pPr>
          </w:p>
        </w:tc>
      </w:tr>
      <w:tr w:rsidR="00074B71" w:rsidRPr="000F3683" w14:paraId="07D22C9F" w14:textId="77777777" w:rsidTr="00074B71">
        <w:trPr>
          <w:trHeight w:val="20"/>
        </w:trPr>
        <w:tc>
          <w:tcPr>
            <w:tcW w:w="5000" w:type="pct"/>
            <w:gridSpan w:val="8"/>
            <w:tcBorders>
              <w:top w:val="single" w:sz="8" w:space="0" w:color="auto"/>
              <w:left w:val="single" w:sz="8" w:space="0" w:color="auto"/>
              <w:bottom w:val="nil"/>
              <w:right w:val="single" w:sz="8" w:space="0" w:color="000000"/>
            </w:tcBorders>
            <w:shd w:val="clear" w:color="000000" w:fill="EBF1DE"/>
            <w:noWrap/>
            <w:vAlign w:val="center"/>
            <w:hideMark/>
          </w:tcPr>
          <w:p w14:paraId="220DD5DC" w14:textId="77777777" w:rsidR="00074B71" w:rsidRPr="000F3683" w:rsidRDefault="00074B71" w:rsidP="009F528B">
            <w:pPr>
              <w:spacing w:after="0" w:line="240" w:lineRule="auto"/>
              <w:jc w:val="center"/>
              <w:rPr>
                <w:rFonts w:ascii="Calibri" w:eastAsia="Times New Roman" w:hAnsi="Calibri" w:cs="Calibri"/>
                <w:b/>
                <w:bCs/>
                <w:color w:val="000000"/>
                <w:sz w:val="28"/>
                <w:szCs w:val="28"/>
              </w:rPr>
            </w:pPr>
            <w:r w:rsidRPr="000F3683">
              <w:rPr>
                <w:rFonts w:ascii="Calibri" w:eastAsia="Times New Roman" w:hAnsi="Calibri" w:cs="Calibri"/>
                <w:b/>
                <w:bCs/>
                <w:color w:val="000000"/>
                <w:sz w:val="28"/>
                <w:szCs w:val="28"/>
              </w:rPr>
              <w:t>FY27 Budget</w:t>
            </w:r>
            <w:r w:rsidRPr="000F3683">
              <w:rPr>
                <w:rFonts w:ascii="Calibri" w:eastAsia="Times New Roman" w:hAnsi="Calibri" w:cs="Calibri"/>
                <w:b/>
                <w:bCs/>
                <w:color w:val="000000"/>
              </w:rPr>
              <w:t xml:space="preserve"> (7/1/2026 through 6/30/2027)</w:t>
            </w:r>
          </w:p>
        </w:tc>
      </w:tr>
      <w:tr w:rsidR="00074B71" w:rsidRPr="000F3683" w14:paraId="054773F3" w14:textId="77777777" w:rsidTr="00074B71">
        <w:trPr>
          <w:trHeight w:val="20"/>
        </w:trPr>
        <w:tc>
          <w:tcPr>
            <w:tcW w:w="5000" w:type="pct"/>
            <w:gridSpan w:val="8"/>
            <w:tcBorders>
              <w:top w:val="nil"/>
              <w:left w:val="single" w:sz="8" w:space="0" w:color="auto"/>
              <w:bottom w:val="single" w:sz="8" w:space="0" w:color="auto"/>
              <w:right w:val="single" w:sz="8" w:space="0" w:color="000000"/>
            </w:tcBorders>
            <w:shd w:val="clear" w:color="000000" w:fill="EBF1DE"/>
            <w:noWrap/>
            <w:vAlign w:val="center"/>
            <w:hideMark/>
          </w:tcPr>
          <w:p w14:paraId="25067F1E" w14:textId="77777777" w:rsidR="00074B71" w:rsidRPr="000F3683" w:rsidRDefault="00074B71" w:rsidP="009F528B">
            <w:pPr>
              <w:spacing w:after="0" w:line="240" w:lineRule="auto"/>
              <w:jc w:val="center"/>
              <w:rPr>
                <w:rFonts w:ascii="Calibri" w:eastAsia="Times New Roman" w:hAnsi="Calibri" w:cs="Calibri"/>
                <w:b/>
                <w:bCs/>
                <w:color w:val="C00000"/>
              </w:rPr>
            </w:pPr>
            <w:r w:rsidRPr="000F3683">
              <w:rPr>
                <w:rFonts w:ascii="Calibri" w:eastAsia="Times New Roman" w:hAnsi="Calibri" w:cs="Calibri"/>
                <w:b/>
                <w:bCs/>
                <w:color w:val="C00000"/>
              </w:rPr>
              <w:t xml:space="preserve">Funds must be spent by 6/30/2027. Funds do NOT carry over into the next fiscal year.  </w:t>
            </w:r>
          </w:p>
        </w:tc>
      </w:tr>
      <w:tr w:rsidR="00074B71" w:rsidRPr="000F3683" w14:paraId="77B738A3" w14:textId="77777777" w:rsidTr="00074B71">
        <w:trPr>
          <w:trHeight w:val="20"/>
        </w:trPr>
        <w:tc>
          <w:tcPr>
            <w:tcW w:w="5000" w:type="pct"/>
            <w:gridSpan w:val="8"/>
            <w:tcBorders>
              <w:top w:val="nil"/>
              <w:left w:val="nil"/>
              <w:bottom w:val="single" w:sz="8" w:space="0" w:color="auto"/>
              <w:right w:val="nil"/>
            </w:tcBorders>
            <w:noWrap/>
            <w:vAlign w:val="center"/>
            <w:hideMark/>
          </w:tcPr>
          <w:p w14:paraId="2137E0C9" w14:textId="77777777" w:rsidR="00074B71" w:rsidRPr="000F3683" w:rsidRDefault="00074B71" w:rsidP="009F528B">
            <w:pPr>
              <w:spacing w:after="0" w:line="240" w:lineRule="auto"/>
              <w:jc w:val="center"/>
              <w:rPr>
                <w:rFonts w:ascii="Calibri" w:eastAsia="Times New Roman" w:hAnsi="Calibri" w:cs="Calibri"/>
              </w:rPr>
            </w:pPr>
            <w:r w:rsidRPr="000F3683">
              <w:rPr>
                <w:rFonts w:ascii="Calibri" w:eastAsia="Times New Roman" w:hAnsi="Calibri" w:cs="Calibri"/>
              </w:rPr>
              <w:t> </w:t>
            </w:r>
          </w:p>
        </w:tc>
      </w:tr>
      <w:tr w:rsidR="00074B71" w:rsidRPr="000F3683" w14:paraId="3D4ABB0A" w14:textId="77777777" w:rsidTr="00074B71">
        <w:trPr>
          <w:trHeight w:val="20"/>
        </w:trPr>
        <w:tc>
          <w:tcPr>
            <w:tcW w:w="1020" w:type="pct"/>
            <w:tcBorders>
              <w:top w:val="nil"/>
              <w:left w:val="single" w:sz="8" w:space="0" w:color="auto"/>
              <w:bottom w:val="single" w:sz="8" w:space="0" w:color="auto"/>
              <w:right w:val="single" w:sz="4" w:space="0" w:color="auto"/>
            </w:tcBorders>
            <w:shd w:val="clear" w:color="000000" w:fill="EBF1DE"/>
            <w:noWrap/>
            <w:vAlign w:val="center"/>
            <w:hideMark/>
          </w:tcPr>
          <w:p w14:paraId="4B04B934" w14:textId="77777777" w:rsidR="00074B71" w:rsidRPr="000F3683" w:rsidRDefault="00074B71" w:rsidP="009F528B">
            <w:pPr>
              <w:spacing w:after="0" w:line="240" w:lineRule="auto"/>
              <w:rPr>
                <w:rFonts w:ascii="Calibri" w:eastAsia="Times New Roman" w:hAnsi="Calibri" w:cs="Calibri"/>
                <w:b/>
                <w:bCs/>
                <w:sz w:val="20"/>
                <w:szCs w:val="20"/>
              </w:rPr>
            </w:pPr>
            <w:r w:rsidRPr="000F3683">
              <w:rPr>
                <w:rFonts w:ascii="Calibri" w:eastAsia="Times New Roman" w:hAnsi="Calibri" w:cs="Calibri"/>
                <w:b/>
                <w:bCs/>
                <w:sz w:val="20"/>
                <w:szCs w:val="20"/>
              </w:rPr>
              <w:t>Activity</w:t>
            </w:r>
          </w:p>
        </w:tc>
        <w:tc>
          <w:tcPr>
            <w:tcW w:w="408" w:type="pct"/>
            <w:tcBorders>
              <w:top w:val="nil"/>
              <w:left w:val="nil"/>
              <w:bottom w:val="single" w:sz="8" w:space="0" w:color="auto"/>
              <w:right w:val="single" w:sz="4" w:space="0" w:color="auto"/>
            </w:tcBorders>
            <w:shd w:val="clear" w:color="000000" w:fill="EBF1DE"/>
            <w:vAlign w:val="center"/>
            <w:hideMark/>
          </w:tcPr>
          <w:p w14:paraId="0F41E0A0" w14:textId="77777777" w:rsidR="00074B71" w:rsidRPr="000F3683" w:rsidRDefault="00074B71" w:rsidP="009F528B">
            <w:pPr>
              <w:spacing w:after="0" w:line="240" w:lineRule="auto"/>
              <w:jc w:val="center"/>
              <w:rPr>
                <w:rFonts w:ascii="Calibri" w:eastAsia="Times New Roman" w:hAnsi="Calibri" w:cs="Calibri"/>
                <w:b/>
                <w:bCs/>
                <w:sz w:val="20"/>
                <w:szCs w:val="20"/>
              </w:rPr>
            </w:pPr>
            <w:r w:rsidRPr="000F3683">
              <w:rPr>
                <w:rFonts w:ascii="Calibri" w:eastAsia="Times New Roman" w:hAnsi="Calibri" w:cs="Calibri"/>
                <w:b/>
                <w:bCs/>
                <w:sz w:val="20"/>
                <w:szCs w:val="20"/>
              </w:rPr>
              <w:t>Salaries &amp; Benefits</w:t>
            </w:r>
          </w:p>
        </w:tc>
        <w:tc>
          <w:tcPr>
            <w:tcW w:w="411" w:type="pct"/>
            <w:tcBorders>
              <w:top w:val="nil"/>
              <w:left w:val="nil"/>
              <w:bottom w:val="single" w:sz="8" w:space="0" w:color="auto"/>
              <w:right w:val="single" w:sz="4" w:space="0" w:color="auto"/>
            </w:tcBorders>
            <w:shd w:val="clear" w:color="000000" w:fill="EBF1DE"/>
            <w:vAlign w:val="center"/>
            <w:hideMark/>
          </w:tcPr>
          <w:p w14:paraId="6D5320B4" w14:textId="77777777" w:rsidR="00074B71" w:rsidRPr="000F3683" w:rsidRDefault="00074B71" w:rsidP="009F528B">
            <w:pPr>
              <w:spacing w:after="0" w:line="240" w:lineRule="auto"/>
              <w:jc w:val="center"/>
              <w:rPr>
                <w:rFonts w:ascii="Calibri" w:eastAsia="Times New Roman" w:hAnsi="Calibri" w:cs="Calibri"/>
                <w:b/>
                <w:bCs/>
                <w:sz w:val="20"/>
                <w:szCs w:val="20"/>
              </w:rPr>
            </w:pPr>
            <w:r w:rsidRPr="000F3683">
              <w:rPr>
                <w:rFonts w:ascii="Calibri" w:eastAsia="Times New Roman" w:hAnsi="Calibri" w:cs="Calibri"/>
                <w:b/>
                <w:bCs/>
                <w:sz w:val="20"/>
                <w:szCs w:val="20"/>
              </w:rPr>
              <w:t>Goods &amp; Services</w:t>
            </w:r>
          </w:p>
        </w:tc>
        <w:tc>
          <w:tcPr>
            <w:tcW w:w="410" w:type="pct"/>
            <w:tcBorders>
              <w:top w:val="nil"/>
              <w:left w:val="nil"/>
              <w:bottom w:val="single" w:sz="8" w:space="0" w:color="auto"/>
              <w:right w:val="single" w:sz="4" w:space="0" w:color="auto"/>
            </w:tcBorders>
            <w:shd w:val="clear" w:color="000000" w:fill="EBF1DE"/>
            <w:vAlign w:val="center"/>
            <w:hideMark/>
          </w:tcPr>
          <w:p w14:paraId="291A9DA4" w14:textId="77777777" w:rsidR="00074B71" w:rsidRPr="000F3683" w:rsidRDefault="00074B71" w:rsidP="009F528B">
            <w:pPr>
              <w:spacing w:after="0" w:line="240" w:lineRule="auto"/>
              <w:jc w:val="center"/>
              <w:rPr>
                <w:rFonts w:ascii="Calibri" w:eastAsia="Times New Roman" w:hAnsi="Calibri" w:cs="Calibri"/>
                <w:b/>
                <w:bCs/>
                <w:sz w:val="20"/>
                <w:szCs w:val="20"/>
              </w:rPr>
            </w:pPr>
            <w:r w:rsidRPr="000F3683">
              <w:rPr>
                <w:rFonts w:ascii="Calibri" w:eastAsia="Times New Roman" w:hAnsi="Calibri" w:cs="Calibri"/>
                <w:b/>
                <w:bCs/>
                <w:sz w:val="20"/>
                <w:szCs w:val="20"/>
              </w:rPr>
              <w:t>Building Rental</w:t>
            </w:r>
          </w:p>
        </w:tc>
        <w:tc>
          <w:tcPr>
            <w:tcW w:w="375" w:type="pct"/>
            <w:tcBorders>
              <w:top w:val="nil"/>
              <w:left w:val="nil"/>
              <w:bottom w:val="single" w:sz="8" w:space="0" w:color="auto"/>
              <w:right w:val="single" w:sz="4" w:space="0" w:color="auto"/>
            </w:tcBorders>
            <w:shd w:val="clear" w:color="000000" w:fill="EBF1DE"/>
            <w:vAlign w:val="center"/>
            <w:hideMark/>
          </w:tcPr>
          <w:p w14:paraId="7D1E66FB" w14:textId="77777777" w:rsidR="00074B71" w:rsidRPr="000F3683" w:rsidRDefault="00074B71" w:rsidP="009F528B">
            <w:pPr>
              <w:spacing w:after="0" w:line="240" w:lineRule="auto"/>
              <w:jc w:val="center"/>
              <w:rPr>
                <w:rFonts w:ascii="Calibri" w:eastAsia="Times New Roman" w:hAnsi="Calibri" w:cs="Calibri"/>
                <w:b/>
                <w:bCs/>
                <w:sz w:val="20"/>
                <w:szCs w:val="20"/>
              </w:rPr>
            </w:pPr>
            <w:r w:rsidRPr="000F3683">
              <w:rPr>
                <w:rFonts w:ascii="Calibri" w:eastAsia="Times New Roman" w:hAnsi="Calibri" w:cs="Calibri"/>
                <w:b/>
                <w:bCs/>
                <w:sz w:val="20"/>
                <w:szCs w:val="20"/>
              </w:rPr>
              <w:t>Travel</w:t>
            </w:r>
          </w:p>
        </w:tc>
        <w:tc>
          <w:tcPr>
            <w:tcW w:w="410" w:type="pct"/>
            <w:tcBorders>
              <w:top w:val="nil"/>
              <w:left w:val="nil"/>
              <w:bottom w:val="single" w:sz="8" w:space="0" w:color="auto"/>
              <w:right w:val="single" w:sz="4" w:space="0" w:color="auto"/>
            </w:tcBorders>
            <w:shd w:val="clear" w:color="000000" w:fill="EBF1DE"/>
            <w:vAlign w:val="center"/>
            <w:hideMark/>
          </w:tcPr>
          <w:p w14:paraId="12619330" w14:textId="77777777" w:rsidR="00074B71" w:rsidRPr="000F3683" w:rsidRDefault="00074B71" w:rsidP="009F528B">
            <w:pPr>
              <w:spacing w:after="0" w:line="240" w:lineRule="auto"/>
              <w:jc w:val="center"/>
              <w:rPr>
                <w:rFonts w:ascii="Calibri" w:eastAsia="Times New Roman" w:hAnsi="Calibri" w:cs="Calibri"/>
                <w:b/>
                <w:bCs/>
                <w:sz w:val="20"/>
                <w:szCs w:val="20"/>
              </w:rPr>
            </w:pPr>
            <w:r w:rsidRPr="000F3683">
              <w:rPr>
                <w:rFonts w:ascii="Calibri" w:eastAsia="Times New Roman" w:hAnsi="Calibri" w:cs="Calibri"/>
                <w:b/>
                <w:bCs/>
                <w:sz w:val="20"/>
                <w:szCs w:val="20"/>
              </w:rPr>
              <w:t>Contracts</w:t>
            </w:r>
          </w:p>
        </w:tc>
        <w:tc>
          <w:tcPr>
            <w:tcW w:w="581" w:type="pct"/>
            <w:tcBorders>
              <w:top w:val="nil"/>
              <w:left w:val="nil"/>
              <w:bottom w:val="single" w:sz="8" w:space="0" w:color="auto"/>
              <w:right w:val="single" w:sz="4" w:space="0" w:color="auto"/>
            </w:tcBorders>
            <w:shd w:val="clear" w:color="000000" w:fill="BFBFBF"/>
            <w:vAlign w:val="center"/>
            <w:hideMark/>
          </w:tcPr>
          <w:p w14:paraId="44585069" w14:textId="77777777" w:rsidR="00074B71" w:rsidRPr="000F3683" w:rsidRDefault="00074B71" w:rsidP="009F528B">
            <w:pPr>
              <w:spacing w:after="0" w:line="240" w:lineRule="auto"/>
              <w:jc w:val="center"/>
              <w:rPr>
                <w:rFonts w:ascii="Calibri" w:eastAsia="Times New Roman" w:hAnsi="Calibri" w:cs="Calibri"/>
                <w:b/>
                <w:bCs/>
                <w:color w:val="000000"/>
                <w:sz w:val="20"/>
                <w:szCs w:val="20"/>
              </w:rPr>
            </w:pPr>
            <w:r w:rsidRPr="000F3683">
              <w:rPr>
                <w:rFonts w:ascii="Calibri" w:eastAsia="Times New Roman" w:hAnsi="Calibri" w:cs="Calibri"/>
                <w:b/>
                <w:bCs/>
                <w:color w:val="000000"/>
                <w:sz w:val="20"/>
                <w:szCs w:val="20"/>
              </w:rPr>
              <w:t>Total</w:t>
            </w:r>
            <w:r w:rsidRPr="000F3683">
              <w:rPr>
                <w:rFonts w:ascii="Calibri" w:eastAsia="Times New Roman" w:hAnsi="Calibri" w:cs="Calibri"/>
                <w:b/>
                <w:bCs/>
                <w:color w:val="000000"/>
                <w:sz w:val="20"/>
                <w:szCs w:val="20"/>
              </w:rPr>
              <w:br/>
            </w:r>
            <w:r w:rsidRPr="000F3683">
              <w:rPr>
                <w:rFonts w:ascii="Calibri" w:eastAsia="Times New Roman" w:hAnsi="Calibri" w:cs="Calibri"/>
                <w:i/>
                <w:iCs/>
                <w:color w:val="000000"/>
                <w:sz w:val="20"/>
                <w:szCs w:val="20"/>
              </w:rPr>
              <w:t>formulas calculate this column; please do not edit</w:t>
            </w:r>
          </w:p>
        </w:tc>
        <w:tc>
          <w:tcPr>
            <w:tcW w:w="1386" w:type="pct"/>
            <w:tcBorders>
              <w:top w:val="single" w:sz="4" w:space="0" w:color="auto"/>
              <w:left w:val="nil"/>
              <w:bottom w:val="single" w:sz="4" w:space="0" w:color="auto"/>
              <w:right w:val="single" w:sz="4" w:space="0" w:color="auto"/>
            </w:tcBorders>
            <w:shd w:val="clear" w:color="000000" w:fill="EBF1DE"/>
            <w:vAlign w:val="center"/>
            <w:hideMark/>
          </w:tcPr>
          <w:p w14:paraId="0B1199EC" w14:textId="77777777" w:rsidR="00074B71" w:rsidRPr="000F3683" w:rsidRDefault="00074B71" w:rsidP="009F528B">
            <w:pPr>
              <w:spacing w:after="0" w:line="240" w:lineRule="auto"/>
              <w:jc w:val="center"/>
              <w:rPr>
                <w:rFonts w:ascii="Calibri" w:eastAsia="Times New Roman" w:hAnsi="Calibri" w:cs="Calibri"/>
                <w:b/>
                <w:bCs/>
                <w:sz w:val="20"/>
                <w:szCs w:val="20"/>
              </w:rPr>
            </w:pPr>
            <w:r w:rsidRPr="000F3683">
              <w:rPr>
                <w:rFonts w:ascii="Calibri" w:eastAsia="Times New Roman" w:hAnsi="Calibri" w:cs="Calibri"/>
                <w:b/>
                <w:bCs/>
                <w:sz w:val="20"/>
                <w:szCs w:val="20"/>
              </w:rPr>
              <w:t>Description of How Funds Will Be Used</w:t>
            </w:r>
            <w:r w:rsidRPr="000F3683">
              <w:rPr>
                <w:rFonts w:ascii="Calibri" w:eastAsia="Times New Roman" w:hAnsi="Calibri" w:cs="Calibri"/>
                <w:b/>
                <w:bCs/>
                <w:sz w:val="20"/>
                <w:szCs w:val="20"/>
              </w:rPr>
              <w:br/>
            </w:r>
            <w:r w:rsidRPr="000F3683">
              <w:rPr>
                <w:rFonts w:ascii="Calibri" w:eastAsia="Times New Roman" w:hAnsi="Calibri" w:cs="Calibri"/>
                <w:i/>
                <w:iCs/>
                <w:sz w:val="20"/>
                <w:szCs w:val="20"/>
              </w:rPr>
              <w:t>(See instructions for explanation of required description for budget categories)</w:t>
            </w:r>
          </w:p>
        </w:tc>
      </w:tr>
      <w:tr w:rsidR="00074B71" w:rsidRPr="000F3683" w14:paraId="3A1A081A" w14:textId="77777777" w:rsidTr="00074B71">
        <w:trPr>
          <w:trHeight w:val="20"/>
        </w:trPr>
        <w:tc>
          <w:tcPr>
            <w:tcW w:w="1020" w:type="pct"/>
            <w:tcBorders>
              <w:top w:val="nil"/>
              <w:left w:val="single" w:sz="4" w:space="0" w:color="auto"/>
              <w:bottom w:val="single" w:sz="4" w:space="0" w:color="auto"/>
              <w:right w:val="single" w:sz="4" w:space="0" w:color="auto"/>
            </w:tcBorders>
            <w:noWrap/>
            <w:vAlign w:val="center"/>
            <w:hideMark/>
          </w:tcPr>
          <w:p w14:paraId="76F65355" w14:textId="77777777" w:rsidR="00074B71" w:rsidRPr="000F3683" w:rsidRDefault="00074B71" w:rsidP="009F528B">
            <w:pPr>
              <w:spacing w:after="0" w:line="240" w:lineRule="auto"/>
              <w:rPr>
                <w:rFonts w:ascii="Calibri" w:eastAsia="Times New Roman" w:hAnsi="Calibri" w:cs="Calibri"/>
                <w:b/>
                <w:bCs/>
                <w:sz w:val="20"/>
                <w:szCs w:val="20"/>
              </w:rPr>
            </w:pPr>
            <w:r w:rsidRPr="000F3683">
              <w:rPr>
                <w:rFonts w:ascii="Calibri" w:eastAsia="Times New Roman" w:hAnsi="Calibri" w:cs="Calibri"/>
                <w:b/>
                <w:bCs/>
                <w:sz w:val="20"/>
                <w:szCs w:val="20"/>
              </w:rPr>
              <w:t>Administration</w:t>
            </w:r>
            <w:r w:rsidRPr="000F3683">
              <w:rPr>
                <w:rFonts w:ascii="Calibri" w:eastAsia="Times New Roman" w:hAnsi="Calibri" w:cs="Calibri"/>
                <w:b/>
                <w:bCs/>
                <w:sz w:val="20"/>
                <w:szCs w:val="20"/>
                <w:vertAlign w:val="superscript"/>
              </w:rPr>
              <w:t>1</w:t>
            </w:r>
          </w:p>
        </w:tc>
        <w:tc>
          <w:tcPr>
            <w:tcW w:w="408" w:type="pct"/>
            <w:tcBorders>
              <w:top w:val="nil"/>
              <w:left w:val="nil"/>
              <w:bottom w:val="single" w:sz="4" w:space="0" w:color="auto"/>
              <w:right w:val="single" w:sz="4" w:space="0" w:color="auto"/>
            </w:tcBorders>
            <w:noWrap/>
            <w:vAlign w:val="center"/>
            <w:hideMark/>
          </w:tcPr>
          <w:p w14:paraId="62E7E8E0" w14:textId="77777777" w:rsidR="00074B71" w:rsidRPr="000F3683" w:rsidRDefault="00074B71" w:rsidP="009F528B">
            <w:pPr>
              <w:spacing w:after="0" w:line="240" w:lineRule="auto"/>
              <w:jc w:val="right"/>
              <w:rPr>
                <w:rFonts w:ascii="Calibri" w:eastAsia="Times New Roman" w:hAnsi="Calibri" w:cs="Calibri"/>
                <w:sz w:val="20"/>
                <w:szCs w:val="20"/>
              </w:rPr>
            </w:pPr>
            <w:r w:rsidRPr="000F3683">
              <w:rPr>
                <w:rFonts w:ascii="Calibri" w:eastAsia="Times New Roman" w:hAnsi="Calibri" w:cs="Calibri"/>
                <w:sz w:val="20"/>
                <w:szCs w:val="20"/>
              </w:rPr>
              <w:t xml:space="preserve">$6,000 </w:t>
            </w:r>
          </w:p>
        </w:tc>
        <w:tc>
          <w:tcPr>
            <w:tcW w:w="411" w:type="pct"/>
            <w:tcBorders>
              <w:top w:val="nil"/>
              <w:left w:val="nil"/>
              <w:bottom w:val="single" w:sz="4" w:space="0" w:color="auto"/>
              <w:right w:val="single" w:sz="4" w:space="0" w:color="auto"/>
            </w:tcBorders>
            <w:noWrap/>
            <w:vAlign w:val="center"/>
            <w:hideMark/>
          </w:tcPr>
          <w:p w14:paraId="75DDC319" w14:textId="77777777" w:rsidR="00074B71" w:rsidRPr="000F3683" w:rsidRDefault="00074B71" w:rsidP="009F528B">
            <w:pPr>
              <w:spacing w:after="0" w:line="240" w:lineRule="auto"/>
              <w:jc w:val="right"/>
              <w:rPr>
                <w:rFonts w:ascii="Calibri" w:eastAsia="Times New Roman" w:hAnsi="Calibri" w:cs="Calibri"/>
                <w:sz w:val="20"/>
                <w:szCs w:val="20"/>
              </w:rPr>
            </w:pPr>
            <w:r w:rsidRPr="000F3683">
              <w:rPr>
                <w:rFonts w:ascii="Calibri" w:eastAsia="Times New Roman" w:hAnsi="Calibri" w:cs="Calibri"/>
                <w:sz w:val="20"/>
                <w:szCs w:val="20"/>
              </w:rPr>
              <w:t xml:space="preserve">$0 </w:t>
            </w:r>
          </w:p>
        </w:tc>
        <w:tc>
          <w:tcPr>
            <w:tcW w:w="410" w:type="pct"/>
            <w:tcBorders>
              <w:top w:val="nil"/>
              <w:left w:val="nil"/>
              <w:bottom w:val="single" w:sz="4" w:space="0" w:color="auto"/>
              <w:right w:val="single" w:sz="4" w:space="0" w:color="auto"/>
            </w:tcBorders>
            <w:noWrap/>
            <w:vAlign w:val="center"/>
            <w:hideMark/>
          </w:tcPr>
          <w:p w14:paraId="57927B3C" w14:textId="77777777" w:rsidR="00074B71" w:rsidRPr="000F3683" w:rsidRDefault="00074B71" w:rsidP="009F528B">
            <w:pPr>
              <w:spacing w:after="0" w:line="240" w:lineRule="auto"/>
              <w:jc w:val="right"/>
              <w:rPr>
                <w:rFonts w:ascii="Calibri" w:eastAsia="Times New Roman" w:hAnsi="Calibri" w:cs="Calibri"/>
                <w:sz w:val="20"/>
                <w:szCs w:val="20"/>
              </w:rPr>
            </w:pPr>
            <w:r w:rsidRPr="000F3683">
              <w:rPr>
                <w:rFonts w:ascii="Calibri" w:eastAsia="Times New Roman" w:hAnsi="Calibri" w:cs="Calibri"/>
                <w:sz w:val="20"/>
                <w:szCs w:val="20"/>
              </w:rPr>
              <w:t xml:space="preserve">$0 </w:t>
            </w:r>
          </w:p>
        </w:tc>
        <w:tc>
          <w:tcPr>
            <w:tcW w:w="375" w:type="pct"/>
            <w:tcBorders>
              <w:top w:val="nil"/>
              <w:left w:val="nil"/>
              <w:bottom w:val="single" w:sz="4" w:space="0" w:color="auto"/>
              <w:right w:val="single" w:sz="4" w:space="0" w:color="auto"/>
            </w:tcBorders>
            <w:noWrap/>
            <w:vAlign w:val="center"/>
            <w:hideMark/>
          </w:tcPr>
          <w:p w14:paraId="298E8F08" w14:textId="77777777" w:rsidR="00074B71" w:rsidRPr="000F3683" w:rsidRDefault="00074B71" w:rsidP="009F528B">
            <w:pPr>
              <w:spacing w:after="0" w:line="240" w:lineRule="auto"/>
              <w:jc w:val="right"/>
              <w:rPr>
                <w:rFonts w:ascii="Calibri" w:eastAsia="Times New Roman" w:hAnsi="Calibri" w:cs="Calibri"/>
                <w:sz w:val="20"/>
                <w:szCs w:val="20"/>
              </w:rPr>
            </w:pPr>
            <w:r w:rsidRPr="000F3683">
              <w:rPr>
                <w:rFonts w:ascii="Calibri" w:eastAsia="Times New Roman" w:hAnsi="Calibri" w:cs="Calibri"/>
                <w:sz w:val="20"/>
                <w:szCs w:val="20"/>
              </w:rPr>
              <w:t xml:space="preserve">$0 </w:t>
            </w:r>
          </w:p>
        </w:tc>
        <w:tc>
          <w:tcPr>
            <w:tcW w:w="410" w:type="pct"/>
            <w:tcBorders>
              <w:top w:val="nil"/>
              <w:left w:val="nil"/>
              <w:bottom w:val="single" w:sz="4" w:space="0" w:color="auto"/>
              <w:right w:val="single" w:sz="4" w:space="0" w:color="auto"/>
            </w:tcBorders>
            <w:noWrap/>
            <w:vAlign w:val="center"/>
            <w:hideMark/>
          </w:tcPr>
          <w:p w14:paraId="5D11DE67" w14:textId="77777777" w:rsidR="00074B71" w:rsidRPr="000F3683" w:rsidRDefault="00074B71" w:rsidP="009F528B">
            <w:pPr>
              <w:spacing w:after="0" w:line="240" w:lineRule="auto"/>
              <w:jc w:val="right"/>
              <w:rPr>
                <w:rFonts w:ascii="Calibri" w:eastAsia="Times New Roman" w:hAnsi="Calibri" w:cs="Calibri"/>
                <w:sz w:val="20"/>
                <w:szCs w:val="20"/>
              </w:rPr>
            </w:pPr>
            <w:r w:rsidRPr="000F3683">
              <w:rPr>
                <w:rFonts w:ascii="Calibri" w:eastAsia="Times New Roman" w:hAnsi="Calibri" w:cs="Calibri"/>
                <w:sz w:val="20"/>
                <w:szCs w:val="20"/>
              </w:rPr>
              <w:t xml:space="preserve">$0 </w:t>
            </w:r>
          </w:p>
        </w:tc>
        <w:tc>
          <w:tcPr>
            <w:tcW w:w="581" w:type="pct"/>
            <w:tcBorders>
              <w:top w:val="nil"/>
              <w:left w:val="nil"/>
              <w:bottom w:val="single" w:sz="4" w:space="0" w:color="auto"/>
              <w:right w:val="single" w:sz="4" w:space="0" w:color="auto"/>
            </w:tcBorders>
            <w:shd w:val="clear" w:color="000000" w:fill="D9D9D9"/>
            <w:noWrap/>
            <w:vAlign w:val="center"/>
            <w:hideMark/>
          </w:tcPr>
          <w:p w14:paraId="118DED9D" w14:textId="77777777" w:rsidR="00074B71" w:rsidRPr="000F3683" w:rsidRDefault="00074B71" w:rsidP="009F528B">
            <w:pPr>
              <w:spacing w:after="0" w:line="240" w:lineRule="auto"/>
              <w:jc w:val="right"/>
              <w:rPr>
                <w:rFonts w:ascii="Calibri" w:eastAsia="Times New Roman" w:hAnsi="Calibri" w:cs="Calibri"/>
                <w:b/>
                <w:bCs/>
                <w:sz w:val="20"/>
                <w:szCs w:val="20"/>
              </w:rPr>
            </w:pPr>
            <w:r w:rsidRPr="000F3683">
              <w:rPr>
                <w:rFonts w:ascii="Calibri" w:eastAsia="Times New Roman" w:hAnsi="Calibri" w:cs="Calibri"/>
                <w:b/>
                <w:bCs/>
                <w:sz w:val="20"/>
                <w:szCs w:val="20"/>
              </w:rPr>
              <w:t xml:space="preserve">$6,000 </w:t>
            </w:r>
          </w:p>
        </w:tc>
        <w:tc>
          <w:tcPr>
            <w:tcW w:w="1386" w:type="pct"/>
            <w:tcBorders>
              <w:top w:val="single" w:sz="4" w:space="0" w:color="auto"/>
              <w:left w:val="nil"/>
              <w:bottom w:val="single" w:sz="4" w:space="0" w:color="auto"/>
              <w:right w:val="single" w:sz="4" w:space="0" w:color="auto"/>
            </w:tcBorders>
            <w:vAlign w:val="center"/>
            <w:hideMark/>
          </w:tcPr>
          <w:p w14:paraId="0CE14B7F" w14:textId="77777777" w:rsidR="00074B71" w:rsidRPr="000F3683" w:rsidRDefault="00074B71" w:rsidP="009F528B">
            <w:pPr>
              <w:spacing w:after="0" w:line="240" w:lineRule="auto"/>
              <w:rPr>
                <w:rFonts w:ascii="Calibri" w:eastAsia="Times New Roman" w:hAnsi="Calibri" w:cs="Calibri"/>
                <w:sz w:val="20"/>
                <w:szCs w:val="20"/>
              </w:rPr>
            </w:pPr>
            <w:r w:rsidRPr="000F3683">
              <w:rPr>
                <w:rFonts w:ascii="Calibri" w:eastAsia="Times New Roman" w:hAnsi="Calibri" w:cs="Calibri"/>
                <w:sz w:val="20"/>
                <w:szCs w:val="20"/>
              </w:rPr>
              <w:t>.05 FTE Associate Dir. Workforce Education for program administration</w:t>
            </w:r>
          </w:p>
        </w:tc>
      </w:tr>
      <w:tr w:rsidR="00074B71" w:rsidRPr="000F3683" w14:paraId="5429041D" w14:textId="77777777" w:rsidTr="00074B71">
        <w:trPr>
          <w:trHeight w:val="20"/>
        </w:trPr>
        <w:tc>
          <w:tcPr>
            <w:tcW w:w="1020" w:type="pct"/>
            <w:tcBorders>
              <w:top w:val="nil"/>
              <w:left w:val="single" w:sz="4" w:space="0" w:color="auto"/>
              <w:bottom w:val="single" w:sz="4" w:space="0" w:color="auto"/>
              <w:right w:val="single" w:sz="4" w:space="0" w:color="auto"/>
            </w:tcBorders>
            <w:noWrap/>
            <w:vAlign w:val="center"/>
            <w:hideMark/>
          </w:tcPr>
          <w:p w14:paraId="13B5936E" w14:textId="77777777" w:rsidR="00074B71" w:rsidRPr="000F3683" w:rsidRDefault="00074B71" w:rsidP="009F528B">
            <w:pPr>
              <w:spacing w:after="0" w:line="240" w:lineRule="auto"/>
              <w:rPr>
                <w:rFonts w:ascii="Calibri" w:eastAsia="Times New Roman" w:hAnsi="Calibri" w:cs="Calibri"/>
                <w:b/>
                <w:bCs/>
                <w:sz w:val="20"/>
                <w:szCs w:val="20"/>
              </w:rPr>
            </w:pPr>
            <w:r w:rsidRPr="000F3683">
              <w:rPr>
                <w:rFonts w:ascii="Calibri" w:eastAsia="Times New Roman" w:hAnsi="Calibri" w:cs="Calibri"/>
                <w:b/>
                <w:bCs/>
                <w:sz w:val="20"/>
                <w:szCs w:val="20"/>
              </w:rPr>
              <w:t>Case Management</w:t>
            </w:r>
          </w:p>
        </w:tc>
        <w:tc>
          <w:tcPr>
            <w:tcW w:w="408" w:type="pct"/>
            <w:tcBorders>
              <w:top w:val="nil"/>
              <w:left w:val="nil"/>
              <w:bottom w:val="single" w:sz="4" w:space="0" w:color="auto"/>
              <w:right w:val="single" w:sz="4" w:space="0" w:color="auto"/>
            </w:tcBorders>
            <w:noWrap/>
            <w:vAlign w:val="center"/>
            <w:hideMark/>
          </w:tcPr>
          <w:p w14:paraId="37E5AF77" w14:textId="77777777" w:rsidR="00074B71" w:rsidRPr="000F3683" w:rsidRDefault="00074B71" w:rsidP="009F528B">
            <w:pPr>
              <w:spacing w:after="0" w:line="240" w:lineRule="auto"/>
              <w:jc w:val="right"/>
              <w:rPr>
                <w:rFonts w:ascii="Calibri" w:eastAsia="Times New Roman" w:hAnsi="Calibri" w:cs="Calibri"/>
                <w:sz w:val="20"/>
                <w:szCs w:val="20"/>
              </w:rPr>
            </w:pPr>
            <w:r w:rsidRPr="000F3683">
              <w:rPr>
                <w:rFonts w:ascii="Calibri" w:eastAsia="Times New Roman" w:hAnsi="Calibri" w:cs="Calibri"/>
                <w:sz w:val="20"/>
                <w:szCs w:val="20"/>
              </w:rPr>
              <w:t xml:space="preserve">$23,950 </w:t>
            </w:r>
          </w:p>
        </w:tc>
        <w:tc>
          <w:tcPr>
            <w:tcW w:w="411" w:type="pct"/>
            <w:tcBorders>
              <w:top w:val="nil"/>
              <w:left w:val="nil"/>
              <w:bottom w:val="single" w:sz="4" w:space="0" w:color="auto"/>
              <w:right w:val="single" w:sz="4" w:space="0" w:color="auto"/>
            </w:tcBorders>
            <w:noWrap/>
            <w:vAlign w:val="center"/>
            <w:hideMark/>
          </w:tcPr>
          <w:p w14:paraId="01892D2B" w14:textId="77777777" w:rsidR="00074B71" w:rsidRPr="000F3683" w:rsidRDefault="00074B71" w:rsidP="009F528B">
            <w:pPr>
              <w:spacing w:after="0" w:line="240" w:lineRule="auto"/>
              <w:jc w:val="right"/>
              <w:rPr>
                <w:rFonts w:ascii="Calibri" w:eastAsia="Times New Roman" w:hAnsi="Calibri" w:cs="Calibri"/>
                <w:sz w:val="20"/>
                <w:szCs w:val="20"/>
              </w:rPr>
            </w:pPr>
            <w:r w:rsidRPr="000F3683">
              <w:rPr>
                <w:rFonts w:ascii="Calibri" w:eastAsia="Times New Roman" w:hAnsi="Calibri" w:cs="Calibri"/>
                <w:sz w:val="20"/>
                <w:szCs w:val="20"/>
              </w:rPr>
              <w:t xml:space="preserve">$200 </w:t>
            </w:r>
          </w:p>
        </w:tc>
        <w:tc>
          <w:tcPr>
            <w:tcW w:w="410" w:type="pct"/>
            <w:tcBorders>
              <w:top w:val="nil"/>
              <w:left w:val="nil"/>
              <w:bottom w:val="single" w:sz="4" w:space="0" w:color="auto"/>
              <w:right w:val="single" w:sz="4" w:space="0" w:color="auto"/>
            </w:tcBorders>
            <w:noWrap/>
            <w:vAlign w:val="center"/>
            <w:hideMark/>
          </w:tcPr>
          <w:p w14:paraId="0696824C" w14:textId="77777777" w:rsidR="00074B71" w:rsidRPr="000F3683" w:rsidRDefault="00074B71" w:rsidP="009F528B">
            <w:pPr>
              <w:spacing w:after="0" w:line="240" w:lineRule="auto"/>
              <w:jc w:val="right"/>
              <w:rPr>
                <w:rFonts w:ascii="Calibri" w:eastAsia="Times New Roman" w:hAnsi="Calibri" w:cs="Calibri"/>
                <w:sz w:val="20"/>
                <w:szCs w:val="20"/>
              </w:rPr>
            </w:pPr>
            <w:r w:rsidRPr="000F3683">
              <w:rPr>
                <w:rFonts w:ascii="Calibri" w:eastAsia="Times New Roman" w:hAnsi="Calibri" w:cs="Calibri"/>
                <w:sz w:val="20"/>
                <w:szCs w:val="20"/>
              </w:rPr>
              <w:t xml:space="preserve">$0 </w:t>
            </w:r>
          </w:p>
        </w:tc>
        <w:tc>
          <w:tcPr>
            <w:tcW w:w="375" w:type="pct"/>
            <w:tcBorders>
              <w:top w:val="nil"/>
              <w:left w:val="nil"/>
              <w:bottom w:val="single" w:sz="4" w:space="0" w:color="auto"/>
              <w:right w:val="single" w:sz="4" w:space="0" w:color="auto"/>
            </w:tcBorders>
            <w:noWrap/>
            <w:vAlign w:val="center"/>
            <w:hideMark/>
          </w:tcPr>
          <w:p w14:paraId="57114F83" w14:textId="77777777" w:rsidR="00074B71" w:rsidRPr="000F3683" w:rsidRDefault="00074B71" w:rsidP="009F528B">
            <w:pPr>
              <w:spacing w:after="0" w:line="240" w:lineRule="auto"/>
              <w:jc w:val="right"/>
              <w:rPr>
                <w:rFonts w:ascii="Calibri" w:eastAsia="Times New Roman" w:hAnsi="Calibri" w:cs="Calibri"/>
                <w:sz w:val="20"/>
                <w:szCs w:val="20"/>
              </w:rPr>
            </w:pPr>
            <w:r w:rsidRPr="000F3683">
              <w:rPr>
                <w:rFonts w:ascii="Calibri" w:eastAsia="Times New Roman" w:hAnsi="Calibri" w:cs="Calibri"/>
                <w:sz w:val="20"/>
                <w:szCs w:val="20"/>
              </w:rPr>
              <w:t xml:space="preserve">$0 </w:t>
            </w:r>
          </w:p>
        </w:tc>
        <w:tc>
          <w:tcPr>
            <w:tcW w:w="410" w:type="pct"/>
            <w:tcBorders>
              <w:top w:val="nil"/>
              <w:left w:val="nil"/>
              <w:bottom w:val="single" w:sz="4" w:space="0" w:color="auto"/>
              <w:right w:val="single" w:sz="4" w:space="0" w:color="auto"/>
            </w:tcBorders>
            <w:noWrap/>
            <w:vAlign w:val="center"/>
            <w:hideMark/>
          </w:tcPr>
          <w:p w14:paraId="4E2438E0" w14:textId="77777777" w:rsidR="00074B71" w:rsidRPr="000F3683" w:rsidRDefault="00074B71" w:rsidP="009F528B">
            <w:pPr>
              <w:spacing w:after="0" w:line="240" w:lineRule="auto"/>
              <w:jc w:val="right"/>
              <w:rPr>
                <w:rFonts w:ascii="Calibri" w:eastAsia="Times New Roman" w:hAnsi="Calibri" w:cs="Calibri"/>
                <w:sz w:val="20"/>
                <w:szCs w:val="20"/>
              </w:rPr>
            </w:pPr>
            <w:r w:rsidRPr="000F3683">
              <w:rPr>
                <w:rFonts w:ascii="Calibri" w:eastAsia="Times New Roman" w:hAnsi="Calibri" w:cs="Calibri"/>
                <w:sz w:val="20"/>
                <w:szCs w:val="20"/>
              </w:rPr>
              <w:t xml:space="preserve">$0 </w:t>
            </w:r>
          </w:p>
        </w:tc>
        <w:tc>
          <w:tcPr>
            <w:tcW w:w="581" w:type="pct"/>
            <w:tcBorders>
              <w:top w:val="nil"/>
              <w:left w:val="nil"/>
              <w:bottom w:val="single" w:sz="4" w:space="0" w:color="auto"/>
              <w:right w:val="single" w:sz="4" w:space="0" w:color="auto"/>
            </w:tcBorders>
            <w:shd w:val="clear" w:color="000000" w:fill="D9D9D9"/>
            <w:noWrap/>
            <w:vAlign w:val="center"/>
            <w:hideMark/>
          </w:tcPr>
          <w:p w14:paraId="5EA6D39F" w14:textId="77777777" w:rsidR="00074B71" w:rsidRPr="000F3683" w:rsidRDefault="00074B71" w:rsidP="009F528B">
            <w:pPr>
              <w:spacing w:after="0" w:line="240" w:lineRule="auto"/>
              <w:jc w:val="right"/>
              <w:rPr>
                <w:rFonts w:ascii="Calibri" w:eastAsia="Times New Roman" w:hAnsi="Calibri" w:cs="Calibri"/>
                <w:b/>
                <w:bCs/>
                <w:sz w:val="20"/>
                <w:szCs w:val="20"/>
              </w:rPr>
            </w:pPr>
            <w:r w:rsidRPr="000F3683">
              <w:rPr>
                <w:rFonts w:ascii="Calibri" w:eastAsia="Times New Roman" w:hAnsi="Calibri" w:cs="Calibri"/>
                <w:b/>
                <w:bCs/>
                <w:sz w:val="20"/>
                <w:szCs w:val="20"/>
              </w:rPr>
              <w:t xml:space="preserve">$24,150 </w:t>
            </w:r>
          </w:p>
        </w:tc>
        <w:tc>
          <w:tcPr>
            <w:tcW w:w="1386" w:type="pct"/>
            <w:tcBorders>
              <w:top w:val="single" w:sz="4" w:space="0" w:color="auto"/>
              <w:left w:val="nil"/>
              <w:bottom w:val="single" w:sz="4" w:space="0" w:color="auto"/>
              <w:right w:val="single" w:sz="4" w:space="0" w:color="auto"/>
            </w:tcBorders>
            <w:vAlign w:val="center"/>
            <w:hideMark/>
          </w:tcPr>
          <w:p w14:paraId="41116A55" w14:textId="77777777" w:rsidR="00074B71" w:rsidRPr="000F3683" w:rsidRDefault="00074B71" w:rsidP="009F528B">
            <w:pPr>
              <w:spacing w:after="0" w:line="240" w:lineRule="auto"/>
              <w:rPr>
                <w:rFonts w:ascii="Calibri" w:eastAsia="Times New Roman" w:hAnsi="Calibri" w:cs="Calibri"/>
                <w:color w:val="000000"/>
                <w:sz w:val="20"/>
                <w:szCs w:val="20"/>
              </w:rPr>
            </w:pPr>
            <w:r w:rsidRPr="000F3683">
              <w:rPr>
                <w:rFonts w:ascii="Calibri" w:eastAsia="Times New Roman" w:hAnsi="Calibri" w:cs="Calibri"/>
                <w:color w:val="000000"/>
                <w:sz w:val="20"/>
                <w:szCs w:val="20"/>
              </w:rPr>
              <w:t>.3 of a full time Program Specialist 2 (shared funding position with SEAG and other Workforce programs). $200 for promotional and event supplies</w:t>
            </w:r>
          </w:p>
        </w:tc>
      </w:tr>
      <w:tr w:rsidR="00074B71" w:rsidRPr="000F3683" w14:paraId="3CF44FFC" w14:textId="77777777" w:rsidTr="00074B71">
        <w:trPr>
          <w:trHeight w:val="20"/>
        </w:trPr>
        <w:tc>
          <w:tcPr>
            <w:tcW w:w="1020" w:type="pct"/>
            <w:tcBorders>
              <w:top w:val="nil"/>
              <w:left w:val="single" w:sz="4" w:space="0" w:color="auto"/>
              <w:bottom w:val="single" w:sz="4" w:space="0" w:color="auto"/>
              <w:right w:val="single" w:sz="4" w:space="0" w:color="auto"/>
            </w:tcBorders>
            <w:noWrap/>
            <w:vAlign w:val="center"/>
            <w:hideMark/>
          </w:tcPr>
          <w:p w14:paraId="448FA015" w14:textId="77777777" w:rsidR="00074B71" w:rsidRPr="000F3683" w:rsidRDefault="00074B71" w:rsidP="009F528B">
            <w:pPr>
              <w:spacing w:after="0" w:line="240" w:lineRule="auto"/>
              <w:rPr>
                <w:rFonts w:ascii="Calibri" w:eastAsia="Times New Roman" w:hAnsi="Calibri" w:cs="Calibri"/>
                <w:b/>
                <w:bCs/>
                <w:sz w:val="20"/>
                <w:szCs w:val="20"/>
              </w:rPr>
            </w:pPr>
            <w:r w:rsidRPr="000F3683">
              <w:rPr>
                <w:rFonts w:ascii="Calibri" w:eastAsia="Times New Roman" w:hAnsi="Calibri" w:cs="Calibri"/>
                <w:b/>
                <w:bCs/>
                <w:sz w:val="20"/>
                <w:szCs w:val="20"/>
              </w:rPr>
              <w:t>Housing Development</w:t>
            </w:r>
          </w:p>
        </w:tc>
        <w:tc>
          <w:tcPr>
            <w:tcW w:w="408" w:type="pct"/>
            <w:tcBorders>
              <w:top w:val="nil"/>
              <w:left w:val="nil"/>
              <w:bottom w:val="single" w:sz="4" w:space="0" w:color="auto"/>
              <w:right w:val="single" w:sz="4" w:space="0" w:color="auto"/>
            </w:tcBorders>
            <w:noWrap/>
            <w:vAlign w:val="center"/>
            <w:hideMark/>
          </w:tcPr>
          <w:p w14:paraId="54FD0D69" w14:textId="77777777" w:rsidR="00074B71" w:rsidRPr="000F3683" w:rsidRDefault="00074B71" w:rsidP="009F528B">
            <w:pPr>
              <w:spacing w:after="0" w:line="240" w:lineRule="auto"/>
              <w:jc w:val="right"/>
              <w:rPr>
                <w:rFonts w:ascii="Calibri" w:eastAsia="Times New Roman" w:hAnsi="Calibri" w:cs="Calibri"/>
                <w:sz w:val="20"/>
                <w:szCs w:val="20"/>
              </w:rPr>
            </w:pPr>
            <w:r w:rsidRPr="000F3683">
              <w:rPr>
                <w:rFonts w:ascii="Calibri" w:eastAsia="Times New Roman" w:hAnsi="Calibri" w:cs="Calibri"/>
                <w:sz w:val="20"/>
                <w:szCs w:val="20"/>
              </w:rPr>
              <w:t xml:space="preserve">$0 </w:t>
            </w:r>
          </w:p>
        </w:tc>
        <w:tc>
          <w:tcPr>
            <w:tcW w:w="411" w:type="pct"/>
            <w:tcBorders>
              <w:top w:val="nil"/>
              <w:left w:val="nil"/>
              <w:bottom w:val="single" w:sz="4" w:space="0" w:color="auto"/>
              <w:right w:val="single" w:sz="4" w:space="0" w:color="auto"/>
            </w:tcBorders>
            <w:noWrap/>
            <w:vAlign w:val="center"/>
            <w:hideMark/>
          </w:tcPr>
          <w:p w14:paraId="0AF84F70" w14:textId="77777777" w:rsidR="00074B71" w:rsidRPr="000F3683" w:rsidRDefault="00074B71" w:rsidP="009F528B">
            <w:pPr>
              <w:spacing w:after="0" w:line="240" w:lineRule="auto"/>
              <w:jc w:val="right"/>
              <w:rPr>
                <w:rFonts w:ascii="Calibri" w:eastAsia="Times New Roman" w:hAnsi="Calibri" w:cs="Calibri"/>
                <w:sz w:val="20"/>
                <w:szCs w:val="20"/>
              </w:rPr>
            </w:pPr>
            <w:r w:rsidRPr="000F3683">
              <w:rPr>
                <w:rFonts w:ascii="Calibri" w:eastAsia="Times New Roman" w:hAnsi="Calibri" w:cs="Calibri"/>
                <w:sz w:val="20"/>
                <w:szCs w:val="20"/>
              </w:rPr>
              <w:t xml:space="preserve">$0 </w:t>
            </w:r>
          </w:p>
        </w:tc>
        <w:tc>
          <w:tcPr>
            <w:tcW w:w="410" w:type="pct"/>
            <w:tcBorders>
              <w:top w:val="nil"/>
              <w:left w:val="nil"/>
              <w:bottom w:val="single" w:sz="4" w:space="0" w:color="auto"/>
              <w:right w:val="single" w:sz="4" w:space="0" w:color="auto"/>
            </w:tcBorders>
            <w:noWrap/>
            <w:vAlign w:val="center"/>
            <w:hideMark/>
          </w:tcPr>
          <w:p w14:paraId="730C2A71" w14:textId="77777777" w:rsidR="00074B71" w:rsidRPr="000F3683" w:rsidRDefault="00074B71" w:rsidP="009F528B">
            <w:pPr>
              <w:spacing w:after="0" w:line="240" w:lineRule="auto"/>
              <w:jc w:val="right"/>
              <w:rPr>
                <w:rFonts w:ascii="Calibri" w:eastAsia="Times New Roman" w:hAnsi="Calibri" w:cs="Calibri"/>
                <w:sz w:val="20"/>
                <w:szCs w:val="20"/>
              </w:rPr>
            </w:pPr>
            <w:r w:rsidRPr="000F3683">
              <w:rPr>
                <w:rFonts w:ascii="Calibri" w:eastAsia="Times New Roman" w:hAnsi="Calibri" w:cs="Calibri"/>
                <w:sz w:val="20"/>
                <w:szCs w:val="20"/>
              </w:rPr>
              <w:t xml:space="preserve">$0 </w:t>
            </w:r>
          </w:p>
        </w:tc>
        <w:tc>
          <w:tcPr>
            <w:tcW w:w="375" w:type="pct"/>
            <w:tcBorders>
              <w:top w:val="nil"/>
              <w:left w:val="nil"/>
              <w:bottom w:val="single" w:sz="4" w:space="0" w:color="auto"/>
              <w:right w:val="single" w:sz="4" w:space="0" w:color="auto"/>
            </w:tcBorders>
            <w:noWrap/>
            <w:vAlign w:val="center"/>
            <w:hideMark/>
          </w:tcPr>
          <w:p w14:paraId="34C51814" w14:textId="77777777" w:rsidR="00074B71" w:rsidRPr="000F3683" w:rsidRDefault="00074B71" w:rsidP="009F528B">
            <w:pPr>
              <w:spacing w:after="0" w:line="240" w:lineRule="auto"/>
              <w:jc w:val="right"/>
              <w:rPr>
                <w:rFonts w:ascii="Calibri" w:eastAsia="Times New Roman" w:hAnsi="Calibri" w:cs="Calibri"/>
                <w:sz w:val="20"/>
                <w:szCs w:val="20"/>
              </w:rPr>
            </w:pPr>
            <w:r w:rsidRPr="000F3683">
              <w:rPr>
                <w:rFonts w:ascii="Calibri" w:eastAsia="Times New Roman" w:hAnsi="Calibri" w:cs="Calibri"/>
                <w:sz w:val="20"/>
                <w:szCs w:val="20"/>
              </w:rPr>
              <w:t xml:space="preserve">$0 </w:t>
            </w:r>
          </w:p>
        </w:tc>
        <w:tc>
          <w:tcPr>
            <w:tcW w:w="410" w:type="pct"/>
            <w:tcBorders>
              <w:top w:val="nil"/>
              <w:left w:val="nil"/>
              <w:bottom w:val="single" w:sz="4" w:space="0" w:color="auto"/>
              <w:right w:val="single" w:sz="4" w:space="0" w:color="auto"/>
            </w:tcBorders>
            <w:noWrap/>
            <w:vAlign w:val="center"/>
            <w:hideMark/>
          </w:tcPr>
          <w:p w14:paraId="083987D1" w14:textId="77777777" w:rsidR="00074B71" w:rsidRPr="000F3683" w:rsidRDefault="00074B71" w:rsidP="009F528B">
            <w:pPr>
              <w:spacing w:after="0" w:line="240" w:lineRule="auto"/>
              <w:jc w:val="right"/>
              <w:rPr>
                <w:rFonts w:ascii="Calibri" w:eastAsia="Times New Roman" w:hAnsi="Calibri" w:cs="Calibri"/>
                <w:sz w:val="20"/>
                <w:szCs w:val="20"/>
              </w:rPr>
            </w:pPr>
            <w:r w:rsidRPr="000F3683">
              <w:rPr>
                <w:rFonts w:ascii="Calibri" w:eastAsia="Times New Roman" w:hAnsi="Calibri" w:cs="Calibri"/>
                <w:sz w:val="20"/>
                <w:szCs w:val="20"/>
              </w:rPr>
              <w:t xml:space="preserve">$0 </w:t>
            </w:r>
          </w:p>
        </w:tc>
        <w:tc>
          <w:tcPr>
            <w:tcW w:w="581" w:type="pct"/>
            <w:tcBorders>
              <w:top w:val="nil"/>
              <w:left w:val="nil"/>
              <w:bottom w:val="single" w:sz="4" w:space="0" w:color="auto"/>
              <w:right w:val="single" w:sz="4" w:space="0" w:color="auto"/>
            </w:tcBorders>
            <w:shd w:val="clear" w:color="000000" w:fill="D9D9D9"/>
            <w:noWrap/>
            <w:vAlign w:val="center"/>
            <w:hideMark/>
          </w:tcPr>
          <w:p w14:paraId="221C1A85" w14:textId="77777777" w:rsidR="00074B71" w:rsidRPr="000F3683" w:rsidRDefault="00074B71" w:rsidP="009F528B">
            <w:pPr>
              <w:spacing w:after="0" w:line="240" w:lineRule="auto"/>
              <w:jc w:val="right"/>
              <w:rPr>
                <w:rFonts w:ascii="Calibri" w:eastAsia="Times New Roman" w:hAnsi="Calibri" w:cs="Calibri"/>
                <w:b/>
                <w:bCs/>
                <w:sz w:val="20"/>
                <w:szCs w:val="20"/>
              </w:rPr>
            </w:pPr>
            <w:r w:rsidRPr="000F3683">
              <w:rPr>
                <w:rFonts w:ascii="Calibri" w:eastAsia="Times New Roman" w:hAnsi="Calibri" w:cs="Calibri"/>
                <w:b/>
                <w:bCs/>
                <w:sz w:val="20"/>
                <w:szCs w:val="20"/>
              </w:rPr>
              <w:t xml:space="preserve">$0 </w:t>
            </w:r>
          </w:p>
        </w:tc>
        <w:tc>
          <w:tcPr>
            <w:tcW w:w="1386" w:type="pct"/>
            <w:tcBorders>
              <w:top w:val="single" w:sz="4" w:space="0" w:color="auto"/>
              <w:left w:val="nil"/>
              <w:bottom w:val="single" w:sz="4" w:space="0" w:color="auto"/>
              <w:right w:val="single" w:sz="4" w:space="0" w:color="auto"/>
            </w:tcBorders>
            <w:vAlign w:val="center"/>
            <w:hideMark/>
          </w:tcPr>
          <w:p w14:paraId="2B321FA2" w14:textId="77777777" w:rsidR="00074B71" w:rsidRPr="000F3683" w:rsidRDefault="00074B71" w:rsidP="009F528B">
            <w:pPr>
              <w:spacing w:after="0" w:line="240" w:lineRule="auto"/>
              <w:rPr>
                <w:rFonts w:ascii="Calibri" w:eastAsia="Times New Roman" w:hAnsi="Calibri" w:cs="Calibri"/>
                <w:sz w:val="20"/>
                <w:szCs w:val="20"/>
              </w:rPr>
            </w:pPr>
            <w:r w:rsidRPr="000F3683">
              <w:rPr>
                <w:rFonts w:ascii="Calibri" w:eastAsia="Times New Roman" w:hAnsi="Calibri" w:cs="Calibri"/>
                <w:sz w:val="20"/>
                <w:szCs w:val="20"/>
              </w:rPr>
              <w:t> </w:t>
            </w:r>
          </w:p>
        </w:tc>
      </w:tr>
      <w:tr w:rsidR="00074B71" w:rsidRPr="000F3683" w14:paraId="2C300912" w14:textId="77777777" w:rsidTr="00074B71">
        <w:trPr>
          <w:trHeight w:val="20"/>
        </w:trPr>
        <w:tc>
          <w:tcPr>
            <w:tcW w:w="1020" w:type="pct"/>
            <w:tcBorders>
              <w:top w:val="single" w:sz="4" w:space="0" w:color="auto"/>
              <w:left w:val="single" w:sz="4" w:space="0" w:color="auto"/>
              <w:bottom w:val="single" w:sz="4" w:space="0" w:color="auto"/>
              <w:right w:val="single" w:sz="4" w:space="0" w:color="auto"/>
            </w:tcBorders>
            <w:shd w:val="clear" w:color="000000" w:fill="BFBFBF"/>
            <w:vAlign w:val="center"/>
            <w:hideMark/>
          </w:tcPr>
          <w:p w14:paraId="03AD50FD" w14:textId="77777777" w:rsidR="00074B71" w:rsidRPr="000F3683" w:rsidRDefault="00074B71" w:rsidP="009F528B">
            <w:pPr>
              <w:spacing w:after="0" w:line="240" w:lineRule="auto"/>
              <w:rPr>
                <w:rFonts w:ascii="Calibri" w:eastAsia="Times New Roman" w:hAnsi="Calibri" w:cs="Calibri"/>
                <w:b/>
                <w:bCs/>
                <w:sz w:val="20"/>
                <w:szCs w:val="20"/>
              </w:rPr>
            </w:pPr>
            <w:r w:rsidRPr="000F3683">
              <w:rPr>
                <w:rFonts w:ascii="Calibri" w:eastAsia="Times New Roman" w:hAnsi="Calibri" w:cs="Calibri"/>
                <w:b/>
                <w:bCs/>
                <w:sz w:val="20"/>
                <w:szCs w:val="20"/>
              </w:rPr>
              <w:t>Housing Accommodations (Subtotal)</w:t>
            </w:r>
          </w:p>
        </w:tc>
        <w:tc>
          <w:tcPr>
            <w:tcW w:w="408" w:type="pct"/>
            <w:tcBorders>
              <w:top w:val="nil"/>
              <w:left w:val="nil"/>
              <w:bottom w:val="single" w:sz="4" w:space="0" w:color="auto"/>
              <w:right w:val="single" w:sz="4" w:space="0" w:color="auto"/>
            </w:tcBorders>
            <w:shd w:val="clear" w:color="000000" w:fill="BFBFBF"/>
            <w:noWrap/>
            <w:vAlign w:val="center"/>
            <w:hideMark/>
          </w:tcPr>
          <w:p w14:paraId="2B08B69B" w14:textId="77777777" w:rsidR="00074B71" w:rsidRPr="000F3683" w:rsidRDefault="00074B71" w:rsidP="009F528B">
            <w:pPr>
              <w:spacing w:after="0" w:line="240" w:lineRule="auto"/>
              <w:jc w:val="right"/>
              <w:rPr>
                <w:rFonts w:ascii="Calibri" w:eastAsia="Times New Roman" w:hAnsi="Calibri" w:cs="Calibri"/>
                <w:b/>
                <w:bCs/>
                <w:sz w:val="20"/>
                <w:szCs w:val="20"/>
              </w:rPr>
            </w:pPr>
            <w:r w:rsidRPr="000F3683">
              <w:rPr>
                <w:rFonts w:ascii="Calibri" w:eastAsia="Times New Roman" w:hAnsi="Calibri" w:cs="Calibri"/>
                <w:b/>
                <w:bCs/>
                <w:sz w:val="20"/>
                <w:szCs w:val="20"/>
              </w:rPr>
              <w:t xml:space="preserve">$0 </w:t>
            </w:r>
          </w:p>
        </w:tc>
        <w:tc>
          <w:tcPr>
            <w:tcW w:w="411" w:type="pct"/>
            <w:tcBorders>
              <w:top w:val="nil"/>
              <w:left w:val="nil"/>
              <w:bottom w:val="single" w:sz="4" w:space="0" w:color="auto"/>
              <w:right w:val="single" w:sz="4" w:space="0" w:color="auto"/>
            </w:tcBorders>
            <w:shd w:val="clear" w:color="000000" w:fill="BFBFBF"/>
            <w:noWrap/>
            <w:vAlign w:val="center"/>
            <w:hideMark/>
          </w:tcPr>
          <w:p w14:paraId="085210BC" w14:textId="77777777" w:rsidR="00074B71" w:rsidRPr="000F3683" w:rsidRDefault="00074B71" w:rsidP="009F528B">
            <w:pPr>
              <w:spacing w:after="0" w:line="240" w:lineRule="auto"/>
              <w:jc w:val="right"/>
              <w:rPr>
                <w:rFonts w:ascii="Calibri" w:eastAsia="Times New Roman" w:hAnsi="Calibri" w:cs="Calibri"/>
                <w:b/>
                <w:bCs/>
                <w:sz w:val="20"/>
                <w:szCs w:val="20"/>
              </w:rPr>
            </w:pPr>
            <w:r w:rsidRPr="000F3683">
              <w:rPr>
                <w:rFonts w:ascii="Calibri" w:eastAsia="Times New Roman" w:hAnsi="Calibri" w:cs="Calibri"/>
                <w:b/>
                <w:bCs/>
                <w:sz w:val="20"/>
                <w:szCs w:val="20"/>
              </w:rPr>
              <w:t xml:space="preserve">$66,450 </w:t>
            </w:r>
          </w:p>
        </w:tc>
        <w:tc>
          <w:tcPr>
            <w:tcW w:w="410" w:type="pct"/>
            <w:tcBorders>
              <w:top w:val="nil"/>
              <w:left w:val="nil"/>
              <w:bottom w:val="single" w:sz="4" w:space="0" w:color="auto"/>
              <w:right w:val="single" w:sz="4" w:space="0" w:color="auto"/>
            </w:tcBorders>
            <w:shd w:val="clear" w:color="000000" w:fill="BFBFBF"/>
            <w:noWrap/>
            <w:vAlign w:val="center"/>
            <w:hideMark/>
          </w:tcPr>
          <w:p w14:paraId="4F58A728" w14:textId="77777777" w:rsidR="00074B71" w:rsidRPr="000F3683" w:rsidRDefault="00074B71" w:rsidP="009F528B">
            <w:pPr>
              <w:spacing w:after="0" w:line="240" w:lineRule="auto"/>
              <w:jc w:val="right"/>
              <w:rPr>
                <w:rFonts w:ascii="Calibri" w:eastAsia="Times New Roman" w:hAnsi="Calibri" w:cs="Calibri"/>
                <w:b/>
                <w:bCs/>
                <w:sz w:val="20"/>
                <w:szCs w:val="20"/>
              </w:rPr>
            </w:pPr>
            <w:r w:rsidRPr="000F3683">
              <w:rPr>
                <w:rFonts w:ascii="Calibri" w:eastAsia="Times New Roman" w:hAnsi="Calibri" w:cs="Calibri"/>
                <w:b/>
                <w:bCs/>
                <w:sz w:val="20"/>
                <w:szCs w:val="20"/>
              </w:rPr>
              <w:t xml:space="preserve">$0 </w:t>
            </w:r>
          </w:p>
        </w:tc>
        <w:tc>
          <w:tcPr>
            <w:tcW w:w="375" w:type="pct"/>
            <w:tcBorders>
              <w:top w:val="nil"/>
              <w:left w:val="nil"/>
              <w:bottom w:val="single" w:sz="4" w:space="0" w:color="auto"/>
              <w:right w:val="single" w:sz="4" w:space="0" w:color="auto"/>
            </w:tcBorders>
            <w:shd w:val="clear" w:color="000000" w:fill="BFBFBF"/>
            <w:noWrap/>
            <w:vAlign w:val="center"/>
            <w:hideMark/>
          </w:tcPr>
          <w:p w14:paraId="17117F7A" w14:textId="77777777" w:rsidR="00074B71" w:rsidRPr="000F3683" w:rsidRDefault="00074B71" w:rsidP="009F528B">
            <w:pPr>
              <w:spacing w:after="0" w:line="240" w:lineRule="auto"/>
              <w:jc w:val="right"/>
              <w:rPr>
                <w:rFonts w:ascii="Calibri" w:eastAsia="Times New Roman" w:hAnsi="Calibri" w:cs="Calibri"/>
                <w:b/>
                <w:bCs/>
                <w:sz w:val="20"/>
                <w:szCs w:val="20"/>
              </w:rPr>
            </w:pPr>
            <w:r w:rsidRPr="000F3683">
              <w:rPr>
                <w:rFonts w:ascii="Calibri" w:eastAsia="Times New Roman" w:hAnsi="Calibri" w:cs="Calibri"/>
                <w:b/>
                <w:bCs/>
                <w:sz w:val="20"/>
                <w:szCs w:val="20"/>
              </w:rPr>
              <w:t xml:space="preserve">$0 </w:t>
            </w:r>
          </w:p>
        </w:tc>
        <w:tc>
          <w:tcPr>
            <w:tcW w:w="410" w:type="pct"/>
            <w:tcBorders>
              <w:top w:val="nil"/>
              <w:left w:val="nil"/>
              <w:bottom w:val="single" w:sz="4" w:space="0" w:color="auto"/>
              <w:right w:val="single" w:sz="4" w:space="0" w:color="auto"/>
            </w:tcBorders>
            <w:shd w:val="clear" w:color="000000" w:fill="BFBFBF"/>
            <w:noWrap/>
            <w:vAlign w:val="center"/>
            <w:hideMark/>
          </w:tcPr>
          <w:p w14:paraId="15542BE9" w14:textId="77777777" w:rsidR="00074B71" w:rsidRPr="000F3683" w:rsidRDefault="00074B71" w:rsidP="009F528B">
            <w:pPr>
              <w:spacing w:after="0" w:line="240" w:lineRule="auto"/>
              <w:jc w:val="right"/>
              <w:rPr>
                <w:rFonts w:ascii="Calibri" w:eastAsia="Times New Roman" w:hAnsi="Calibri" w:cs="Calibri"/>
                <w:b/>
                <w:bCs/>
                <w:sz w:val="20"/>
                <w:szCs w:val="20"/>
              </w:rPr>
            </w:pPr>
            <w:r w:rsidRPr="000F3683">
              <w:rPr>
                <w:rFonts w:ascii="Calibri" w:eastAsia="Times New Roman" w:hAnsi="Calibri" w:cs="Calibri"/>
                <w:b/>
                <w:bCs/>
                <w:sz w:val="20"/>
                <w:szCs w:val="20"/>
              </w:rPr>
              <w:t xml:space="preserve">$0 </w:t>
            </w:r>
          </w:p>
        </w:tc>
        <w:tc>
          <w:tcPr>
            <w:tcW w:w="581" w:type="pct"/>
            <w:tcBorders>
              <w:top w:val="nil"/>
              <w:left w:val="nil"/>
              <w:bottom w:val="single" w:sz="4" w:space="0" w:color="auto"/>
              <w:right w:val="single" w:sz="4" w:space="0" w:color="auto"/>
            </w:tcBorders>
            <w:shd w:val="clear" w:color="000000" w:fill="BFBFBF"/>
            <w:noWrap/>
            <w:vAlign w:val="center"/>
            <w:hideMark/>
          </w:tcPr>
          <w:p w14:paraId="59255326" w14:textId="77777777" w:rsidR="00074B71" w:rsidRPr="000F3683" w:rsidRDefault="00074B71" w:rsidP="009F528B">
            <w:pPr>
              <w:spacing w:after="0" w:line="240" w:lineRule="auto"/>
              <w:jc w:val="right"/>
              <w:rPr>
                <w:rFonts w:ascii="Calibri" w:eastAsia="Times New Roman" w:hAnsi="Calibri" w:cs="Calibri"/>
                <w:b/>
                <w:bCs/>
                <w:sz w:val="20"/>
                <w:szCs w:val="20"/>
              </w:rPr>
            </w:pPr>
            <w:r w:rsidRPr="000F3683">
              <w:rPr>
                <w:rFonts w:ascii="Calibri" w:eastAsia="Times New Roman" w:hAnsi="Calibri" w:cs="Calibri"/>
                <w:b/>
                <w:bCs/>
                <w:sz w:val="20"/>
                <w:szCs w:val="20"/>
              </w:rPr>
              <w:t xml:space="preserve">$66,450 </w:t>
            </w:r>
          </w:p>
        </w:tc>
        <w:tc>
          <w:tcPr>
            <w:tcW w:w="1386" w:type="pct"/>
            <w:tcBorders>
              <w:top w:val="single" w:sz="4" w:space="0" w:color="auto"/>
              <w:left w:val="nil"/>
              <w:bottom w:val="single" w:sz="4" w:space="0" w:color="auto"/>
              <w:right w:val="single" w:sz="4" w:space="0" w:color="auto"/>
            </w:tcBorders>
            <w:shd w:val="clear" w:color="000000" w:fill="BFBFBF"/>
            <w:vAlign w:val="center"/>
            <w:hideMark/>
          </w:tcPr>
          <w:p w14:paraId="07F3B9EA" w14:textId="77777777" w:rsidR="00074B71" w:rsidRPr="000F3683" w:rsidRDefault="00074B71" w:rsidP="009F528B">
            <w:pPr>
              <w:spacing w:after="0" w:line="240" w:lineRule="auto"/>
              <w:rPr>
                <w:rFonts w:ascii="Calibri" w:eastAsia="Times New Roman" w:hAnsi="Calibri" w:cs="Calibri"/>
                <w:i/>
                <w:iCs/>
                <w:color w:val="000000"/>
                <w:sz w:val="20"/>
                <w:szCs w:val="20"/>
              </w:rPr>
            </w:pPr>
            <w:r w:rsidRPr="000F3683">
              <w:rPr>
                <w:rFonts w:ascii="Calibri" w:eastAsia="Times New Roman" w:hAnsi="Calibri" w:cs="Calibri"/>
                <w:i/>
                <w:iCs/>
                <w:color w:val="000000"/>
                <w:sz w:val="20"/>
                <w:szCs w:val="20"/>
              </w:rPr>
              <w:t>Formulas calculate subtotal for Housing Accommodations -- do not edit this row</w:t>
            </w:r>
          </w:p>
        </w:tc>
      </w:tr>
      <w:tr w:rsidR="00074B71" w:rsidRPr="000F3683" w14:paraId="582F8983" w14:textId="77777777" w:rsidTr="00074B71">
        <w:trPr>
          <w:trHeight w:val="20"/>
        </w:trPr>
        <w:tc>
          <w:tcPr>
            <w:tcW w:w="1020" w:type="pct"/>
            <w:tcBorders>
              <w:top w:val="single" w:sz="4" w:space="0" w:color="auto"/>
              <w:left w:val="single" w:sz="4" w:space="0" w:color="auto"/>
              <w:bottom w:val="single" w:sz="4" w:space="0" w:color="auto"/>
              <w:right w:val="nil"/>
            </w:tcBorders>
            <w:noWrap/>
            <w:vAlign w:val="bottom"/>
            <w:hideMark/>
          </w:tcPr>
          <w:p w14:paraId="49D8C0D2" w14:textId="77777777" w:rsidR="00074B71" w:rsidRPr="000F3683" w:rsidRDefault="00074B71" w:rsidP="009F528B">
            <w:pPr>
              <w:spacing w:after="0" w:line="240" w:lineRule="auto"/>
              <w:jc w:val="right"/>
              <w:rPr>
                <w:rFonts w:ascii="Calibri" w:eastAsia="Times New Roman" w:hAnsi="Calibri" w:cs="Calibri"/>
                <w:sz w:val="20"/>
                <w:szCs w:val="20"/>
              </w:rPr>
            </w:pPr>
            <w:r w:rsidRPr="000F3683">
              <w:rPr>
                <w:rFonts w:ascii="Calibri" w:eastAsia="Times New Roman" w:hAnsi="Calibri" w:cs="Calibri"/>
                <w:sz w:val="20"/>
                <w:szCs w:val="20"/>
              </w:rPr>
              <w:t>Eviction Prevention</w:t>
            </w:r>
          </w:p>
        </w:tc>
        <w:tc>
          <w:tcPr>
            <w:tcW w:w="408" w:type="pct"/>
            <w:tcBorders>
              <w:top w:val="nil"/>
              <w:left w:val="single" w:sz="4" w:space="0" w:color="auto"/>
              <w:bottom w:val="single" w:sz="4" w:space="0" w:color="auto"/>
              <w:right w:val="single" w:sz="4" w:space="0" w:color="auto"/>
            </w:tcBorders>
            <w:noWrap/>
            <w:vAlign w:val="center"/>
            <w:hideMark/>
          </w:tcPr>
          <w:p w14:paraId="1B6A047E" w14:textId="77777777" w:rsidR="00074B71" w:rsidRPr="000F3683" w:rsidRDefault="00074B71" w:rsidP="009F528B">
            <w:pPr>
              <w:spacing w:after="0" w:line="240" w:lineRule="auto"/>
              <w:jc w:val="right"/>
              <w:rPr>
                <w:rFonts w:ascii="Calibri" w:eastAsia="Times New Roman" w:hAnsi="Calibri" w:cs="Calibri"/>
                <w:sz w:val="20"/>
                <w:szCs w:val="20"/>
              </w:rPr>
            </w:pPr>
            <w:r w:rsidRPr="000F3683">
              <w:rPr>
                <w:rFonts w:ascii="Calibri" w:eastAsia="Times New Roman" w:hAnsi="Calibri" w:cs="Calibri"/>
                <w:sz w:val="20"/>
                <w:szCs w:val="20"/>
              </w:rPr>
              <w:t xml:space="preserve">$0 </w:t>
            </w:r>
          </w:p>
        </w:tc>
        <w:tc>
          <w:tcPr>
            <w:tcW w:w="411" w:type="pct"/>
            <w:tcBorders>
              <w:top w:val="nil"/>
              <w:left w:val="nil"/>
              <w:bottom w:val="single" w:sz="4" w:space="0" w:color="auto"/>
              <w:right w:val="single" w:sz="4" w:space="0" w:color="auto"/>
            </w:tcBorders>
            <w:noWrap/>
            <w:vAlign w:val="center"/>
            <w:hideMark/>
          </w:tcPr>
          <w:p w14:paraId="4D3B2532" w14:textId="77777777" w:rsidR="00074B71" w:rsidRPr="000F3683" w:rsidRDefault="00074B71" w:rsidP="009F528B">
            <w:pPr>
              <w:spacing w:after="0" w:line="240" w:lineRule="auto"/>
              <w:jc w:val="right"/>
              <w:rPr>
                <w:rFonts w:ascii="Calibri" w:eastAsia="Times New Roman" w:hAnsi="Calibri" w:cs="Calibri"/>
                <w:sz w:val="20"/>
                <w:szCs w:val="20"/>
              </w:rPr>
            </w:pPr>
            <w:r w:rsidRPr="000F3683">
              <w:rPr>
                <w:rFonts w:ascii="Calibri" w:eastAsia="Times New Roman" w:hAnsi="Calibri" w:cs="Calibri"/>
                <w:sz w:val="20"/>
                <w:szCs w:val="20"/>
              </w:rPr>
              <w:t xml:space="preserve">$40,000 </w:t>
            </w:r>
          </w:p>
        </w:tc>
        <w:tc>
          <w:tcPr>
            <w:tcW w:w="410" w:type="pct"/>
            <w:tcBorders>
              <w:top w:val="nil"/>
              <w:left w:val="nil"/>
              <w:bottom w:val="single" w:sz="4" w:space="0" w:color="auto"/>
              <w:right w:val="single" w:sz="4" w:space="0" w:color="auto"/>
            </w:tcBorders>
            <w:noWrap/>
            <w:vAlign w:val="center"/>
            <w:hideMark/>
          </w:tcPr>
          <w:p w14:paraId="710EDDAE" w14:textId="77777777" w:rsidR="00074B71" w:rsidRPr="000F3683" w:rsidRDefault="00074B71" w:rsidP="009F528B">
            <w:pPr>
              <w:spacing w:after="0" w:line="240" w:lineRule="auto"/>
              <w:jc w:val="right"/>
              <w:rPr>
                <w:rFonts w:ascii="Calibri" w:eastAsia="Times New Roman" w:hAnsi="Calibri" w:cs="Calibri"/>
                <w:sz w:val="20"/>
                <w:szCs w:val="20"/>
              </w:rPr>
            </w:pPr>
            <w:r w:rsidRPr="000F3683">
              <w:rPr>
                <w:rFonts w:ascii="Calibri" w:eastAsia="Times New Roman" w:hAnsi="Calibri" w:cs="Calibri"/>
                <w:sz w:val="20"/>
                <w:szCs w:val="20"/>
              </w:rPr>
              <w:t xml:space="preserve">$0 </w:t>
            </w:r>
          </w:p>
        </w:tc>
        <w:tc>
          <w:tcPr>
            <w:tcW w:w="375" w:type="pct"/>
            <w:tcBorders>
              <w:top w:val="nil"/>
              <w:left w:val="nil"/>
              <w:bottom w:val="single" w:sz="4" w:space="0" w:color="auto"/>
              <w:right w:val="single" w:sz="4" w:space="0" w:color="auto"/>
            </w:tcBorders>
            <w:noWrap/>
            <w:vAlign w:val="center"/>
            <w:hideMark/>
          </w:tcPr>
          <w:p w14:paraId="625B5957" w14:textId="77777777" w:rsidR="00074B71" w:rsidRPr="000F3683" w:rsidRDefault="00074B71" w:rsidP="009F528B">
            <w:pPr>
              <w:spacing w:after="0" w:line="240" w:lineRule="auto"/>
              <w:jc w:val="right"/>
              <w:rPr>
                <w:rFonts w:ascii="Calibri" w:eastAsia="Times New Roman" w:hAnsi="Calibri" w:cs="Calibri"/>
                <w:sz w:val="20"/>
                <w:szCs w:val="20"/>
              </w:rPr>
            </w:pPr>
            <w:r w:rsidRPr="000F3683">
              <w:rPr>
                <w:rFonts w:ascii="Calibri" w:eastAsia="Times New Roman" w:hAnsi="Calibri" w:cs="Calibri"/>
                <w:sz w:val="20"/>
                <w:szCs w:val="20"/>
              </w:rPr>
              <w:t xml:space="preserve">$0 </w:t>
            </w:r>
          </w:p>
        </w:tc>
        <w:tc>
          <w:tcPr>
            <w:tcW w:w="410" w:type="pct"/>
            <w:tcBorders>
              <w:top w:val="nil"/>
              <w:left w:val="nil"/>
              <w:bottom w:val="single" w:sz="4" w:space="0" w:color="auto"/>
              <w:right w:val="single" w:sz="4" w:space="0" w:color="auto"/>
            </w:tcBorders>
            <w:noWrap/>
            <w:vAlign w:val="center"/>
            <w:hideMark/>
          </w:tcPr>
          <w:p w14:paraId="657F45A1" w14:textId="77777777" w:rsidR="00074B71" w:rsidRPr="000F3683" w:rsidRDefault="00074B71" w:rsidP="009F528B">
            <w:pPr>
              <w:spacing w:after="0" w:line="240" w:lineRule="auto"/>
              <w:jc w:val="right"/>
              <w:rPr>
                <w:rFonts w:ascii="Calibri" w:eastAsia="Times New Roman" w:hAnsi="Calibri" w:cs="Calibri"/>
                <w:sz w:val="20"/>
                <w:szCs w:val="20"/>
              </w:rPr>
            </w:pPr>
            <w:r w:rsidRPr="000F3683">
              <w:rPr>
                <w:rFonts w:ascii="Calibri" w:eastAsia="Times New Roman" w:hAnsi="Calibri" w:cs="Calibri"/>
                <w:sz w:val="20"/>
                <w:szCs w:val="20"/>
              </w:rPr>
              <w:t xml:space="preserve">$0 </w:t>
            </w:r>
          </w:p>
        </w:tc>
        <w:tc>
          <w:tcPr>
            <w:tcW w:w="581" w:type="pct"/>
            <w:tcBorders>
              <w:top w:val="nil"/>
              <w:left w:val="nil"/>
              <w:bottom w:val="single" w:sz="4" w:space="0" w:color="auto"/>
              <w:right w:val="single" w:sz="4" w:space="0" w:color="auto"/>
            </w:tcBorders>
            <w:shd w:val="clear" w:color="000000" w:fill="D9D9D9"/>
            <w:noWrap/>
            <w:vAlign w:val="center"/>
            <w:hideMark/>
          </w:tcPr>
          <w:p w14:paraId="5E9F2853" w14:textId="77777777" w:rsidR="00074B71" w:rsidRPr="000F3683" w:rsidRDefault="00074B71" w:rsidP="009F528B">
            <w:pPr>
              <w:spacing w:after="0" w:line="240" w:lineRule="auto"/>
              <w:jc w:val="right"/>
              <w:rPr>
                <w:rFonts w:ascii="Calibri" w:eastAsia="Times New Roman" w:hAnsi="Calibri" w:cs="Calibri"/>
                <w:b/>
                <w:bCs/>
                <w:sz w:val="20"/>
                <w:szCs w:val="20"/>
              </w:rPr>
            </w:pPr>
            <w:r w:rsidRPr="000F3683">
              <w:rPr>
                <w:rFonts w:ascii="Calibri" w:eastAsia="Times New Roman" w:hAnsi="Calibri" w:cs="Calibri"/>
                <w:b/>
                <w:bCs/>
                <w:sz w:val="20"/>
                <w:szCs w:val="20"/>
              </w:rPr>
              <w:t xml:space="preserve">$40,000 </w:t>
            </w:r>
          </w:p>
        </w:tc>
        <w:tc>
          <w:tcPr>
            <w:tcW w:w="1386" w:type="pct"/>
            <w:tcBorders>
              <w:top w:val="single" w:sz="4" w:space="0" w:color="auto"/>
              <w:left w:val="nil"/>
              <w:bottom w:val="single" w:sz="4" w:space="0" w:color="auto"/>
              <w:right w:val="single" w:sz="4" w:space="0" w:color="auto"/>
            </w:tcBorders>
            <w:vAlign w:val="center"/>
            <w:hideMark/>
          </w:tcPr>
          <w:p w14:paraId="1ADAD524" w14:textId="77777777" w:rsidR="00074B71" w:rsidRPr="000F3683" w:rsidRDefault="00074B71" w:rsidP="009F528B">
            <w:pPr>
              <w:spacing w:after="0" w:line="240" w:lineRule="auto"/>
              <w:rPr>
                <w:rFonts w:ascii="Calibri" w:eastAsia="Times New Roman" w:hAnsi="Calibri" w:cs="Calibri"/>
                <w:sz w:val="20"/>
                <w:szCs w:val="20"/>
              </w:rPr>
            </w:pPr>
            <w:r w:rsidRPr="000F3683">
              <w:rPr>
                <w:rFonts w:ascii="Calibri" w:eastAsia="Times New Roman" w:hAnsi="Calibri" w:cs="Calibri"/>
                <w:sz w:val="20"/>
                <w:szCs w:val="20"/>
              </w:rPr>
              <w:t>Grants to support rent payment to prevent imminent eviction. This amount would support approximately 27 students with an average grant amount of $1500</w:t>
            </w:r>
          </w:p>
        </w:tc>
      </w:tr>
      <w:tr w:rsidR="00074B71" w:rsidRPr="000F3683" w14:paraId="44F42046" w14:textId="77777777" w:rsidTr="00074B71">
        <w:trPr>
          <w:trHeight w:val="20"/>
        </w:trPr>
        <w:tc>
          <w:tcPr>
            <w:tcW w:w="1020" w:type="pct"/>
            <w:tcBorders>
              <w:top w:val="single" w:sz="4" w:space="0" w:color="auto"/>
              <w:left w:val="single" w:sz="4" w:space="0" w:color="auto"/>
              <w:bottom w:val="single" w:sz="4" w:space="0" w:color="auto"/>
              <w:right w:val="single" w:sz="4" w:space="0" w:color="auto"/>
            </w:tcBorders>
            <w:vAlign w:val="bottom"/>
            <w:hideMark/>
          </w:tcPr>
          <w:p w14:paraId="32BB52B6" w14:textId="77777777" w:rsidR="00074B71" w:rsidRPr="000F3683" w:rsidRDefault="00074B71" w:rsidP="009F528B">
            <w:pPr>
              <w:spacing w:after="0" w:line="240" w:lineRule="auto"/>
              <w:jc w:val="right"/>
              <w:rPr>
                <w:rFonts w:ascii="Calibri" w:eastAsia="Times New Roman" w:hAnsi="Calibri" w:cs="Calibri"/>
                <w:sz w:val="20"/>
                <w:szCs w:val="20"/>
              </w:rPr>
            </w:pPr>
            <w:r w:rsidRPr="000F3683">
              <w:rPr>
                <w:rFonts w:ascii="Calibri" w:eastAsia="Times New Roman" w:hAnsi="Calibri" w:cs="Calibri"/>
                <w:sz w:val="20"/>
                <w:szCs w:val="20"/>
              </w:rPr>
              <w:t>Rental Assistance</w:t>
            </w:r>
            <w:r w:rsidRPr="000F3683">
              <w:rPr>
                <w:rFonts w:ascii="Calibri" w:eastAsia="Times New Roman" w:hAnsi="Calibri" w:cs="Calibri"/>
                <w:sz w:val="20"/>
                <w:szCs w:val="20"/>
              </w:rPr>
              <w:br/>
            </w:r>
            <w:r w:rsidRPr="000F3683">
              <w:rPr>
                <w:rFonts w:ascii="Calibri" w:eastAsia="Times New Roman" w:hAnsi="Calibri" w:cs="Calibri"/>
                <w:i/>
                <w:iCs/>
                <w:sz w:val="20"/>
                <w:szCs w:val="20"/>
              </w:rPr>
              <w:t>(support to secure rental housing)</w:t>
            </w:r>
          </w:p>
        </w:tc>
        <w:tc>
          <w:tcPr>
            <w:tcW w:w="408" w:type="pct"/>
            <w:tcBorders>
              <w:top w:val="nil"/>
              <w:left w:val="nil"/>
              <w:bottom w:val="single" w:sz="4" w:space="0" w:color="auto"/>
              <w:right w:val="single" w:sz="4" w:space="0" w:color="auto"/>
            </w:tcBorders>
            <w:noWrap/>
            <w:vAlign w:val="center"/>
            <w:hideMark/>
          </w:tcPr>
          <w:p w14:paraId="5760EE13" w14:textId="77777777" w:rsidR="00074B71" w:rsidRPr="000F3683" w:rsidRDefault="00074B71" w:rsidP="009F528B">
            <w:pPr>
              <w:spacing w:after="0" w:line="240" w:lineRule="auto"/>
              <w:jc w:val="right"/>
              <w:rPr>
                <w:rFonts w:ascii="Calibri" w:eastAsia="Times New Roman" w:hAnsi="Calibri" w:cs="Calibri"/>
                <w:sz w:val="20"/>
                <w:szCs w:val="20"/>
              </w:rPr>
            </w:pPr>
            <w:r w:rsidRPr="000F3683">
              <w:rPr>
                <w:rFonts w:ascii="Calibri" w:eastAsia="Times New Roman" w:hAnsi="Calibri" w:cs="Calibri"/>
                <w:sz w:val="20"/>
                <w:szCs w:val="20"/>
              </w:rPr>
              <w:t xml:space="preserve">$0 </w:t>
            </w:r>
          </w:p>
        </w:tc>
        <w:tc>
          <w:tcPr>
            <w:tcW w:w="411" w:type="pct"/>
            <w:tcBorders>
              <w:top w:val="nil"/>
              <w:left w:val="nil"/>
              <w:bottom w:val="single" w:sz="4" w:space="0" w:color="auto"/>
              <w:right w:val="single" w:sz="4" w:space="0" w:color="auto"/>
            </w:tcBorders>
            <w:noWrap/>
            <w:vAlign w:val="center"/>
            <w:hideMark/>
          </w:tcPr>
          <w:p w14:paraId="3C9A4690" w14:textId="77777777" w:rsidR="00074B71" w:rsidRPr="000F3683" w:rsidRDefault="00074B71" w:rsidP="009F528B">
            <w:pPr>
              <w:spacing w:after="0" w:line="240" w:lineRule="auto"/>
              <w:jc w:val="right"/>
              <w:rPr>
                <w:rFonts w:ascii="Calibri" w:eastAsia="Times New Roman" w:hAnsi="Calibri" w:cs="Calibri"/>
                <w:sz w:val="20"/>
                <w:szCs w:val="20"/>
              </w:rPr>
            </w:pPr>
            <w:r w:rsidRPr="000F3683">
              <w:rPr>
                <w:rFonts w:ascii="Calibri" w:eastAsia="Times New Roman" w:hAnsi="Calibri" w:cs="Calibri"/>
                <w:sz w:val="20"/>
                <w:szCs w:val="20"/>
              </w:rPr>
              <w:t xml:space="preserve">$20,000 </w:t>
            </w:r>
          </w:p>
        </w:tc>
        <w:tc>
          <w:tcPr>
            <w:tcW w:w="410" w:type="pct"/>
            <w:tcBorders>
              <w:top w:val="nil"/>
              <w:left w:val="nil"/>
              <w:bottom w:val="single" w:sz="4" w:space="0" w:color="auto"/>
              <w:right w:val="single" w:sz="4" w:space="0" w:color="auto"/>
            </w:tcBorders>
            <w:noWrap/>
            <w:vAlign w:val="center"/>
            <w:hideMark/>
          </w:tcPr>
          <w:p w14:paraId="0591DF3A" w14:textId="77777777" w:rsidR="00074B71" w:rsidRPr="000F3683" w:rsidRDefault="00074B71" w:rsidP="009F528B">
            <w:pPr>
              <w:spacing w:after="0" w:line="240" w:lineRule="auto"/>
              <w:jc w:val="right"/>
              <w:rPr>
                <w:rFonts w:ascii="Calibri" w:eastAsia="Times New Roman" w:hAnsi="Calibri" w:cs="Calibri"/>
                <w:sz w:val="20"/>
                <w:szCs w:val="20"/>
              </w:rPr>
            </w:pPr>
            <w:r w:rsidRPr="000F3683">
              <w:rPr>
                <w:rFonts w:ascii="Calibri" w:eastAsia="Times New Roman" w:hAnsi="Calibri" w:cs="Calibri"/>
                <w:sz w:val="20"/>
                <w:szCs w:val="20"/>
              </w:rPr>
              <w:t xml:space="preserve">$0 </w:t>
            </w:r>
          </w:p>
        </w:tc>
        <w:tc>
          <w:tcPr>
            <w:tcW w:w="375" w:type="pct"/>
            <w:tcBorders>
              <w:top w:val="nil"/>
              <w:left w:val="nil"/>
              <w:bottom w:val="single" w:sz="4" w:space="0" w:color="auto"/>
              <w:right w:val="single" w:sz="4" w:space="0" w:color="auto"/>
            </w:tcBorders>
            <w:noWrap/>
            <w:vAlign w:val="center"/>
            <w:hideMark/>
          </w:tcPr>
          <w:p w14:paraId="482D708A" w14:textId="77777777" w:rsidR="00074B71" w:rsidRPr="000F3683" w:rsidRDefault="00074B71" w:rsidP="009F528B">
            <w:pPr>
              <w:spacing w:after="0" w:line="240" w:lineRule="auto"/>
              <w:jc w:val="right"/>
              <w:rPr>
                <w:rFonts w:ascii="Calibri" w:eastAsia="Times New Roman" w:hAnsi="Calibri" w:cs="Calibri"/>
                <w:sz w:val="20"/>
                <w:szCs w:val="20"/>
              </w:rPr>
            </w:pPr>
            <w:r w:rsidRPr="000F3683">
              <w:rPr>
                <w:rFonts w:ascii="Calibri" w:eastAsia="Times New Roman" w:hAnsi="Calibri" w:cs="Calibri"/>
                <w:sz w:val="20"/>
                <w:szCs w:val="20"/>
              </w:rPr>
              <w:t xml:space="preserve">$0 </w:t>
            </w:r>
          </w:p>
        </w:tc>
        <w:tc>
          <w:tcPr>
            <w:tcW w:w="410" w:type="pct"/>
            <w:tcBorders>
              <w:top w:val="nil"/>
              <w:left w:val="nil"/>
              <w:bottom w:val="single" w:sz="4" w:space="0" w:color="auto"/>
              <w:right w:val="single" w:sz="4" w:space="0" w:color="auto"/>
            </w:tcBorders>
            <w:noWrap/>
            <w:vAlign w:val="center"/>
            <w:hideMark/>
          </w:tcPr>
          <w:p w14:paraId="12432804" w14:textId="77777777" w:rsidR="00074B71" w:rsidRPr="000F3683" w:rsidRDefault="00074B71" w:rsidP="009F528B">
            <w:pPr>
              <w:spacing w:after="0" w:line="240" w:lineRule="auto"/>
              <w:jc w:val="right"/>
              <w:rPr>
                <w:rFonts w:ascii="Calibri" w:eastAsia="Times New Roman" w:hAnsi="Calibri" w:cs="Calibri"/>
                <w:sz w:val="20"/>
                <w:szCs w:val="20"/>
              </w:rPr>
            </w:pPr>
            <w:r w:rsidRPr="000F3683">
              <w:rPr>
                <w:rFonts w:ascii="Calibri" w:eastAsia="Times New Roman" w:hAnsi="Calibri" w:cs="Calibri"/>
                <w:sz w:val="20"/>
                <w:szCs w:val="20"/>
              </w:rPr>
              <w:t xml:space="preserve">$0 </w:t>
            </w:r>
          </w:p>
        </w:tc>
        <w:tc>
          <w:tcPr>
            <w:tcW w:w="581" w:type="pct"/>
            <w:tcBorders>
              <w:top w:val="nil"/>
              <w:left w:val="nil"/>
              <w:bottom w:val="single" w:sz="4" w:space="0" w:color="auto"/>
              <w:right w:val="single" w:sz="4" w:space="0" w:color="auto"/>
            </w:tcBorders>
            <w:shd w:val="clear" w:color="000000" w:fill="D9D9D9"/>
            <w:noWrap/>
            <w:vAlign w:val="center"/>
            <w:hideMark/>
          </w:tcPr>
          <w:p w14:paraId="3562D8AD" w14:textId="77777777" w:rsidR="00074B71" w:rsidRPr="000F3683" w:rsidRDefault="00074B71" w:rsidP="009F528B">
            <w:pPr>
              <w:spacing w:after="0" w:line="240" w:lineRule="auto"/>
              <w:jc w:val="right"/>
              <w:rPr>
                <w:rFonts w:ascii="Calibri" w:eastAsia="Times New Roman" w:hAnsi="Calibri" w:cs="Calibri"/>
                <w:b/>
                <w:bCs/>
                <w:sz w:val="20"/>
                <w:szCs w:val="20"/>
              </w:rPr>
            </w:pPr>
            <w:r w:rsidRPr="000F3683">
              <w:rPr>
                <w:rFonts w:ascii="Calibri" w:eastAsia="Times New Roman" w:hAnsi="Calibri" w:cs="Calibri"/>
                <w:b/>
                <w:bCs/>
                <w:sz w:val="20"/>
                <w:szCs w:val="20"/>
              </w:rPr>
              <w:t xml:space="preserve">$20,000 </w:t>
            </w:r>
          </w:p>
        </w:tc>
        <w:tc>
          <w:tcPr>
            <w:tcW w:w="1386" w:type="pct"/>
            <w:tcBorders>
              <w:top w:val="single" w:sz="4" w:space="0" w:color="auto"/>
              <w:left w:val="nil"/>
              <w:bottom w:val="single" w:sz="4" w:space="0" w:color="auto"/>
              <w:right w:val="single" w:sz="4" w:space="0" w:color="auto"/>
            </w:tcBorders>
            <w:vAlign w:val="center"/>
            <w:hideMark/>
          </w:tcPr>
          <w:p w14:paraId="2C1F39AB" w14:textId="77777777" w:rsidR="00074B71" w:rsidRPr="000F3683" w:rsidRDefault="00074B71" w:rsidP="009F528B">
            <w:pPr>
              <w:spacing w:after="0" w:line="240" w:lineRule="auto"/>
              <w:rPr>
                <w:rFonts w:ascii="Calibri" w:eastAsia="Times New Roman" w:hAnsi="Calibri" w:cs="Calibri"/>
                <w:sz w:val="20"/>
                <w:szCs w:val="20"/>
              </w:rPr>
            </w:pPr>
            <w:r w:rsidRPr="000F3683">
              <w:rPr>
                <w:rFonts w:ascii="Calibri" w:eastAsia="Times New Roman" w:hAnsi="Calibri" w:cs="Calibri"/>
                <w:sz w:val="20"/>
                <w:szCs w:val="20"/>
              </w:rPr>
              <w:t>Award grants of $1500-2000 to 10-13 students who need assistance with deposit/first/last to secure rental housing</w:t>
            </w:r>
          </w:p>
        </w:tc>
      </w:tr>
      <w:tr w:rsidR="00074B71" w:rsidRPr="000F3683" w14:paraId="28A9C28A" w14:textId="77777777" w:rsidTr="00074B71">
        <w:trPr>
          <w:trHeight w:val="20"/>
        </w:trPr>
        <w:tc>
          <w:tcPr>
            <w:tcW w:w="1020" w:type="pct"/>
            <w:tcBorders>
              <w:top w:val="nil"/>
              <w:left w:val="single" w:sz="4" w:space="0" w:color="auto"/>
              <w:bottom w:val="single" w:sz="4" w:space="0" w:color="auto"/>
              <w:right w:val="single" w:sz="4" w:space="0" w:color="auto"/>
            </w:tcBorders>
            <w:vAlign w:val="center"/>
            <w:hideMark/>
          </w:tcPr>
          <w:p w14:paraId="6486FE63" w14:textId="77777777" w:rsidR="00074B71" w:rsidRPr="000F3683" w:rsidRDefault="00074B71" w:rsidP="009F528B">
            <w:pPr>
              <w:spacing w:after="0" w:line="240" w:lineRule="auto"/>
              <w:jc w:val="right"/>
              <w:rPr>
                <w:rFonts w:ascii="Calibri" w:eastAsia="Times New Roman" w:hAnsi="Calibri" w:cs="Calibri"/>
                <w:sz w:val="20"/>
                <w:szCs w:val="20"/>
              </w:rPr>
            </w:pPr>
            <w:r w:rsidRPr="000F3683">
              <w:rPr>
                <w:rFonts w:ascii="Calibri" w:eastAsia="Times New Roman" w:hAnsi="Calibri" w:cs="Calibri"/>
                <w:sz w:val="20"/>
                <w:szCs w:val="20"/>
              </w:rPr>
              <w:t>Emergency Housing</w:t>
            </w:r>
            <w:r w:rsidRPr="000F3683">
              <w:rPr>
                <w:rFonts w:ascii="Calibri" w:eastAsia="Times New Roman" w:hAnsi="Calibri" w:cs="Calibri"/>
                <w:sz w:val="20"/>
                <w:szCs w:val="20"/>
              </w:rPr>
              <w:br/>
              <w:t xml:space="preserve"> </w:t>
            </w:r>
            <w:r w:rsidRPr="000F3683">
              <w:rPr>
                <w:rFonts w:ascii="Calibri" w:eastAsia="Times New Roman" w:hAnsi="Calibri" w:cs="Calibri"/>
                <w:i/>
                <w:iCs/>
                <w:sz w:val="20"/>
                <w:szCs w:val="20"/>
              </w:rPr>
              <w:t>(less than 90 days)</w:t>
            </w:r>
          </w:p>
        </w:tc>
        <w:tc>
          <w:tcPr>
            <w:tcW w:w="408" w:type="pct"/>
            <w:tcBorders>
              <w:top w:val="nil"/>
              <w:left w:val="nil"/>
              <w:bottom w:val="single" w:sz="4" w:space="0" w:color="auto"/>
              <w:right w:val="single" w:sz="4" w:space="0" w:color="auto"/>
            </w:tcBorders>
            <w:noWrap/>
            <w:vAlign w:val="center"/>
            <w:hideMark/>
          </w:tcPr>
          <w:p w14:paraId="29D9F774" w14:textId="77777777" w:rsidR="00074B71" w:rsidRPr="000F3683" w:rsidRDefault="00074B71" w:rsidP="009F528B">
            <w:pPr>
              <w:spacing w:after="0" w:line="240" w:lineRule="auto"/>
              <w:jc w:val="right"/>
              <w:rPr>
                <w:rFonts w:ascii="Calibri" w:eastAsia="Times New Roman" w:hAnsi="Calibri" w:cs="Calibri"/>
                <w:sz w:val="20"/>
                <w:szCs w:val="20"/>
              </w:rPr>
            </w:pPr>
            <w:r w:rsidRPr="000F3683">
              <w:rPr>
                <w:rFonts w:ascii="Calibri" w:eastAsia="Times New Roman" w:hAnsi="Calibri" w:cs="Calibri"/>
                <w:sz w:val="20"/>
                <w:szCs w:val="20"/>
              </w:rPr>
              <w:t xml:space="preserve">$0 </w:t>
            </w:r>
          </w:p>
        </w:tc>
        <w:tc>
          <w:tcPr>
            <w:tcW w:w="411" w:type="pct"/>
            <w:tcBorders>
              <w:top w:val="nil"/>
              <w:left w:val="nil"/>
              <w:bottom w:val="single" w:sz="4" w:space="0" w:color="auto"/>
              <w:right w:val="single" w:sz="4" w:space="0" w:color="auto"/>
            </w:tcBorders>
            <w:noWrap/>
            <w:vAlign w:val="center"/>
            <w:hideMark/>
          </w:tcPr>
          <w:p w14:paraId="29F6EEAA" w14:textId="77777777" w:rsidR="00074B71" w:rsidRPr="000F3683" w:rsidRDefault="00074B71" w:rsidP="009F528B">
            <w:pPr>
              <w:spacing w:after="0" w:line="240" w:lineRule="auto"/>
              <w:jc w:val="right"/>
              <w:rPr>
                <w:rFonts w:ascii="Calibri" w:eastAsia="Times New Roman" w:hAnsi="Calibri" w:cs="Calibri"/>
                <w:sz w:val="20"/>
                <w:szCs w:val="20"/>
              </w:rPr>
            </w:pPr>
            <w:r w:rsidRPr="000F3683">
              <w:rPr>
                <w:rFonts w:ascii="Calibri" w:eastAsia="Times New Roman" w:hAnsi="Calibri" w:cs="Calibri"/>
                <w:sz w:val="20"/>
                <w:szCs w:val="20"/>
              </w:rPr>
              <w:t xml:space="preserve">$6,450 </w:t>
            </w:r>
          </w:p>
        </w:tc>
        <w:tc>
          <w:tcPr>
            <w:tcW w:w="410" w:type="pct"/>
            <w:tcBorders>
              <w:top w:val="nil"/>
              <w:left w:val="nil"/>
              <w:bottom w:val="single" w:sz="4" w:space="0" w:color="auto"/>
              <w:right w:val="single" w:sz="4" w:space="0" w:color="auto"/>
            </w:tcBorders>
            <w:noWrap/>
            <w:vAlign w:val="center"/>
            <w:hideMark/>
          </w:tcPr>
          <w:p w14:paraId="012EBB37" w14:textId="77777777" w:rsidR="00074B71" w:rsidRPr="000F3683" w:rsidRDefault="00074B71" w:rsidP="009F528B">
            <w:pPr>
              <w:spacing w:after="0" w:line="240" w:lineRule="auto"/>
              <w:jc w:val="right"/>
              <w:rPr>
                <w:rFonts w:ascii="Calibri" w:eastAsia="Times New Roman" w:hAnsi="Calibri" w:cs="Calibri"/>
                <w:sz w:val="20"/>
                <w:szCs w:val="20"/>
              </w:rPr>
            </w:pPr>
            <w:r w:rsidRPr="000F3683">
              <w:rPr>
                <w:rFonts w:ascii="Calibri" w:eastAsia="Times New Roman" w:hAnsi="Calibri" w:cs="Calibri"/>
                <w:sz w:val="20"/>
                <w:szCs w:val="20"/>
              </w:rPr>
              <w:t xml:space="preserve">$0 </w:t>
            </w:r>
          </w:p>
        </w:tc>
        <w:tc>
          <w:tcPr>
            <w:tcW w:w="375" w:type="pct"/>
            <w:tcBorders>
              <w:top w:val="nil"/>
              <w:left w:val="nil"/>
              <w:bottom w:val="single" w:sz="4" w:space="0" w:color="auto"/>
              <w:right w:val="single" w:sz="4" w:space="0" w:color="auto"/>
            </w:tcBorders>
            <w:noWrap/>
            <w:vAlign w:val="center"/>
            <w:hideMark/>
          </w:tcPr>
          <w:p w14:paraId="78D0DD15" w14:textId="77777777" w:rsidR="00074B71" w:rsidRPr="000F3683" w:rsidRDefault="00074B71" w:rsidP="009F528B">
            <w:pPr>
              <w:spacing w:after="0" w:line="240" w:lineRule="auto"/>
              <w:jc w:val="right"/>
              <w:rPr>
                <w:rFonts w:ascii="Calibri" w:eastAsia="Times New Roman" w:hAnsi="Calibri" w:cs="Calibri"/>
                <w:sz w:val="20"/>
                <w:szCs w:val="20"/>
              </w:rPr>
            </w:pPr>
            <w:r w:rsidRPr="000F3683">
              <w:rPr>
                <w:rFonts w:ascii="Calibri" w:eastAsia="Times New Roman" w:hAnsi="Calibri" w:cs="Calibri"/>
                <w:sz w:val="20"/>
                <w:szCs w:val="20"/>
              </w:rPr>
              <w:t xml:space="preserve">$0 </w:t>
            </w:r>
          </w:p>
        </w:tc>
        <w:tc>
          <w:tcPr>
            <w:tcW w:w="410" w:type="pct"/>
            <w:tcBorders>
              <w:top w:val="nil"/>
              <w:left w:val="nil"/>
              <w:bottom w:val="single" w:sz="4" w:space="0" w:color="auto"/>
              <w:right w:val="single" w:sz="4" w:space="0" w:color="auto"/>
            </w:tcBorders>
            <w:noWrap/>
            <w:vAlign w:val="center"/>
            <w:hideMark/>
          </w:tcPr>
          <w:p w14:paraId="7FBE5FFE" w14:textId="77777777" w:rsidR="00074B71" w:rsidRPr="000F3683" w:rsidRDefault="00074B71" w:rsidP="009F528B">
            <w:pPr>
              <w:spacing w:after="0" w:line="240" w:lineRule="auto"/>
              <w:jc w:val="right"/>
              <w:rPr>
                <w:rFonts w:ascii="Calibri" w:eastAsia="Times New Roman" w:hAnsi="Calibri" w:cs="Calibri"/>
                <w:sz w:val="20"/>
                <w:szCs w:val="20"/>
              </w:rPr>
            </w:pPr>
            <w:r w:rsidRPr="000F3683">
              <w:rPr>
                <w:rFonts w:ascii="Calibri" w:eastAsia="Times New Roman" w:hAnsi="Calibri" w:cs="Calibri"/>
                <w:sz w:val="20"/>
                <w:szCs w:val="20"/>
              </w:rPr>
              <w:t xml:space="preserve">$0 </w:t>
            </w:r>
          </w:p>
        </w:tc>
        <w:tc>
          <w:tcPr>
            <w:tcW w:w="581" w:type="pct"/>
            <w:tcBorders>
              <w:top w:val="nil"/>
              <w:left w:val="nil"/>
              <w:bottom w:val="single" w:sz="4" w:space="0" w:color="auto"/>
              <w:right w:val="single" w:sz="4" w:space="0" w:color="auto"/>
            </w:tcBorders>
            <w:shd w:val="clear" w:color="000000" w:fill="D9D9D9"/>
            <w:noWrap/>
            <w:vAlign w:val="center"/>
            <w:hideMark/>
          </w:tcPr>
          <w:p w14:paraId="45759845" w14:textId="77777777" w:rsidR="00074B71" w:rsidRPr="000F3683" w:rsidRDefault="00074B71" w:rsidP="009F528B">
            <w:pPr>
              <w:spacing w:after="0" w:line="240" w:lineRule="auto"/>
              <w:jc w:val="right"/>
              <w:rPr>
                <w:rFonts w:ascii="Calibri" w:eastAsia="Times New Roman" w:hAnsi="Calibri" w:cs="Calibri"/>
                <w:b/>
                <w:bCs/>
                <w:sz w:val="20"/>
                <w:szCs w:val="20"/>
              </w:rPr>
            </w:pPr>
            <w:r w:rsidRPr="000F3683">
              <w:rPr>
                <w:rFonts w:ascii="Calibri" w:eastAsia="Times New Roman" w:hAnsi="Calibri" w:cs="Calibri"/>
                <w:b/>
                <w:bCs/>
                <w:sz w:val="20"/>
                <w:szCs w:val="20"/>
              </w:rPr>
              <w:t xml:space="preserve">$6,450 </w:t>
            </w:r>
          </w:p>
        </w:tc>
        <w:tc>
          <w:tcPr>
            <w:tcW w:w="1386" w:type="pct"/>
            <w:tcBorders>
              <w:top w:val="single" w:sz="4" w:space="0" w:color="auto"/>
              <w:left w:val="nil"/>
              <w:bottom w:val="single" w:sz="4" w:space="0" w:color="auto"/>
              <w:right w:val="single" w:sz="4" w:space="0" w:color="auto"/>
            </w:tcBorders>
            <w:vAlign w:val="center"/>
            <w:hideMark/>
          </w:tcPr>
          <w:p w14:paraId="4B5F78CA" w14:textId="77777777" w:rsidR="00074B71" w:rsidRPr="000F3683" w:rsidRDefault="00074B71" w:rsidP="009F528B">
            <w:pPr>
              <w:spacing w:after="0" w:line="240" w:lineRule="auto"/>
              <w:rPr>
                <w:rFonts w:ascii="Calibri" w:eastAsia="Times New Roman" w:hAnsi="Calibri" w:cs="Calibri"/>
                <w:sz w:val="20"/>
                <w:szCs w:val="20"/>
              </w:rPr>
            </w:pPr>
            <w:r w:rsidRPr="000F3683">
              <w:rPr>
                <w:rFonts w:ascii="Calibri" w:eastAsia="Times New Roman" w:hAnsi="Calibri" w:cs="Calibri"/>
                <w:sz w:val="20"/>
                <w:szCs w:val="20"/>
              </w:rPr>
              <w:t>estimated 6 weeks of emergency housing stays in motel $1075/week, which could support 3 - 8 students depending on length of stay</w:t>
            </w:r>
          </w:p>
        </w:tc>
      </w:tr>
      <w:tr w:rsidR="00074B71" w:rsidRPr="000F3683" w14:paraId="38058234" w14:textId="77777777" w:rsidTr="00074B71">
        <w:trPr>
          <w:trHeight w:val="20"/>
        </w:trPr>
        <w:tc>
          <w:tcPr>
            <w:tcW w:w="1020" w:type="pct"/>
            <w:tcBorders>
              <w:top w:val="single" w:sz="4" w:space="0" w:color="auto"/>
              <w:left w:val="single" w:sz="4" w:space="0" w:color="auto"/>
              <w:bottom w:val="single" w:sz="4" w:space="0" w:color="auto"/>
              <w:right w:val="single" w:sz="4" w:space="0" w:color="auto"/>
            </w:tcBorders>
            <w:vAlign w:val="center"/>
            <w:hideMark/>
          </w:tcPr>
          <w:p w14:paraId="1398E3DB" w14:textId="77777777" w:rsidR="00074B71" w:rsidRPr="000F3683" w:rsidRDefault="00074B71" w:rsidP="009F528B">
            <w:pPr>
              <w:spacing w:after="0" w:line="240" w:lineRule="auto"/>
              <w:jc w:val="right"/>
              <w:rPr>
                <w:rFonts w:ascii="Calibri" w:eastAsia="Times New Roman" w:hAnsi="Calibri" w:cs="Calibri"/>
                <w:sz w:val="20"/>
                <w:szCs w:val="20"/>
              </w:rPr>
            </w:pPr>
            <w:r w:rsidRPr="000F3683">
              <w:rPr>
                <w:rFonts w:ascii="Calibri" w:eastAsia="Times New Roman" w:hAnsi="Calibri" w:cs="Calibri"/>
                <w:sz w:val="20"/>
                <w:szCs w:val="20"/>
              </w:rPr>
              <w:t>Short-term Housing</w:t>
            </w:r>
            <w:r w:rsidRPr="000F3683">
              <w:rPr>
                <w:rFonts w:ascii="Calibri" w:eastAsia="Times New Roman" w:hAnsi="Calibri" w:cs="Calibri"/>
                <w:sz w:val="20"/>
                <w:szCs w:val="20"/>
              </w:rPr>
              <w:br/>
            </w:r>
            <w:r w:rsidRPr="000F3683">
              <w:rPr>
                <w:rFonts w:ascii="Calibri" w:eastAsia="Times New Roman" w:hAnsi="Calibri" w:cs="Calibri"/>
                <w:i/>
                <w:iCs/>
                <w:sz w:val="20"/>
                <w:szCs w:val="20"/>
              </w:rPr>
              <w:t>(3 to 6 months; 90-180 days)</w:t>
            </w:r>
          </w:p>
        </w:tc>
        <w:tc>
          <w:tcPr>
            <w:tcW w:w="408" w:type="pct"/>
            <w:tcBorders>
              <w:top w:val="single" w:sz="4" w:space="0" w:color="auto"/>
              <w:left w:val="single" w:sz="4" w:space="0" w:color="auto"/>
              <w:bottom w:val="single" w:sz="4" w:space="0" w:color="auto"/>
              <w:right w:val="single" w:sz="4" w:space="0" w:color="auto"/>
            </w:tcBorders>
            <w:noWrap/>
            <w:vAlign w:val="center"/>
            <w:hideMark/>
          </w:tcPr>
          <w:p w14:paraId="6B69F31E" w14:textId="77777777" w:rsidR="00074B71" w:rsidRPr="000F3683" w:rsidRDefault="00074B71" w:rsidP="009F528B">
            <w:pPr>
              <w:spacing w:after="0" w:line="240" w:lineRule="auto"/>
              <w:jc w:val="right"/>
              <w:rPr>
                <w:rFonts w:ascii="Calibri" w:eastAsia="Times New Roman" w:hAnsi="Calibri" w:cs="Calibri"/>
                <w:sz w:val="20"/>
                <w:szCs w:val="20"/>
              </w:rPr>
            </w:pPr>
            <w:r w:rsidRPr="000F3683">
              <w:rPr>
                <w:rFonts w:ascii="Calibri" w:eastAsia="Times New Roman" w:hAnsi="Calibri" w:cs="Calibri"/>
                <w:sz w:val="20"/>
                <w:szCs w:val="20"/>
              </w:rPr>
              <w:t xml:space="preserve">$0 </w:t>
            </w:r>
          </w:p>
        </w:tc>
        <w:tc>
          <w:tcPr>
            <w:tcW w:w="411" w:type="pct"/>
            <w:tcBorders>
              <w:top w:val="single" w:sz="4" w:space="0" w:color="auto"/>
              <w:left w:val="single" w:sz="4" w:space="0" w:color="auto"/>
              <w:bottom w:val="single" w:sz="4" w:space="0" w:color="auto"/>
              <w:right w:val="single" w:sz="4" w:space="0" w:color="auto"/>
            </w:tcBorders>
            <w:noWrap/>
            <w:vAlign w:val="center"/>
            <w:hideMark/>
          </w:tcPr>
          <w:p w14:paraId="5AA0A654" w14:textId="77777777" w:rsidR="00074B71" w:rsidRPr="000F3683" w:rsidRDefault="00074B71" w:rsidP="009F528B">
            <w:pPr>
              <w:spacing w:after="0" w:line="240" w:lineRule="auto"/>
              <w:jc w:val="right"/>
              <w:rPr>
                <w:rFonts w:ascii="Calibri" w:eastAsia="Times New Roman" w:hAnsi="Calibri" w:cs="Calibri"/>
                <w:sz w:val="20"/>
                <w:szCs w:val="20"/>
              </w:rPr>
            </w:pPr>
            <w:r w:rsidRPr="000F3683">
              <w:rPr>
                <w:rFonts w:ascii="Calibri" w:eastAsia="Times New Roman" w:hAnsi="Calibri" w:cs="Calibri"/>
                <w:sz w:val="20"/>
                <w:szCs w:val="20"/>
              </w:rPr>
              <w:t xml:space="preserve">$0 </w:t>
            </w:r>
          </w:p>
        </w:tc>
        <w:tc>
          <w:tcPr>
            <w:tcW w:w="410" w:type="pct"/>
            <w:tcBorders>
              <w:top w:val="single" w:sz="4" w:space="0" w:color="auto"/>
              <w:left w:val="single" w:sz="4" w:space="0" w:color="auto"/>
              <w:bottom w:val="single" w:sz="4" w:space="0" w:color="auto"/>
              <w:right w:val="single" w:sz="4" w:space="0" w:color="auto"/>
            </w:tcBorders>
            <w:noWrap/>
            <w:vAlign w:val="center"/>
            <w:hideMark/>
          </w:tcPr>
          <w:p w14:paraId="6019DC06" w14:textId="77777777" w:rsidR="00074B71" w:rsidRPr="000F3683" w:rsidRDefault="00074B71" w:rsidP="009F528B">
            <w:pPr>
              <w:spacing w:after="0" w:line="240" w:lineRule="auto"/>
              <w:jc w:val="right"/>
              <w:rPr>
                <w:rFonts w:ascii="Calibri" w:eastAsia="Times New Roman" w:hAnsi="Calibri" w:cs="Calibri"/>
                <w:sz w:val="20"/>
                <w:szCs w:val="20"/>
              </w:rPr>
            </w:pPr>
            <w:r w:rsidRPr="000F3683">
              <w:rPr>
                <w:rFonts w:ascii="Calibri" w:eastAsia="Times New Roman" w:hAnsi="Calibri" w:cs="Calibri"/>
                <w:sz w:val="20"/>
                <w:szCs w:val="20"/>
              </w:rPr>
              <w:t xml:space="preserve">$0 </w:t>
            </w:r>
          </w:p>
        </w:tc>
        <w:tc>
          <w:tcPr>
            <w:tcW w:w="375" w:type="pct"/>
            <w:tcBorders>
              <w:top w:val="single" w:sz="4" w:space="0" w:color="auto"/>
              <w:left w:val="single" w:sz="4" w:space="0" w:color="auto"/>
              <w:bottom w:val="single" w:sz="4" w:space="0" w:color="auto"/>
              <w:right w:val="single" w:sz="4" w:space="0" w:color="auto"/>
            </w:tcBorders>
            <w:noWrap/>
            <w:vAlign w:val="center"/>
            <w:hideMark/>
          </w:tcPr>
          <w:p w14:paraId="5B1AC784" w14:textId="77777777" w:rsidR="00074B71" w:rsidRPr="000F3683" w:rsidRDefault="00074B71" w:rsidP="009F528B">
            <w:pPr>
              <w:spacing w:after="0" w:line="240" w:lineRule="auto"/>
              <w:jc w:val="right"/>
              <w:rPr>
                <w:rFonts w:ascii="Calibri" w:eastAsia="Times New Roman" w:hAnsi="Calibri" w:cs="Calibri"/>
                <w:sz w:val="20"/>
                <w:szCs w:val="20"/>
              </w:rPr>
            </w:pPr>
            <w:r w:rsidRPr="000F3683">
              <w:rPr>
                <w:rFonts w:ascii="Calibri" w:eastAsia="Times New Roman" w:hAnsi="Calibri" w:cs="Calibri"/>
                <w:sz w:val="20"/>
                <w:szCs w:val="20"/>
              </w:rPr>
              <w:t xml:space="preserve">$0 </w:t>
            </w:r>
          </w:p>
        </w:tc>
        <w:tc>
          <w:tcPr>
            <w:tcW w:w="410" w:type="pct"/>
            <w:tcBorders>
              <w:top w:val="single" w:sz="4" w:space="0" w:color="auto"/>
              <w:left w:val="single" w:sz="4" w:space="0" w:color="auto"/>
              <w:bottom w:val="single" w:sz="4" w:space="0" w:color="auto"/>
              <w:right w:val="single" w:sz="4" w:space="0" w:color="auto"/>
            </w:tcBorders>
            <w:noWrap/>
            <w:vAlign w:val="center"/>
            <w:hideMark/>
          </w:tcPr>
          <w:p w14:paraId="2D64FE07" w14:textId="77777777" w:rsidR="00074B71" w:rsidRPr="000F3683" w:rsidRDefault="00074B71" w:rsidP="009F528B">
            <w:pPr>
              <w:spacing w:after="0" w:line="240" w:lineRule="auto"/>
              <w:jc w:val="right"/>
              <w:rPr>
                <w:rFonts w:ascii="Calibri" w:eastAsia="Times New Roman" w:hAnsi="Calibri" w:cs="Calibri"/>
                <w:sz w:val="20"/>
                <w:szCs w:val="20"/>
              </w:rPr>
            </w:pPr>
            <w:r w:rsidRPr="000F3683">
              <w:rPr>
                <w:rFonts w:ascii="Calibri" w:eastAsia="Times New Roman" w:hAnsi="Calibri" w:cs="Calibri"/>
                <w:sz w:val="20"/>
                <w:szCs w:val="20"/>
              </w:rPr>
              <w:t xml:space="preserve">$0 </w:t>
            </w:r>
          </w:p>
        </w:tc>
        <w:tc>
          <w:tcPr>
            <w:tcW w:w="581"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6721BAD" w14:textId="77777777" w:rsidR="00074B71" w:rsidRPr="000F3683" w:rsidRDefault="00074B71" w:rsidP="009F528B">
            <w:pPr>
              <w:spacing w:after="0" w:line="240" w:lineRule="auto"/>
              <w:jc w:val="right"/>
              <w:rPr>
                <w:rFonts w:ascii="Calibri" w:eastAsia="Times New Roman" w:hAnsi="Calibri" w:cs="Calibri"/>
                <w:b/>
                <w:bCs/>
                <w:sz w:val="20"/>
                <w:szCs w:val="20"/>
              </w:rPr>
            </w:pPr>
            <w:r w:rsidRPr="000F3683">
              <w:rPr>
                <w:rFonts w:ascii="Calibri" w:eastAsia="Times New Roman" w:hAnsi="Calibri" w:cs="Calibri"/>
                <w:b/>
                <w:bCs/>
                <w:sz w:val="20"/>
                <w:szCs w:val="20"/>
              </w:rPr>
              <w:t xml:space="preserve">$0 </w:t>
            </w:r>
          </w:p>
        </w:tc>
        <w:tc>
          <w:tcPr>
            <w:tcW w:w="1386" w:type="pct"/>
            <w:tcBorders>
              <w:top w:val="single" w:sz="4" w:space="0" w:color="auto"/>
              <w:left w:val="single" w:sz="4" w:space="0" w:color="auto"/>
              <w:bottom w:val="single" w:sz="4" w:space="0" w:color="auto"/>
              <w:right w:val="single" w:sz="4" w:space="0" w:color="auto"/>
            </w:tcBorders>
            <w:vAlign w:val="center"/>
            <w:hideMark/>
          </w:tcPr>
          <w:p w14:paraId="329C7A1D" w14:textId="77777777" w:rsidR="00074B71" w:rsidRPr="000F3683" w:rsidRDefault="00074B71" w:rsidP="009F528B">
            <w:pPr>
              <w:spacing w:after="0" w:line="240" w:lineRule="auto"/>
              <w:rPr>
                <w:rFonts w:ascii="Calibri" w:eastAsia="Times New Roman" w:hAnsi="Calibri" w:cs="Calibri"/>
                <w:sz w:val="20"/>
                <w:szCs w:val="20"/>
              </w:rPr>
            </w:pPr>
            <w:r w:rsidRPr="000F3683">
              <w:rPr>
                <w:rFonts w:ascii="Calibri" w:eastAsia="Times New Roman" w:hAnsi="Calibri" w:cs="Calibri"/>
                <w:sz w:val="20"/>
                <w:szCs w:val="20"/>
              </w:rPr>
              <w:t> </w:t>
            </w:r>
          </w:p>
        </w:tc>
      </w:tr>
      <w:tr w:rsidR="00074B71" w:rsidRPr="000F3683" w14:paraId="01743028" w14:textId="77777777" w:rsidTr="00074B71">
        <w:trPr>
          <w:trHeight w:val="20"/>
        </w:trPr>
        <w:tc>
          <w:tcPr>
            <w:tcW w:w="1020" w:type="pct"/>
            <w:tcBorders>
              <w:top w:val="single" w:sz="4" w:space="0" w:color="auto"/>
              <w:left w:val="single" w:sz="4" w:space="0" w:color="auto"/>
              <w:bottom w:val="single" w:sz="4" w:space="0" w:color="auto"/>
              <w:right w:val="single" w:sz="4" w:space="0" w:color="auto"/>
            </w:tcBorders>
            <w:vAlign w:val="center"/>
            <w:hideMark/>
          </w:tcPr>
          <w:p w14:paraId="4660CC4C" w14:textId="77777777" w:rsidR="00074B71" w:rsidRPr="000F3683" w:rsidRDefault="00074B71" w:rsidP="009F528B">
            <w:pPr>
              <w:spacing w:after="0" w:line="240" w:lineRule="auto"/>
              <w:jc w:val="right"/>
              <w:rPr>
                <w:rFonts w:ascii="Calibri" w:eastAsia="Times New Roman" w:hAnsi="Calibri" w:cs="Calibri"/>
                <w:sz w:val="20"/>
                <w:szCs w:val="20"/>
              </w:rPr>
            </w:pPr>
            <w:r w:rsidRPr="000F3683">
              <w:rPr>
                <w:rFonts w:ascii="Calibri" w:eastAsia="Times New Roman" w:hAnsi="Calibri" w:cs="Calibri"/>
                <w:sz w:val="20"/>
                <w:szCs w:val="20"/>
              </w:rPr>
              <w:lastRenderedPageBreak/>
              <w:t>Long-term Housing</w:t>
            </w:r>
            <w:r w:rsidRPr="000F3683">
              <w:rPr>
                <w:rFonts w:ascii="Calibri" w:eastAsia="Times New Roman" w:hAnsi="Calibri" w:cs="Calibri"/>
                <w:sz w:val="20"/>
                <w:szCs w:val="20"/>
              </w:rPr>
              <w:br/>
            </w:r>
            <w:r w:rsidRPr="000F3683">
              <w:rPr>
                <w:rFonts w:ascii="Calibri" w:eastAsia="Times New Roman" w:hAnsi="Calibri" w:cs="Calibri"/>
                <w:i/>
                <w:iCs/>
                <w:sz w:val="20"/>
                <w:szCs w:val="20"/>
              </w:rPr>
              <w:t>(more than 6 months)</w:t>
            </w:r>
          </w:p>
        </w:tc>
        <w:tc>
          <w:tcPr>
            <w:tcW w:w="408" w:type="pct"/>
            <w:tcBorders>
              <w:top w:val="single" w:sz="4" w:space="0" w:color="auto"/>
              <w:left w:val="nil"/>
              <w:bottom w:val="single" w:sz="4" w:space="0" w:color="auto"/>
              <w:right w:val="single" w:sz="4" w:space="0" w:color="auto"/>
            </w:tcBorders>
            <w:noWrap/>
            <w:vAlign w:val="center"/>
            <w:hideMark/>
          </w:tcPr>
          <w:p w14:paraId="0A8A5D6C" w14:textId="77777777" w:rsidR="00074B71" w:rsidRPr="000F3683" w:rsidRDefault="00074B71" w:rsidP="009F528B">
            <w:pPr>
              <w:spacing w:after="0" w:line="240" w:lineRule="auto"/>
              <w:jc w:val="right"/>
              <w:rPr>
                <w:rFonts w:ascii="Calibri" w:eastAsia="Times New Roman" w:hAnsi="Calibri" w:cs="Calibri"/>
                <w:sz w:val="20"/>
                <w:szCs w:val="20"/>
              </w:rPr>
            </w:pPr>
            <w:r w:rsidRPr="000F3683">
              <w:rPr>
                <w:rFonts w:ascii="Calibri" w:eastAsia="Times New Roman" w:hAnsi="Calibri" w:cs="Calibri"/>
                <w:sz w:val="20"/>
                <w:szCs w:val="20"/>
              </w:rPr>
              <w:t xml:space="preserve">$0 </w:t>
            </w:r>
          </w:p>
        </w:tc>
        <w:tc>
          <w:tcPr>
            <w:tcW w:w="411" w:type="pct"/>
            <w:tcBorders>
              <w:top w:val="single" w:sz="4" w:space="0" w:color="auto"/>
              <w:left w:val="nil"/>
              <w:bottom w:val="single" w:sz="4" w:space="0" w:color="auto"/>
              <w:right w:val="single" w:sz="4" w:space="0" w:color="auto"/>
            </w:tcBorders>
            <w:noWrap/>
            <w:vAlign w:val="center"/>
            <w:hideMark/>
          </w:tcPr>
          <w:p w14:paraId="792EBB97" w14:textId="77777777" w:rsidR="00074B71" w:rsidRPr="000F3683" w:rsidRDefault="00074B71" w:rsidP="009F528B">
            <w:pPr>
              <w:spacing w:after="0" w:line="240" w:lineRule="auto"/>
              <w:jc w:val="right"/>
              <w:rPr>
                <w:rFonts w:ascii="Calibri" w:eastAsia="Times New Roman" w:hAnsi="Calibri" w:cs="Calibri"/>
                <w:sz w:val="20"/>
                <w:szCs w:val="20"/>
              </w:rPr>
            </w:pPr>
            <w:r w:rsidRPr="000F3683">
              <w:rPr>
                <w:rFonts w:ascii="Calibri" w:eastAsia="Times New Roman" w:hAnsi="Calibri" w:cs="Calibri"/>
                <w:sz w:val="20"/>
                <w:szCs w:val="20"/>
              </w:rPr>
              <w:t xml:space="preserve">$0 </w:t>
            </w:r>
          </w:p>
        </w:tc>
        <w:tc>
          <w:tcPr>
            <w:tcW w:w="410" w:type="pct"/>
            <w:tcBorders>
              <w:top w:val="single" w:sz="4" w:space="0" w:color="auto"/>
              <w:left w:val="nil"/>
              <w:bottom w:val="single" w:sz="4" w:space="0" w:color="auto"/>
              <w:right w:val="single" w:sz="4" w:space="0" w:color="auto"/>
            </w:tcBorders>
            <w:noWrap/>
            <w:vAlign w:val="center"/>
            <w:hideMark/>
          </w:tcPr>
          <w:p w14:paraId="10DF9B60" w14:textId="77777777" w:rsidR="00074B71" w:rsidRPr="000F3683" w:rsidRDefault="00074B71" w:rsidP="009F528B">
            <w:pPr>
              <w:spacing w:after="0" w:line="240" w:lineRule="auto"/>
              <w:jc w:val="right"/>
              <w:rPr>
                <w:rFonts w:ascii="Calibri" w:eastAsia="Times New Roman" w:hAnsi="Calibri" w:cs="Calibri"/>
                <w:sz w:val="20"/>
                <w:szCs w:val="20"/>
              </w:rPr>
            </w:pPr>
            <w:r w:rsidRPr="000F3683">
              <w:rPr>
                <w:rFonts w:ascii="Calibri" w:eastAsia="Times New Roman" w:hAnsi="Calibri" w:cs="Calibri"/>
                <w:sz w:val="20"/>
                <w:szCs w:val="20"/>
              </w:rPr>
              <w:t xml:space="preserve">$0 </w:t>
            </w:r>
          </w:p>
        </w:tc>
        <w:tc>
          <w:tcPr>
            <w:tcW w:w="375" w:type="pct"/>
            <w:tcBorders>
              <w:top w:val="single" w:sz="4" w:space="0" w:color="auto"/>
              <w:left w:val="nil"/>
              <w:bottom w:val="single" w:sz="4" w:space="0" w:color="auto"/>
              <w:right w:val="single" w:sz="4" w:space="0" w:color="auto"/>
            </w:tcBorders>
            <w:noWrap/>
            <w:vAlign w:val="center"/>
            <w:hideMark/>
          </w:tcPr>
          <w:p w14:paraId="6D586DBE" w14:textId="77777777" w:rsidR="00074B71" w:rsidRPr="000F3683" w:rsidRDefault="00074B71" w:rsidP="009F528B">
            <w:pPr>
              <w:spacing w:after="0" w:line="240" w:lineRule="auto"/>
              <w:jc w:val="right"/>
              <w:rPr>
                <w:rFonts w:ascii="Calibri" w:eastAsia="Times New Roman" w:hAnsi="Calibri" w:cs="Calibri"/>
                <w:sz w:val="20"/>
                <w:szCs w:val="20"/>
              </w:rPr>
            </w:pPr>
            <w:r w:rsidRPr="000F3683">
              <w:rPr>
                <w:rFonts w:ascii="Calibri" w:eastAsia="Times New Roman" w:hAnsi="Calibri" w:cs="Calibri"/>
                <w:sz w:val="20"/>
                <w:szCs w:val="20"/>
              </w:rPr>
              <w:t xml:space="preserve">$0 </w:t>
            </w:r>
          </w:p>
        </w:tc>
        <w:tc>
          <w:tcPr>
            <w:tcW w:w="410" w:type="pct"/>
            <w:tcBorders>
              <w:top w:val="single" w:sz="4" w:space="0" w:color="auto"/>
              <w:left w:val="nil"/>
              <w:bottom w:val="single" w:sz="4" w:space="0" w:color="auto"/>
              <w:right w:val="single" w:sz="4" w:space="0" w:color="auto"/>
            </w:tcBorders>
            <w:noWrap/>
            <w:vAlign w:val="center"/>
            <w:hideMark/>
          </w:tcPr>
          <w:p w14:paraId="7476F0E1" w14:textId="77777777" w:rsidR="00074B71" w:rsidRPr="000F3683" w:rsidRDefault="00074B71" w:rsidP="009F528B">
            <w:pPr>
              <w:spacing w:after="0" w:line="240" w:lineRule="auto"/>
              <w:jc w:val="right"/>
              <w:rPr>
                <w:rFonts w:ascii="Calibri" w:eastAsia="Times New Roman" w:hAnsi="Calibri" w:cs="Calibri"/>
                <w:sz w:val="20"/>
                <w:szCs w:val="20"/>
              </w:rPr>
            </w:pPr>
            <w:r w:rsidRPr="000F3683">
              <w:rPr>
                <w:rFonts w:ascii="Calibri" w:eastAsia="Times New Roman" w:hAnsi="Calibri" w:cs="Calibri"/>
                <w:sz w:val="20"/>
                <w:szCs w:val="20"/>
              </w:rPr>
              <w:t xml:space="preserve">$0 </w:t>
            </w:r>
          </w:p>
        </w:tc>
        <w:tc>
          <w:tcPr>
            <w:tcW w:w="581" w:type="pct"/>
            <w:tcBorders>
              <w:top w:val="single" w:sz="4" w:space="0" w:color="auto"/>
              <w:left w:val="nil"/>
              <w:bottom w:val="single" w:sz="4" w:space="0" w:color="auto"/>
              <w:right w:val="single" w:sz="4" w:space="0" w:color="auto"/>
            </w:tcBorders>
            <w:shd w:val="clear" w:color="000000" w:fill="D9D9D9"/>
            <w:noWrap/>
            <w:vAlign w:val="center"/>
            <w:hideMark/>
          </w:tcPr>
          <w:p w14:paraId="1203E672" w14:textId="77777777" w:rsidR="00074B71" w:rsidRPr="000F3683" w:rsidRDefault="00074B71" w:rsidP="009F528B">
            <w:pPr>
              <w:spacing w:after="0" w:line="240" w:lineRule="auto"/>
              <w:jc w:val="right"/>
              <w:rPr>
                <w:rFonts w:ascii="Calibri" w:eastAsia="Times New Roman" w:hAnsi="Calibri" w:cs="Calibri"/>
                <w:b/>
                <w:bCs/>
                <w:sz w:val="20"/>
                <w:szCs w:val="20"/>
              </w:rPr>
            </w:pPr>
            <w:r w:rsidRPr="000F3683">
              <w:rPr>
                <w:rFonts w:ascii="Calibri" w:eastAsia="Times New Roman" w:hAnsi="Calibri" w:cs="Calibri"/>
                <w:b/>
                <w:bCs/>
                <w:sz w:val="20"/>
                <w:szCs w:val="20"/>
              </w:rPr>
              <w:t xml:space="preserve">$0 </w:t>
            </w:r>
          </w:p>
        </w:tc>
        <w:tc>
          <w:tcPr>
            <w:tcW w:w="1386" w:type="pct"/>
            <w:tcBorders>
              <w:top w:val="single" w:sz="4" w:space="0" w:color="auto"/>
              <w:left w:val="nil"/>
              <w:bottom w:val="single" w:sz="4" w:space="0" w:color="auto"/>
              <w:right w:val="single" w:sz="4" w:space="0" w:color="auto"/>
            </w:tcBorders>
            <w:vAlign w:val="center"/>
            <w:hideMark/>
          </w:tcPr>
          <w:p w14:paraId="3AAC5CE2" w14:textId="77777777" w:rsidR="00074B71" w:rsidRPr="000F3683" w:rsidRDefault="00074B71" w:rsidP="009F528B">
            <w:pPr>
              <w:spacing w:after="0" w:line="240" w:lineRule="auto"/>
              <w:rPr>
                <w:rFonts w:ascii="Calibri" w:eastAsia="Times New Roman" w:hAnsi="Calibri" w:cs="Calibri"/>
                <w:sz w:val="20"/>
                <w:szCs w:val="20"/>
              </w:rPr>
            </w:pPr>
            <w:r w:rsidRPr="000F3683">
              <w:rPr>
                <w:rFonts w:ascii="Calibri" w:eastAsia="Times New Roman" w:hAnsi="Calibri" w:cs="Calibri"/>
                <w:sz w:val="20"/>
                <w:szCs w:val="20"/>
              </w:rPr>
              <w:t> </w:t>
            </w:r>
          </w:p>
        </w:tc>
      </w:tr>
      <w:tr w:rsidR="00074B71" w:rsidRPr="000F3683" w14:paraId="66A00279" w14:textId="77777777" w:rsidTr="00074B71">
        <w:trPr>
          <w:trHeight w:val="20"/>
        </w:trPr>
        <w:tc>
          <w:tcPr>
            <w:tcW w:w="1020" w:type="pct"/>
            <w:tcBorders>
              <w:top w:val="nil"/>
              <w:left w:val="single" w:sz="4" w:space="0" w:color="auto"/>
              <w:bottom w:val="single" w:sz="4" w:space="0" w:color="auto"/>
              <w:right w:val="single" w:sz="4" w:space="0" w:color="auto"/>
            </w:tcBorders>
            <w:shd w:val="clear" w:color="000000" w:fill="BFBFBF"/>
            <w:vAlign w:val="center"/>
            <w:hideMark/>
          </w:tcPr>
          <w:p w14:paraId="61683124" w14:textId="77777777" w:rsidR="00074B71" w:rsidRPr="000F3683" w:rsidRDefault="00074B71" w:rsidP="009F528B">
            <w:pPr>
              <w:spacing w:after="0" w:line="240" w:lineRule="auto"/>
              <w:rPr>
                <w:rFonts w:ascii="Calibri" w:eastAsia="Times New Roman" w:hAnsi="Calibri" w:cs="Calibri"/>
                <w:b/>
                <w:bCs/>
                <w:sz w:val="20"/>
                <w:szCs w:val="20"/>
              </w:rPr>
            </w:pPr>
            <w:r w:rsidRPr="000F3683">
              <w:rPr>
                <w:rFonts w:ascii="Calibri" w:eastAsia="Times New Roman" w:hAnsi="Calibri" w:cs="Calibri"/>
                <w:b/>
                <w:bCs/>
                <w:sz w:val="20"/>
                <w:szCs w:val="20"/>
              </w:rPr>
              <w:t>Other Accommodations</w:t>
            </w:r>
            <w:r w:rsidRPr="000F3683">
              <w:rPr>
                <w:rFonts w:ascii="Calibri" w:eastAsia="Times New Roman" w:hAnsi="Calibri" w:cs="Calibri"/>
                <w:b/>
                <w:bCs/>
                <w:sz w:val="20"/>
                <w:szCs w:val="20"/>
                <w:vertAlign w:val="superscript"/>
              </w:rPr>
              <w:t>2</w:t>
            </w:r>
            <w:r w:rsidRPr="000F3683">
              <w:rPr>
                <w:rFonts w:ascii="Calibri" w:eastAsia="Times New Roman" w:hAnsi="Calibri" w:cs="Calibri"/>
                <w:b/>
                <w:bCs/>
                <w:sz w:val="20"/>
                <w:szCs w:val="20"/>
              </w:rPr>
              <w:t xml:space="preserve"> (Subtotal)</w:t>
            </w:r>
          </w:p>
        </w:tc>
        <w:tc>
          <w:tcPr>
            <w:tcW w:w="408" w:type="pct"/>
            <w:tcBorders>
              <w:top w:val="nil"/>
              <w:left w:val="nil"/>
              <w:bottom w:val="single" w:sz="4" w:space="0" w:color="auto"/>
              <w:right w:val="single" w:sz="4" w:space="0" w:color="auto"/>
            </w:tcBorders>
            <w:shd w:val="clear" w:color="000000" w:fill="BFBFBF"/>
            <w:noWrap/>
            <w:vAlign w:val="center"/>
            <w:hideMark/>
          </w:tcPr>
          <w:p w14:paraId="75321E46" w14:textId="77777777" w:rsidR="00074B71" w:rsidRPr="000F3683" w:rsidRDefault="00074B71" w:rsidP="009F528B">
            <w:pPr>
              <w:spacing w:after="0" w:line="240" w:lineRule="auto"/>
              <w:jc w:val="right"/>
              <w:rPr>
                <w:rFonts w:ascii="Calibri" w:eastAsia="Times New Roman" w:hAnsi="Calibri" w:cs="Calibri"/>
                <w:b/>
                <w:bCs/>
                <w:sz w:val="20"/>
                <w:szCs w:val="20"/>
              </w:rPr>
            </w:pPr>
            <w:r w:rsidRPr="000F3683">
              <w:rPr>
                <w:rFonts w:ascii="Calibri" w:eastAsia="Times New Roman" w:hAnsi="Calibri" w:cs="Calibri"/>
                <w:b/>
                <w:bCs/>
                <w:sz w:val="20"/>
                <w:szCs w:val="20"/>
              </w:rPr>
              <w:t xml:space="preserve">$0 </w:t>
            </w:r>
          </w:p>
        </w:tc>
        <w:tc>
          <w:tcPr>
            <w:tcW w:w="411" w:type="pct"/>
            <w:tcBorders>
              <w:top w:val="nil"/>
              <w:left w:val="nil"/>
              <w:bottom w:val="single" w:sz="4" w:space="0" w:color="auto"/>
              <w:right w:val="single" w:sz="4" w:space="0" w:color="auto"/>
            </w:tcBorders>
            <w:shd w:val="clear" w:color="000000" w:fill="BFBFBF"/>
            <w:noWrap/>
            <w:vAlign w:val="center"/>
            <w:hideMark/>
          </w:tcPr>
          <w:p w14:paraId="1EC053D3" w14:textId="77777777" w:rsidR="00074B71" w:rsidRPr="000F3683" w:rsidRDefault="00074B71" w:rsidP="009F528B">
            <w:pPr>
              <w:spacing w:after="0" w:line="240" w:lineRule="auto"/>
              <w:jc w:val="right"/>
              <w:rPr>
                <w:rFonts w:ascii="Calibri" w:eastAsia="Times New Roman" w:hAnsi="Calibri" w:cs="Calibri"/>
                <w:b/>
                <w:bCs/>
                <w:sz w:val="20"/>
                <w:szCs w:val="20"/>
              </w:rPr>
            </w:pPr>
            <w:r w:rsidRPr="000F3683">
              <w:rPr>
                <w:rFonts w:ascii="Calibri" w:eastAsia="Times New Roman" w:hAnsi="Calibri" w:cs="Calibri"/>
                <w:b/>
                <w:bCs/>
                <w:sz w:val="20"/>
                <w:szCs w:val="20"/>
              </w:rPr>
              <w:t xml:space="preserve">$11,400 </w:t>
            </w:r>
          </w:p>
        </w:tc>
        <w:tc>
          <w:tcPr>
            <w:tcW w:w="410" w:type="pct"/>
            <w:tcBorders>
              <w:top w:val="nil"/>
              <w:left w:val="nil"/>
              <w:bottom w:val="single" w:sz="4" w:space="0" w:color="auto"/>
              <w:right w:val="single" w:sz="4" w:space="0" w:color="auto"/>
            </w:tcBorders>
            <w:shd w:val="clear" w:color="000000" w:fill="BFBFBF"/>
            <w:noWrap/>
            <w:vAlign w:val="center"/>
            <w:hideMark/>
          </w:tcPr>
          <w:p w14:paraId="535C8ACF" w14:textId="77777777" w:rsidR="00074B71" w:rsidRPr="000F3683" w:rsidRDefault="00074B71" w:rsidP="009F528B">
            <w:pPr>
              <w:spacing w:after="0" w:line="240" w:lineRule="auto"/>
              <w:jc w:val="right"/>
              <w:rPr>
                <w:rFonts w:ascii="Calibri" w:eastAsia="Times New Roman" w:hAnsi="Calibri" w:cs="Calibri"/>
                <w:b/>
                <w:bCs/>
                <w:sz w:val="20"/>
                <w:szCs w:val="20"/>
              </w:rPr>
            </w:pPr>
            <w:r w:rsidRPr="000F3683">
              <w:rPr>
                <w:rFonts w:ascii="Calibri" w:eastAsia="Times New Roman" w:hAnsi="Calibri" w:cs="Calibri"/>
                <w:b/>
                <w:bCs/>
                <w:sz w:val="20"/>
                <w:szCs w:val="20"/>
              </w:rPr>
              <w:t xml:space="preserve">$0 </w:t>
            </w:r>
          </w:p>
        </w:tc>
        <w:tc>
          <w:tcPr>
            <w:tcW w:w="375" w:type="pct"/>
            <w:tcBorders>
              <w:top w:val="nil"/>
              <w:left w:val="nil"/>
              <w:bottom w:val="single" w:sz="4" w:space="0" w:color="auto"/>
              <w:right w:val="single" w:sz="4" w:space="0" w:color="auto"/>
            </w:tcBorders>
            <w:shd w:val="clear" w:color="000000" w:fill="BFBFBF"/>
            <w:noWrap/>
            <w:vAlign w:val="center"/>
            <w:hideMark/>
          </w:tcPr>
          <w:p w14:paraId="20461A24" w14:textId="77777777" w:rsidR="00074B71" w:rsidRPr="000F3683" w:rsidRDefault="00074B71" w:rsidP="009F528B">
            <w:pPr>
              <w:spacing w:after="0" w:line="240" w:lineRule="auto"/>
              <w:jc w:val="right"/>
              <w:rPr>
                <w:rFonts w:ascii="Calibri" w:eastAsia="Times New Roman" w:hAnsi="Calibri" w:cs="Calibri"/>
                <w:b/>
                <w:bCs/>
                <w:sz w:val="20"/>
                <w:szCs w:val="20"/>
              </w:rPr>
            </w:pPr>
            <w:r w:rsidRPr="000F3683">
              <w:rPr>
                <w:rFonts w:ascii="Calibri" w:eastAsia="Times New Roman" w:hAnsi="Calibri" w:cs="Calibri"/>
                <w:b/>
                <w:bCs/>
                <w:sz w:val="20"/>
                <w:szCs w:val="20"/>
              </w:rPr>
              <w:t xml:space="preserve">$0 </w:t>
            </w:r>
          </w:p>
        </w:tc>
        <w:tc>
          <w:tcPr>
            <w:tcW w:w="410" w:type="pct"/>
            <w:tcBorders>
              <w:top w:val="nil"/>
              <w:left w:val="nil"/>
              <w:bottom w:val="single" w:sz="4" w:space="0" w:color="auto"/>
              <w:right w:val="single" w:sz="4" w:space="0" w:color="auto"/>
            </w:tcBorders>
            <w:shd w:val="clear" w:color="000000" w:fill="BFBFBF"/>
            <w:noWrap/>
            <w:vAlign w:val="center"/>
            <w:hideMark/>
          </w:tcPr>
          <w:p w14:paraId="3C65A2FB" w14:textId="77777777" w:rsidR="00074B71" w:rsidRPr="000F3683" w:rsidRDefault="00074B71" w:rsidP="009F528B">
            <w:pPr>
              <w:spacing w:after="0" w:line="240" w:lineRule="auto"/>
              <w:jc w:val="right"/>
              <w:rPr>
                <w:rFonts w:ascii="Calibri" w:eastAsia="Times New Roman" w:hAnsi="Calibri" w:cs="Calibri"/>
                <w:b/>
                <w:bCs/>
                <w:sz w:val="20"/>
                <w:szCs w:val="20"/>
              </w:rPr>
            </w:pPr>
            <w:r w:rsidRPr="000F3683">
              <w:rPr>
                <w:rFonts w:ascii="Calibri" w:eastAsia="Times New Roman" w:hAnsi="Calibri" w:cs="Calibri"/>
                <w:b/>
                <w:bCs/>
                <w:sz w:val="20"/>
                <w:szCs w:val="20"/>
              </w:rPr>
              <w:t xml:space="preserve">$0 </w:t>
            </w:r>
          </w:p>
        </w:tc>
        <w:tc>
          <w:tcPr>
            <w:tcW w:w="581" w:type="pct"/>
            <w:tcBorders>
              <w:top w:val="nil"/>
              <w:left w:val="nil"/>
              <w:bottom w:val="single" w:sz="4" w:space="0" w:color="auto"/>
              <w:right w:val="single" w:sz="4" w:space="0" w:color="auto"/>
            </w:tcBorders>
            <w:shd w:val="clear" w:color="000000" w:fill="BFBFBF"/>
            <w:noWrap/>
            <w:vAlign w:val="center"/>
            <w:hideMark/>
          </w:tcPr>
          <w:p w14:paraId="222A511A" w14:textId="77777777" w:rsidR="00074B71" w:rsidRPr="000F3683" w:rsidRDefault="00074B71" w:rsidP="009F528B">
            <w:pPr>
              <w:spacing w:after="0" w:line="240" w:lineRule="auto"/>
              <w:jc w:val="right"/>
              <w:rPr>
                <w:rFonts w:ascii="Calibri" w:eastAsia="Times New Roman" w:hAnsi="Calibri" w:cs="Calibri"/>
                <w:b/>
                <w:bCs/>
                <w:sz w:val="20"/>
                <w:szCs w:val="20"/>
              </w:rPr>
            </w:pPr>
            <w:r w:rsidRPr="000F3683">
              <w:rPr>
                <w:rFonts w:ascii="Calibri" w:eastAsia="Times New Roman" w:hAnsi="Calibri" w:cs="Calibri"/>
                <w:b/>
                <w:bCs/>
                <w:sz w:val="20"/>
                <w:szCs w:val="20"/>
              </w:rPr>
              <w:t xml:space="preserve">$11,400 </w:t>
            </w:r>
          </w:p>
        </w:tc>
        <w:tc>
          <w:tcPr>
            <w:tcW w:w="1386" w:type="pct"/>
            <w:tcBorders>
              <w:top w:val="single" w:sz="4" w:space="0" w:color="auto"/>
              <w:left w:val="nil"/>
              <w:bottom w:val="single" w:sz="4" w:space="0" w:color="auto"/>
              <w:right w:val="single" w:sz="4" w:space="0" w:color="auto"/>
            </w:tcBorders>
            <w:shd w:val="clear" w:color="000000" w:fill="BFBFBF"/>
            <w:vAlign w:val="center"/>
            <w:hideMark/>
          </w:tcPr>
          <w:p w14:paraId="4C7604B9" w14:textId="77777777" w:rsidR="00074B71" w:rsidRPr="000F3683" w:rsidRDefault="00074B71" w:rsidP="009F528B">
            <w:pPr>
              <w:spacing w:after="0" w:line="240" w:lineRule="auto"/>
              <w:rPr>
                <w:rFonts w:ascii="Calibri" w:eastAsia="Times New Roman" w:hAnsi="Calibri" w:cs="Calibri"/>
                <w:i/>
                <w:iCs/>
                <w:color w:val="000000"/>
                <w:sz w:val="20"/>
                <w:szCs w:val="20"/>
              </w:rPr>
            </w:pPr>
            <w:r w:rsidRPr="000F3683">
              <w:rPr>
                <w:rFonts w:ascii="Calibri" w:eastAsia="Times New Roman" w:hAnsi="Calibri" w:cs="Calibri"/>
                <w:i/>
                <w:iCs/>
                <w:color w:val="000000"/>
                <w:sz w:val="20"/>
                <w:szCs w:val="20"/>
              </w:rPr>
              <w:t>Formulas calculate subtotal for Other Accommodations -- do not edit this row</w:t>
            </w:r>
          </w:p>
        </w:tc>
      </w:tr>
      <w:tr w:rsidR="00074B71" w:rsidRPr="000F3683" w14:paraId="6F63AF0D" w14:textId="77777777" w:rsidTr="00074B71">
        <w:trPr>
          <w:trHeight w:val="20"/>
        </w:trPr>
        <w:tc>
          <w:tcPr>
            <w:tcW w:w="1020" w:type="pct"/>
            <w:tcBorders>
              <w:top w:val="nil"/>
              <w:left w:val="single" w:sz="4" w:space="0" w:color="auto"/>
              <w:bottom w:val="single" w:sz="4" w:space="0" w:color="auto"/>
              <w:right w:val="single" w:sz="4" w:space="0" w:color="auto"/>
            </w:tcBorders>
            <w:noWrap/>
            <w:vAlign w:val="center"/>
            <w:hideMark/>
          </w:tcPr>
          <w:p w14:paraId="238BD0EC" w14:textId="77777777" w:rsidR="00074B71" w:rsidRPr="000F3683" w:rsidRDefault="00074B71" w:rsidP="009F528B">
            <w:pPr>
              <w:spacing w:after="0" w:line="240" w:lineRule="auto"/>
              <w:jc w:val="right"/>
              <w:rPr>
                <w:rFonts w:ascii="Calibri" w:eastAsia="Times New Roman" w:hAnsi="Calibri" w:cs="Calibri"/>
                <w:sz w:val="20"/>
                <w:szCs w:val="20"/>
              </w:rPr>
            </w:pPr>
            <w:r w:rsidRPr="000F3683">
              <w:rPr>
                <w:rFonts w:ascii="Calibri" w:eastAsia="Times New Roman" w:hAnsi="Calibri" w:cs="Calibri"/>
                <w:sz w:val="20"/>
                <w:szCs w:val="20"/>
              </w:rPr>
              <w:t>Food Access</w:t>
            </w:r>
          </w:p>
        </w:tc>
        <w:tc>
          <w:tcPr>
            <w:tcW w:w="408" w:type="pct"/>
            <w:tcBorders>
              <w:top w:val="nil"/>
              <w:left w:val="nil"/>
              <w:bottom w:val="single" w:sz="4" w:space="0" w:color="auto"/>
              <w:right w:val="single" w:sz="4" w:space="0" w:color="auto"/>
            </w:tcBorders>
            <w:noWrap/>
            <w:vAlign w:val="center"/>
            <w:hideMark/>
          </w:tcPr>
          <w:p w14:paraId="45DAB5F7" w14:textId="77777777" w:rsidR="00074B71" w:rsidRPr="000F3683" w:rsidRDefault="00074B71" w:rsidP="009F528B">
            <w:pPr>
              <w:spacing w:after="0" w:line="240" w:lineRule="auto"/>
              <w:jc w:val="right"/>
              <w:rPr>
                <w:rFonts w:ascii="Calibri" w:eastAsia="Times New Roman" w:hAnsi="Calibri" w:cs="Calibri"/>
                <w:sz w:val="20"/>
                <w:szCs w:val="20"/>
              </w:rPr>
            </w:pPr>
            <w:r w:rsidRPr="000F3683">
              <w:rPr>
                <w:rFonts w:ascii="Calibri" w:eastAsia="Times New Roman" w:hAnsi="Calibri" w:cs="Calibri"/>
                <w:sz w:val="20"/>
                <w:szCs w:val="20"/>
              </w:rPr>
              <w:t xml:space="preserve">$0 </w:t>
            </w:r>
          </w:p>
        </w:tc>
        <w:tc>
          <w:tcPr>
            <w:tcW w:w="411" w:type="pct"/>
            <w:tcBorders>
              <w:top w:val="nil"/>
              <w:left w:val="nil"/>
              <w:bottom w:val="single" w:sz="4" w:space="0" w:color="auto"/>
              <w:right w:val="single" w:sz="4" w:space="0" w:color="auto"/>
            </w:tcBorders>
            <w:noWrap/>
            <w:vAlign w:val="center"/>
            <w:hideMark/>
          </w:tcPr>
          <w:p w14:paraId="7283A277" w14:textId="77777777" w:rsidR="00074B71" w:rsidRPr="000F3683" w:rsidRDefault="00074B71" w:rsidP="009F528B">
            <w:pPr>
              <w:spacing w:after="0" w:line="240" w:lineRule="auto"/>
              <w:jc w:val="right"/>
              <w:rPr>
                <w:rFonts w:ascii="Calibri" w:eastAsia="Times New Roman" w:hAnsi="Calibri" w:cs="Calibri"/>
                <w:sz w:val="20"/>
                <w:szCs w:val="20"/>
              </w:rPr>
            </w:pPr>
            <w:r w:rsidRPr="000F3683">
              <w:rPr>
                <w:rFonts w:ascii="Calibri" w:eastAsia="Times New Roman" w:hAnsi="Calibri" w:cs="Calibri"/>
                <w:sz w:val="20"/>
                <w:szCs w:val="20"/>
              </w:rPr>
              <w:t xml:space="preserve">$8,400 </w:t>
            </w:r>
          </w:p>
        </w:tc>
        <w:tc>
          <w:tcPr>
            <w:tcW w:w="410" w:type="pct"/>
            <w:tcBorders>
              <w:top w:val="nil"/>
              <w:left w:val="nil"/>
              <w:bottom w:val="single" w:sz="4" w:space="0" w:color="auto"/>
              <w:right w:val="single" w:sz="4" w:space="0" w:color="auto"/>
            </w:tcBorders>
            <w:noWrap/>
            <w:vAlign w:val="center"/>
            <w:hideMark/>
          </w:tcPr>
          <w:p w14:paraId="3EFC91FD" w14:textId="77777777" w:rsidR="00074B71" w:rsidRPr="000F3683" w:rsidRDefault="00074B71" w:rsidP="009F528B">
            <w:pPr>
              <w:spacing w:after="0" w:line="240" w:lineRule="auto"/>
              <w:jc w:val="right"/>
              <w:rPr>
                <w:rFonts w:ascii="Calibri" w:eastAsia="Times New Roman" w:hAnsi="Calibri" w:cs="Calibri"/>
                <w:sz w:val="20"/>
                <w:szCs w:val="20"/>
              </w:rPr>
            </w:pPr>
            <w:r w:rsidRPr="000F3683">
              <w:rPr>
                <w:rFonts w:ascii="Calibri" w:eastAsia="Times New Roman" w:hAnsi="Calibri" w:cs="Calibri"/>
                <w:sz w:val="20"/>
                <w:szCs w:val="20"/>
              </w:rPr>
              <w:t xml:space="preserve">$0 </w:t>
            </w:r>
          </w:p>
        </w:tc>
        <w:tc>
          <w:tcPr>
            <w:tcW w:w="375" w:type="pct"/>
            <w:tcBorders>
              <w:top w:val="nil"/>
              <w:left w:val="nil"/>
              <w:bottom w:val="single" w:sz="4" w:space="0" w:color="auto"/>
              <w:right w:val="single" w:sz="4" w:space="0" w:color="auto"/>
            </w:tcBorders>
            <w:noWrap/>
            <w:vAlign w:val="center"/>
            <w:hideMark/>
          </w:tcPr>
          <w:p w14:paraId="7A7959F8" w14:textId="77777777" w:rsidR="00074B71" w:rsidRPr="000F3683" w:rsidRDefault="00074B71" w:rsidP="009F528B">
            <w:pPr>
              <w:spacing w:after="0" w:line="240" w:lineRule="auto"/>
              <w:jc w:val="right"/>
              <w:rPr>
                <w:rFonts w:ascii="Calibri" w:eastAsia="Times New Roman" w:hAnsi="Calibri" w:cs="Calibri"/>
                <w:sz w:val="20"/>
                <w:szCs w:val="20"/>
              </w:rPr>
            </w:pPr>
            <w:r w:rsidRPr="000F3683">
              <w:rPr>
                <w:rFonts w:ascii="Calibri" w:eastAsia="Times New Roman" w:hAnsi="Calibri" w:cs="Calibri"/>
                <w:sz w:val="20"/>
                <w:szCs w:val="20"/>
              </w:rPr>
              <w:t xml:space="preserve">$0 </w:t>
            </w:r>
          </w:p>
        </w:tc>
        <w:tc>
          <w:tcPr>
            <w:tcW w:w="410" w:type="pct"/>
            <w:tcBorders>
              <w:top w:val="nil"/>
              <w:left w:val="nil"/>
              <w:bottom w:val="single" w:sz="4" w:space="0" w:color="auto"/>
              <w:right w:val="single" w:sz="4" w:space="0" w:color="auto"/>
            </w:tcBorders>
            <w:noWrap/>
            <w:vAlign w:val="center"/>
            <w:hideMark/>
          </w:tcPr>
          <w:p w14:paraId="1C7D6EBD" w14:textId="77777777" w:rsidR="00074B71" w:rsidRPr="000F3683" w:rsidRDefault="00074B71" w:rsidP="009F528B">
            <w:pPr>
              <w:spacing w:after="0" w:line="240" w:lineRule="auto"/>
              <w:jc w:val="right"/>
              <w:rPr>
                <w:rFonts w:ascii="Calibri" w:eastAsia="Times New Roman" w:hAnsi="Calibri" w:cs="Calibri"/>
                <w:sz w:val="20"/>
                <w:szCs w:val="20"/>
              </w:rPr>
            </w:pPr>
            <w:r w:rsidRPr="000F3683">
              <w:rPr>
                <w:rFonts w:ascii="Calibri" w:eastAsia="Times New Roman" w:hAnsi="Calibri" w:cs="Calibri"/>
                <w:sz w:val="20"/>
                <w:szCs w:val="20"/>
              </w:rPr>
              <w:t xml:space="preserve">$0 </w:t>
            </w:r>
          </w:p>
        </w:tc>
        <w:tc>
          <w:tcPr>
            <w:tcW w:w="581" w:type="pct"/>
            <w:tcBorders>
              <w:top w:val="nil"/>
              <w:left w:val="nil"/>
              <w:bottom w:val="single" w:sz="4" w:space="0" w:color="auto"/>
              <w:right w:val="single" w:sz="4" w:space="0" w:color="auto"/>
            </w:tcBorders>
            <w:shd w:val="clear" w:color="000000" w:fill="D9D9D9"/>
            <w:noWrap/>
            <w:vAlign w:val="center"/>
            <w:hideMark/>
          </w:tcPr>
          <w:p w14:paraId="130E1504" w14:textId="77777777" w:rsidR="00074B71" w:rsidRPr="000F3683" w:rsidRDefault="00074B71" w:rsidP="009F528B">
            <w:pPr>
              <w:spacing w:after="0" w:line="240" w:lineRule="auto"/>
              <w:jc w:val="right"/>
              <w:rPr>
                <w:rFonts w:ascii="Calibri" w:eastAsia="Times New Roman" w:hAnsi="Calibri" w:cs="Calibri"/>
                <w:b/>
                <w:bCs/>
                <w:sz w:val="20"/>
                <w:szCs w:val="20"/>
              </w:rPr>
            </w:pPr>
            <w:r w:rsidRPr="000F3683">
              <w:rPr>
                <w:rFonts w:ascii="Calibri" w:eastAsia="Times New Roman" w:hAnsi="Calibri" w:cs="Calibri"/>
                <w:b/>
                <w:bCs/>
                <w:sz w:val="20"/>
                <w:szCs w:val="20"/>
              </w:rPr>
              <w:t xml:space="preserve">$8,400 </w:t>
            </w:r>
          </w:p>
        </w:tc>
        <w:tc>
          <w:tcPr>
            <w:tcW w:w="1386" w:type="pct"/>
            <w:tcBorders>
              <w:top w:val="single" w:sz="4" w:space="0" w:color="auto"/>
              <w:left w:val="nil"/>
              <w:bottom w:val="single" w:sz="4" w:space="0" w:color="auto"/>
              <w:right w:val="single" w:sz="4" w:space="0" w:color="auto"/>
            </w:tcBorders>
            <w:vAlign w:val="bottom"/>
            <w:hideMark/>
          </w:tcPr>
          <w:p w14:paraId="1E48F174" w14:textId="77777777" w:rsidR="00074B71" w:rsidRPr="000F3683" w:rsidRDefault="00074B71" w:rsidP="009F528B">
            <w:pPr>
              <w:spacing w:after="0" w:line="240" w:lineRule="auto"/>
              <w:rPr>
                <w:rFonts w:ascii="Calibri" w:eastAsia="Times New Roman" w:hAnsi="Calibri" w:cs="Calibri"/>
                <w:sz w:val="20"/>
                <w:szCs w:val="20"/>
              </w:rPr>
            </w:pPr>
            <w:r w:rsidRPr="000F3683">
              <w:rPr>
                <w:rFonts w:ascii="Calibri" w:eastAsia="Times New Roman" w:hAnsi="Calibri" w:cs="Calibri"/>
                <w:sz w:val="20"/>
                <w:szCs w:val="20"/>
              </w:rPr>
              <w:t xml:space="preserve">8 $200 grocery store gift cards per quarter x 4 </w:t>
            </w:r>
            <w:proofErr w:type="spellStart"/>
            <w:r w:rsidRPr="000F3683">
              <w:rPr>
                <w:rFonts w:ascii="Calibri" w:eastAsia="Times New Roman" w:hAnsi="Calibri" w:cs="Calibri"/>
                <w:sz w:val="20"/>
                <w:szCs w:val="20"/>
              </w:rPr>
              <w:t>qtrs</w:t>
            </w:r>
            <w:proofErr w:type="spellEnd"/>
            <w:r w:rsidRPr="000F3683">
              <w:rPr>
                <w:rFonts w:ascii="Calibri" w:eastAsia="Times New Roman" w:hAnsi="Calibri" w:cs="Calibri"/>
                <w:sz w:val="20"/>
                <w:szCs w:val="20"/>
              </w:rPr>
              <w:t xml:space="preserve"> = $6400. $500/quarter on grab-and-go items to distribute directly to students=$2000</w:t>
            </w:r>
          </w:p>
        </w:tc>
      </w:tr>
      <w:tr w:rsidR="00074B71" w:rsidRPr="000F3683" w14:paraId="22C3FA43" w14:textId="77777777" w:rsidTr="00074B71">
        <w:trPr>
          <w:trHeight w:val="20"/>
        </w:trPr>
        <w:tc>
          <w:tcPr>
            <w:tcW w:w="1020" w:type="pct"/>
            <w:tcBorders>
              <w:top w:val="nil"/>
              <w:left w:val="single" w:sz="4" w:space="0" w:color="auto"/>
              <w:bottom w:val="single" w:sz="4" w:space="0" w:color="auto"/>
              <w:right w:val="single" w:sz="4" w:space="0" w:color="auto"/>
            </w:tcBorders>
            <w:noWrap/>
            <w:vAlign w:val="center"/>
            <w:hideMark/>
          </w:tcPr>
          <w:p w14:paraId="5E3F839A" w14:textId="77777777" w:rsidR="00074B71" w:rsidRPr="000F3683" w:rsidRDefault="00074B71" w:rsidP="009F528B">
            <w:pPr>
              <w:spacing w:after="0" w:line="240" w:lineRule="auto"/>
              <w:jc w:val="right"/>
              <w:rPr>
                <w:rFonts w:ascii="Calibri" w:eastAsia="Times New Roman" w:hAnsi="Calibri" w:cs="Calibri"/>
                <w:sz w:val="20"/>
                <w:szCs w:val="20"/>
              </w:rPr>
            </w:pPr>
            <w:r w:rsidRPr="000F3683">
              <w:rPr>
                <w:rFonts w:ascii="Calibri" w:eastAsia="Times New Roman" w:hAnsi="Calibri" w:cs="Calibri"/>
                <w:sz w:val="20"/>
                <w:szCs w:val="20"/>
              </w:rPr>
              <w:t>Laundry Facilities/Supplies</w:t>
            </w:r>
          </w:p>
        </w:tc>
        <w:tc>
          <w:tcPr>
            <w:tcW w:w="408" w:type="pct"/>
            <w:tcBorders>
              <w:top w:val="nil"/>
              <w:left w:val="nil"/>
              <w:bottom w:val="single" w:sz="4" w:space="0" w:color="auto"/>
              <w:right w:val="single" w:sz="4" w:space="0" w:color="auto"/>
            </w:tcBorders>
            <w:noWrap/>
            <w:vAlign w:val="center"/>
            <w:hideMark/>
          </w:tcPr>
          <w:p w14:paraId="45A88AC7" w14:textId="77777777" w:rsidR="00074B71" w:rsidRPr="000F3683" w:rsidRDefault="00074B71" w:rsidP="009F528B">
            <w:pPr>
              <w:spacing w:after="0" w:line="240" w:lineRule="auto"/>
              <w:jc w:val="right"/>
              <w:rPr>
                <w:rFonts w:ascii="Calibri" w:eastAsia="Times New Roman" w:hAnsi="Calibri" w:cs="Calibri"/>
                <w:sz w:val="20"/>
                <w:szCs w:val="20"/>
              </w:rPr>
            </w:pPr>
            <w:r w:rsidRPr="000F3683">
              <w:rPr>
                <w:rFonts w:ascii="Calibri" w:eastAsia="Times New Roman" w:hAnsi="Calibri" w:cs="Calibri"/>
                <w:sz w:val="20"/>
                <w:szCs w:val="20"/>
              </w:rPr>
              <w:t xml:space="preserve">$0 </w:t>
            </w:r>
          </w:p>
        </w:tc>
        <w:tc>
          <w:tcPr>
            <w:tcW w:w="411" w:type="pct"/>
            <w:tcBorders>
              <w:top w:val="nil"/>
              <w:left w:val="nil"/>
              <w:bottom w:val="single" w:sz="4" w:space="0" w:color="auto"/>
              <w:right w:val="single" w:sz="4" w:space="0" w:color="auto"/>
            </w:tcBorders>
            <w:noWrap/>
            <w:vAlign w:val="center"/>
            <w:hideMark/>
          </w:tcPr>
          <w:p w14:paraId="6DE0DA58" w14:textId="77777777" w:rsidR="00074B71" w:rsidRPr="000F3683" w:rsidRDefault="00074B71" w:rsidP="009F528B">
            <w:pPr>
              <w:spacing w:after="0" w:line="240" w:lineRule="auto"/>
              <w:jc w:val="right"/>
              <w:rPr>
                <w:rFonts w:ascii="Calibri" w:eastAsia="Times New Roman" w:hAnsi="Calibri" w:cs="Calibri"/>
                <w:sz w:val="20"/>
                <w:szCs w:val="20"/>
              </w:rPr>
            </w:pPr>
            <w:r w:rsidRPr="000F3683">
              <w:rPr>
                <w:rFonts w:ascii="Calibri" w:eastAsia="Times New Roman" w:hAnsi="Calibri" w:cs="Calibri"/>
                <w:sz w:val="20"/>
                <w:szCs w:val="20"/>
              </w:rPr>
              <w:t xml:space="preserve">$1,000 </w:t>
            </w:r>
          </w:p>
        </w:tc>
        <w:tc>
          <w:tcPr>
            <w:tcW w:w="410" w:type="pct"/>
            <w:tcBorders>
              <w:top w:val="nil"/>
              <w:left w:val="nil"/>
              <w:bottom w:val="single" w:sz="4" w:space="0" w:color="auto"/>
              <w:right w:val="single" w:sz="4" w:space="0" w:color="auto"/>
            </w:tcBorders>
            <w:noWrap/>
            <w:vAlign w:val="center"/>
            <w:hideMark/>
          </w:tcPr>
          <w:p w14:paraId="66254AF1" w14:textId="77777777" w:rsidR="00074B71" w:rsidRPr="000F3683" w:rsidRDefault="00074B71" w:rsidP="009F528B">
            <w:pPr>
              <w:spacing w:after="0" w:line="240" w:lineRule="auto"/>
              <w:jc w:val="right"/>
              <w:rPr>
                <w:rFonts w:ascii="Calibri" w:eastAsia="Times New Roman" w:hAnsi="Calibri" w:cs="Calibri"/>
                <w:sz w:val="20"/>
                <w:szCs w:val="20"/>
              </w:rPr>
            </w:pPr>
            <w:r w:rsidRPr="000F3683">
              <w:rPr>
                <w:rFonts w:ascii="Calibri" w:eastAsia="Times New Roman" w:hAnsi="Calibri" w:cs="Calibri"/>
                <w:sz w:val="20"/>
                <w:szCs w:val="20"/>
              </w:rPr>
              <w:t xml:space="preserve">$0 </w:t>
            </w:r>
          </w:p>
        </w:tc>
        <w:tc>
          <w:tcPr>
            <w:tcW w:w="375" w:type="pct"/>
            <w:tcBorders>
              <w:top w:val="nil"/>
              <w:left w:val="nil"/>
              <w:bottom w:val="single" w:sz="4" w:space="0" w:color="auto"/>
              <w:right w:val="single" w:sz="4" w:space="0" w:color="auto"/>
            </w:tcBorders>
            <w:noWrap/>
            <w:vAlign w:val="center"/>
            <w:hideMark/>
          </w:tcPr>
          <w:p w14:paraId="3FB8EBD3" w14:textId="77777777" w:rsidR="00074B71" w:rsidRPr="000F3683" w:rsidRDefault="00074B71" w:rsidP="009F528B">
            <w:pPr>
              <w:spacing w:after="0" w:line="240" w:lineRule="auto"/>
              <w:jc w:val="right"/>
              <w:rPr>
                <w:rFonts w:ascii="Calibri" w:eastAsia="Times New Roman" w:hAnsi="Calibri" w:cs="Calibri"/>
                <w:sz w:val="20"/>
                <w:szCs w:val="20"/>
              </w:rPr>
            </w:pPr>
            <w:r w:rsidRPr="000F3683">
              <w:rPr>
                <w:rFonts w:ascii="Calibri" w:eastAsia="Times New Roman" w:hAnsi="Calibri" w:cs="Calibri"/>
                <w:sz w:val="20"/>
                <w:szCs w:val="20"/>
              </w:rPr>
              <w:t xml:space="preserve">$0 </w:t>
            </w:r>
          </w:p>
        </w:tc>
        <w:tc>
          <w:tcPr>
            <w:tcW w:w="410" w:type="pct"/>
            <w:tcBorders>
              <w:top w:val="nil"/>
              <w:left w:val="nil"/>
              <w:bottom w:val="single" w:sz="4" w:space="0" w:color="auto"/>
              <w:right w:val="single" w:sz="4" w:space="0" w:color="auto"/>
            </w:tcBorders>
            <w:noWrap/>
            <w:vAlign w:val="center"/>
            <w:hideMark/>
          </w:tcPr>
          <w:p w14:paraId="343BC330" w14:textId="77777777" w:rsidR="00074B71" w:rsidRPr="000F3683" w:rsidRDefault="00074B71" w:rsidP="009F528B">
            <w:pPr>
              <w:spacing w:after="0" w:line="240" w:lineRule="auto"/>
              <w:jc w:val="right"/>
              <w:rPr>
                <w:rFonts w:ascii="Calibri" w:eastAsia="Times New Roman" w:hAnsi="Calibri" w:cs="Calibri"/>
                <w:sz w:val="20"/>
                <w:szCs w:val="20"/>
              </w:rPr>
            </w:pPr>
            <w:r w:rsidRPr="000F3683">
              <w:rPr>
                <w:rFonts w:ascii="Calibri" w:eastAsia="Times New Roman" w:hAnsi="Calibri" w:cs="Calibri"/>
                <w:sz w:val="20"/>
                <w:szCs w:val="20"/>
              </w:rPr>
              <w:t xml:space="preserve">$0 </w:t>
            </w:r>
          </w:p>
        </w:tc>
        <w:tc>
          <w:tcPr>
            <w:tcW w:w="581" w:type="pct"/>
            <w:tcBorders>
              <w:top w:val="nil"/>
              <w:left w:val="nil"/>
              <w:bottom w:val="single" w:sz="4" w:space="0" w:color="auto"/>
              <w:right w:val="single" w:sz="4" w:space="0" w:color="auto"/>
            </w:tcBorders>
            <w:shd w:val="clear" w:color="000000" w:fill="D9D9D9"/>
            <w:noWrap/>
            <w:vAlign w:val="center"/>
            <w:hideMark/>
          </w:tcPr>
          <w:p w14:paraId="73BBD17D" w14:textId="77777777" w:rsidR="00074B71" w:rsidRPr="000F3683" w:rsidRDefault="00074B71" w:rsidP="009F528B">
            <w:pPr>
              <w:spacing w:after="0" w:line="240" w:lineRule="auto"/>
              <w:jc w:val="right"/>
              <w:rPr>
                <w:rFonts w:ascii="Calibri" w:eastAsia="Times New Roman" w:hAnsi="Calibri" w:cs="Calibri"/>
                <w:b/>
                <w:bCs/>
                <w:sz w:val="20"/>
                <w:szCs w:val="20"/>
              </w:rPr>
            </w:pPr>
            <w:r w:rsidRPr="000F3683">
              <w:rPr>
                <w:rFonts w:ascii="Calibri" w:eastAsia="Times New Roman" w:hAnsi="Calibri" w:cs="Calibri"/>
                <w:b/>
                <w:bCs/>
                <w:sz w:val="20"/>
                <w:szCs w:val="20"/>
              </w:rPr>
              <w:t xml:space="preserve">$1,000 </w:t>
            </w:r>
          </w:p>
        </w:tc>
        <w:tc>
          <w:tcPr>
            <w:tcW w:w="1386" w:type="pct"/>
            <w:tcBorders>
              <w:top w:val="single" w:sz="4" w:space="0" w:color="auto"/>
              <w:left w:val="nil"/>
              <w:bottom w:val="single" w:sz="4" w:space="0" w:color="auto"/>
              <w:right w:val="single" w:sz="4" w:space="0" w:color="auto"/>
            </w:tcBorders>
            <w:vAlign w:val="center"/>
            <w:hideMark/>
          </w:tcPr>
          <w:p w14:paraId="0760AC70" w14:textId="77777777" w:rsidR="00074B71" w:rsidRPr="000F3683" w:rsidRDefault="00074B71" w:rsidP="009F528B">
            <w:pPr>
              <w:spacing w:after="0" w:line="240" w:lineRule="auto"/>
              <w:rPr>
                <w:rFonts w:ascii="Calibri" w:eastAsia="Times New Roman" w:hAnsi="Calibri" w:cs="Calibri"/>
                <w:sz w:val="20"/>
                <w:szCs w:val="20"/>
              </w:rPr>
            </w:pPr>
            <w:r w:rsidRPr="000F3683">
              <w:rPr>
                <w:rFonts w:ascii="Calibri" w:eastAsia="Times New Roman" w:hAnsi="Calibri" w:cs="Calibri"/>
                <w:sz w:val="20"/>
                <w:szCs w:val="20"/>
              </w:rPr>
              <w:t xml:space="preserve">SSEH students have access to campus </w:t>
            </w:r>
            <w:proofErr w:type="spellStart"/>
            <w:r w:rsidRPr="000F3683">
              <w:rPr>
                <w:rFonts w:ascii="Calibri" w:eastAsia="Times New Roman" w:hAnsi="Calibri" w:cs="Calibri"/>
                <w:sz w:val="20"/>
                <w:szCs w:val="20"/>
              </w:rPr>
              <w:t>laudromat</w:t>
            </w:r>
            <w:proofErr w:type="spellEnd"/>
            <w:r w:rsidRPr="000F3683">
              <w:rPr>
                <w:rFonts w:ascii="Calibri" w:eastAsia="Times New Roman" w:hAnsi="Calibri" w:cs="Calibri"/>
                <w:sz w:val="20"/>
                <w:szCs w:val="20"/>
              </w:rPr>
              <w:t>; machine tokens and detergent will be provided through SSEH budget (estimate $250/term)</w:t>
            </w:r>
          </w:p>
        </w:tc>
      </w:tr>
      <w:tr w:rsidR="00074B71" w:rsidRPr="000F3683" w14:paraId="1920A5DE" w14:textId="77777777" w:rsidTr="00074B71">
        <w:trPr>
          <w:trHeight w:val="20"/>
        </w:trPr>
        <w:tc>
          <w:tcPr>
            <w:tcW w:w="1020" w:type="pct"/>
            <w:tcBorders>
              <w:top w:val="nil"/>
              <w:left w:val="single" w:sz="4" w:space="0" w:color="auto"/>
              <w:bottom w:val="single" w:sz="4" w:space="0" w:color="auto"/>
              <w:right w:val="single" w:sz="4" w:space="0" w:color="auto"/>
            </w:tcBorders>
            <w:noWrap/>
            <w:vAlign w:val="center"/>
            <w:hideMark/>
          </w:tcPr>
          <w:p w14:paraId="5364B14F" w14:textId="77777777" w:rsidR="00074B71" w:rsidRPr="000F3683" w:rsidRDefault="00074B71" w:rsidP="009F528B">
            <w:pPr>
              <w:spacing w:after="0" w:line="240" w:lineRule="auto"/>
              <w:jc w:val="right"/>
              <w:rPr>
                <w:rFonts w:ascii="Calibri" w:eastAsia="Times New Roman" w:hAnsi="Calibri" w:cs="Calibri"/>
                <w:sz w:val="20"/>
                <w:szCs w:val="20"/>
              </w:rPr>
            </w:pPr>
            <w:r w:rsidRPr="000F3683">
              <w:rPr>
                <w:rFonts w:ascii="Calibri" w:eastAsia="Times New Roman" w:hAnsi="Calibri" w:cs="Calibri"/>
                <w:sz w:val="20"/>
                <w:szCs w:val="20"/>
              </w:rPr>
              <w:t>Mailstop/</w:t>
            </w:r>
            <w:proofErr w:type="spellStart"/>
            <w:r w:rsidRPr="000F3683">
              <w:rPr>
                <w:rFonts w:ascii="Calibri" w:eastAsia="Times New Roman" w:hAnsi="Calibri" w:cs="Calibri"/>
                <w:sz w:val="20"/>
                <w:szCs w:val="20"/>
              </w:rPr>
              <w:t>P.</w:t>
            </w:r>
            <w:proofErr w:type="gramStart"/>
            <w:r w:rsidRPr="000F3683">
              <w:rPr>
                <w:rFonts w:ascii="Calibri" w:eastAsia="Times New Roman" w:hAnsi="Calibri" w:cs="Calibri"/>
                <w:sz w:val="20"/>
                <w:szCs w:val="20"/>
              </w:rPr>
              <w:t>O.Box</w:t>
            </w:r>
            <w:proofErr w:type="spellEnd"/>
            <w:proofErr w:type="gramEnd"/>
          </w:p>
        </w:tc>
        <w:tc>
          <w:tcPr>
            <w:tcW w:w="408" w:type="pct"/>
            <w:tcBorders>
              <w:top w:val="nil"/>
              <w:left w:val="nil"/>
              <w:bottom w:val="single" w:sz="4" w:space="0" w:color="auto"/>
              <w:right w:val="single" w:sz="4" w:space="0" w:color="auto"/>
            </w:tcBorders>
            <w:noWrap/>
            <w:vAlign w:val="center"/>
            <w:hideMark/>
          </w:tcPr>
          <w:p w14:paraId="58F2FCCA" w14:textId="77777777" w:rsidR="00074B71" w:rsidRPr="000F3683" w:rsidRDefault="00074B71" w:rsidP="009F528B">
            <w:pPr>
              <w:spacing w:after="0" w:line="240" w:lineRule="auto"/>
              <w:jc w:val="right"/>
              <w:rPr>
                <w:rFonts w:ascii="Calibri" w:eastAsia="Times New Roman" w:hAnsi="Calibri" w:cs="Calibri"/>
                <w:sz w:val="20"/>
                <w:szCs w:val="20"/>
              </w:rPr>
            </w:pPr>
            <w:r w:rsidRPr="000F3683">
              <w:rPr>
                <w:rFonts w:ascii="Calibri" w:eastAsia="Times New Roman" w:hAnsi="Calibri" w:cs="Calibri"/>
                <w:sz w:val="20"/>
                <w:szCs w:val="20"/>
              </w:rPr>
              <w:t xml:space="preserve">$0 </w:t>
            </w:r>
          </w:p>
        </w:tc>
        <w:tc>
          <w:tcPr>
            <w:tcW w:w="411" w:type="pct"/>
            <w:tcBorders>
              <w:top w:val="nil"/>
              <w:left w:val="nil"/>
              <w:bottom w:val="single" w:sz="4" w:space="0" w:color="auto"/>
              <w:right w:val="single" w:sz="4" w:space="0" w:color="auto"/>
            </w:tcBorders>
            <w:noWrap/>
            <w:vAlign w:val="center"/>
            <w:hideMark/>
          </w:tcPr>
          <w:p w14:paraId="7CD8AA18" w14:textId="77777777" w:rsidR="00074B71" w:rsidRPr="000F3683" w:rsidRDefault="00074B71" w:rsidP="009F528B">
            <w:pPr>
              <w:spacing w:after="0" w:line="240" w:lineRule="auto"/>
              <w:jc w:val="right"/>
              <w:rPr>
                <w:rFonts w:ascii="Calibri" w:eastAsia="Times New Roman" w:hAnsi="Calibri" w:cs="Calibri"/>
                <w:sz w:val="20"/>
                <w:szCs w:val="20"/>
              </w:rPr>
            </w:pPr>
            <w:r w:rsidRPr="000F3683">
              <w:rPr>
                <w:rFonts w:ascii="Calibri" w:eastAsia="Times New Roman" w:hAnsi="Calibri" w:cs="Calibri"/>
                <w:sz w:val="20"/>
                <w:szCs w:val="20"/>
              </w:rPr>
              <w:t xml:space="preserve">$0 </w:t>
            </w:r>
          </w:p>
        </w:tc>
        <w:tc>
          <w:tcPr>
            <w:tcW w:w="410" w:type="pct"/>
            <w:tcBorders>
              <w:top w:val="nil"/>
              <w:left w:val="nil"/>
              <w:bottom w:val="single" w:sz="4" w:space="0" w:color="auto"/>
              <w:right w:val="single" w:sz="4" w:space="0" w:color="auto"/>
            </w:tcBorders>
            <w:noWrap/>
            <w:vAlign w:val="center"/>
            <w:hideMark/>
          </w:tcPr>
          <w:p w14:paraId="1F025D52" w14:textId="77777777" w:rsidR="00074B71" w:rsidRPr="000F3683" w:rsidRDefault="00074B71" w:rsidP="009F528B">
            <w:pPr>
              <w:spacing w:after="0" w:line="240" w:lineRule="auto"/>
              <w:jc w:val="right"/>
              <w:rPr>
                <w:rFonts w:ascii="Calibri" w:eastAsia="Times New Roman" w:hAnsi="Calibri" w:cs="Calibri"/>
                <w:sz w:val="20"/>
                <w:szCs w:val="20"/>
              </w:rPr>
            </w:pPr>
            <w:r w:rsidRPr="000F3683">
              <w:rPr>
                <w:rFonts w:ascii="Calibri" w:eastAsia="Times New Roman" w:hAnsi="Calibri" w:cs="Calibri"/>
                <w:sz w:val="20"/>
                <w:szCs w:val="20"/>
              </w:rPr>
              <w:t xml:space="preserve">$0 </w:t>
            </w:r>
          </w:p>
        </w:tc>
        <w:tc>
          <w:tcPr>
            <w:tcW w:w="375" w:type="pct"/>
            <w:tcBorders>
              <w:top w:val="nil"/>
              <w:left w:val="nil"/>
              <w:bottom w:val="single" w:sz="4" w:space="0" w:color="auto"/>
              <w:right w:val="single" w:sz="4" w:space="0" w:color="auto"/>
            </w:tcBorders>
            <w:noWrap/>
            <w:vAlign w:val="center"/>
            <w:hideMark/>
          </w:tcPr>
          <w:p w14:paraId="38C2DD58" w14:textId="77777777" w:rsidR="00074B71" w:rsidRPr="000F3683" w:rsidRDefault="00074B71" w:rsidP="009F528B">
            <w:pPr>
              <w:spacing w:after="0" w:line="240" w:lineRule="auto"/>
              <w:jc w:val="right"/>
              <w:rPr>
                <w:rFonts w:ascii="Calibri" w:eastAsia="Times New Roman" w:hAnsi="Calibri" w:cs="Calibri"/>
                <w:sz w:val="20"/>
                <w:szCs w:val="20"/>
              </w:rPr>
            </w:pPr>
            <w:r w:rsidRPr="000F3683">
              <w:rPr>
                <w:rFonts w:ascii="Calibri" w:eastAsia="Times New Roman" w:hAnsi="Calibri" w:cs="Calibri"/>
                <w:sz w:val="20"/>
                <w:szCs w:val="20"/>
              </w:rPr>
              <w:t xml:space="preserve">$0 </w:t>
            </w:r>
          </w:p>
        </w:tc>
        <w:tc>
          <w:tcPr>
            <w:tcW w:w="410" w:type="pct"/>
            <w:tcBorders>
              <w:top w:val="nil"/>
              <w:left w:val="nil"/>
              <w:bottom w:val="single" w:sz="4" w:space="0" w:color="auto"/>
              <w:right w:val="single" w:sz="4" w:space="0" w:color="auto"/>
            </w:tcBorders>
            <w:noWrap/>
            <w:vAlign w:val="center"/>
            <w:hideMark/>
          </w:tcPr>
          <w:p w14:paraId="26B2488B" w14:textId="77777777" w:rsidR="00074B71" w:rsidRPr="000F3683" w:rsidRDefault="00074B71" w:rsidP="009F528B">
            <w:pPr>
              <w:spacing w:after="0" w:line="240" w:lineRule="auto"/>
              <w:jc w:val="right"/>
              <w:rPr>
                <w:rFonts w:ascii="Calibri" w:eastAsia="Times New Roman" w:hAnsi="Calibri" w:cs="Calibri"/>
                <w:sz w:val="20"/>
                <w:szCs w:val="20"/>
              </w:rPr>
            </w:pPr>
            <w:r w:rsidRPr="000F3683">
              <w:rPr>
                <w:rFonts w:ascii="Calibri" w:eastAsia="Times New Roman" w:hAnsi="Calibri" w:cs="Calibri"/>
                <w:sz w:val="20"/>
                <w:szCs w:val="20"/>
              </w:rPr>
              <w:t xml:space="preserve">$0 </w:t>
            </w:r>
          </w:p>
        </w:tc>
        <w:tc>
          <w:tcPr>
            <w:tcW w:w="581" w:type="pct"/>
            <w:tcBorders>
              <w:top w:val="nil"/>
              <w:left w:val="nil"/>
              <w:bottom w:val="single" w:sz="4" w:space="0" w:color="auto"/>
              <w:right w:val="single" w:sz="4" w:space="0" w:color="auto"/>
            </w:tcBorders>
            <w:shd w:val="clear" w:color="000000" w:fill="D9D9D9"/>
            <w:noWrap/>
            <w:vAlign w:val="center"/>
            <w:hideMark/>
          </w:tcPr>
          <w:p w14:paraId="2095D297" w14:textId="77777777" w:rsidR="00074B71" w:rsidRPr="000F3683" w:rsidRDefault="00074B71" w:rsidP="009F528B">
            <w:pPr>
              <w:spacing w:after="0" w:line="240" w:lineRule="auto"/>
              <w:jc w:val="right"/>
              <w:rPr>
                <w:rFonts w:ascii="Calibri" w:eastAsia="Times New Roman" w:hAnsi="Calibri" w:cs="Calibri"/>
                <w:b/>
                <w:bCs/>
                <w:sz w:val="20"/>
                <w:szCs w:val="20"/>
              </w:rPr>
            </w:pPr>
            <w:r w:rsidRPr="000F3683">
              <w:rPr>
                <w:rFonts w:ascii="Calibri" w:eastAsia="Times New Roman" w:hAnsi="Calibri" w:cs="Calibri"/>
                <w:b/>
                <w:bCs/>
                <w:sz w:val="20"/>
                <w:szCs w:val="20"/>
              </w:rPr>
              <w:t xml:space="preserve">$0 </w:t>
            </w:r>
          </w:p>
        </w:tc>
        <w:tc>
          <w:tcPr>
            <w:tcW w:w="1386" w:type="pct"/>
            <w:tcBorders>
              <w:top w:val="nil"/>
              <w:left w:val="nil"/>
              <w:bottom w:val="single" w:sz="4" w:space="0" w:color="auto"/>
              <w:right w:val="single" w:sz="4" w:space="0" w:color="auto"/>
            </w:tcBorders>
            <w:vAlign w:val="center"/>
            <w:hideMark/>
          </w:tcPr>
          <w:p w14:paraId="2EBCB962" w14:textId="77777777" w:rsidR="00074B71" w:rsidRPr="000F3683" w:rsidRDefault="00074B71" w:rsidP="009F528B">
            <w:pPr>
              <w:spacing w:after="0" w:line="240" w:lineRule="auto"/>
              <w:rPr>
                <w:rFonts w:ascii="Calibri" w:eastAsia="Times New Roman" w:hAnsi="Calibri" w:cs="Calibri"/>
                <w:sz w:val="20"/>
                <w:szCs w:val="20"/>
              </w:rPr>
            </w:pPr>
            <w:r w:rsidRPr="000F3683">
              <w:rPr>
                <w:rFonts w:ascii="Calibri" w:eastAsia="Times New Roman" w:hAnsi="Calibri" w:cs="Calibri"/>
                <w:sz w:val="20"/>
                <w:szCs w:val="20"/>
              </w:rPr>
              <w:t> </w:t>
            </w:r>
          </w:p>
        </w:tc>
      </w:tr>
      <w:tr w:rsidR="00074B71" w:rsidRPr="000F3683" w14:paraId="2918957E" w14:textId="77777777" w:rsidTr="00074B71">
        <w:trPr>
          <w:trHeight w:val="20"/>
        </w:trPr>
        <w:tc>
          <w:tcPr>
            <w:tcW w:w="1020" w:type="pct"/>
            <w:tcBorders>
              <w:top w:val="nil"/>
              <w:left w:val="single" w:sz="4" w:space="0" w:color="auto"/>
              <w:bottom w:val="single" w:sz="4" w:space="0" w:color="auto"/>
              <w:right w:val="single" w:sz="4" w:space="0" w:color="auto"/>
            </w:tcBorders>
            <w:noWrap/>
            <w:vAlign w:val="center"/>
            <w:hideMark/>
          </w:tcPr>
          <w:p w14:paraId="1487F125" w14:textId="77777777" w:rsidR="00074B71" w:rsidRPr="000F3683" w:rsidRDefault="00074B71" w:rsidP="009F528B">
            <w:pPr>
              <w:spacing w:after="0" w:line="240" w:lineRule="auto"/>
              <w:jc w:val="right"/>
              <w:rPr>
                <w:rFonts w:ascii="Calibri" w:eastAsia="Times New Roman" w:hAnsi="Calibri" w:cs="Calibri"/>
                <w:sz w:val="20"/>
                <w:szCs w:val="20"/>
              </w:rPr>
            </w:pPr>
            <w:r w:rsidRPr="000F3683">
              <w:rPr>
                <w:rFonts w:ascii="Calibri" w:eastAsia="Times New Roman" w:hAnsi="Calibri" w:cs="Calibri"/>
                <w:sz w:val="20"/>
                <w:szCs w:val="20"/>
              </w:rPr>
              <w:t>Secure Storage</w:t>
            </w:r>
          </w:p>
        </w:tc>
        <w:tc>
          <w:tcPr>
            <w:tcW w:w="408" w:type="pct"/>
            <w:tcBorders>
              <w:top w:val="nil"/>
              <w:left w:val="nil"/>
              <w:bottom w:val="single" w:sz="4" w:space="0" w:color="auto"/>
              <w:right w:val="single" w:sz="4" w:space="0" w:color="auto"/>
            </w:tcBorders>
            <w:noWrap/>
            <w:vAlign w:val="center"/>
            <w:hideMark/>
          </w:tcPr>
          <w:p w14:paraId="3E3AD476" w14:textId="77777777" w:rsidR="00074B71" w:rsidRPr="000F3683" w:rsidRDefault="00074B71" w:rsidP="009F528B">
            <w:pPr>
              <w:spacing w:after="0" w:line="240" w:lineRule="auto"/>
              <w:jc w:val="right"/>
              <w:rPr>
                <w:rFonts w:ascii="Calibri" w:eastAsia="Times New Roman" w:hAnsi="Calibri" w:cs="Calibri"/>
                <w:sz w:val="20"/>
                <w:szCs w:val="20"/>
              </w:rPr>
            </w:pPr>
            <w:r w:rsidRPr="000F3683">
              <w:rPr>
                <w:rFonts w:ascii="Calibri" w:eastAsia="Times New Roman" w:hAnsi="Calibri" w:cs="Calibri"/>
                <w:sz w:val="20"/>
                <w:szCs w:val="20"/>
              </w:rPr>
              <w:t xml:space="preserve">$0 </w:t>
            </w:r>
          </w:p>
        </w:tc>
        <w:tc>
          <w:tcPr>
            <w:tcW w:w="411" w:type="pct"/>
            <w:tcBorders>
              <w:top w:val="nil"/>
              <w:left w:val="nil"/>
              <w:bottom w:val="single" w:sz="4" w:space="0" w:color="auto"/>
              <w:right w:val="single" w:sz="4" w:space="0" w:color="auto"/>
            </w:tcBorders>
            <w:noWrap/>
            <w:vAlign w:val="center"/>
            <w:hideMark/>
          </w:tcPr>
          <w:p w14:paraId="71F5794C" w14:textId="77777777" w:rsidR="00074B71" w:rsidRPr="000F3683" w:rsidRDefault="00074B71" w:rsidP="009F528B">
            <w:pPr>
              <w:spacing w:after="0" w:line="240" w:lineRule="auto"/>
              <w:jc w:val="right"/>
              <w:rPr>
                <w:rFonts w:ascii="Calibri" w:eastAsia="Times New Roman" w:hAnsi="Calibri" w:cs="Calibri"/>
                <w:sz w:val="20"/>
                <w:szCs w:val="20"/>
              </w:rPr>
            </w:pPr>
            <w:r w:rsidRPr="000F3683">
              <w:rPr>
                <w:rFonts w:ascii="Calibri" w:eastAsia="Times New Roman" w:hAnsi="Calibri" w:cs="Calibri"/>
                <w:sz w:val="20"/>
                <w:szCs w:val="20"/>
              </w:rPr>
              <w:t xml:space="preserve">$0 </w:t>
            </w:r>
          </w:p>
        </w:tc>
        <w:tc>
          <w:tcPr>
            <w:tcW w:w="410" w:type="pct"/>
            <w:tcBorders>
              <w:top w:val="nil"/>
              <w:left w:val="nil"/>
              <w:bottom w:val="single" w:sz="4" w:space="0" w:color="auto"/>
              <w:right w:val="single" w:sz="4" w:space="0" w:color="auto"/>
            </w:tcBorders>
            <w:noWrap/>
            <w:vAlign w:val="center"/>
            <w:hideMark/>
          </w:tcPr>
          <w:p w14:paraId="713B4EEB" w14:textId="77777777" w:rsidR="00074B71" w:rsidRPr="000F3683" w:rsidRDefault="00074B71" w:rsidP="009F528B">
            <w:pPr>
              <w:spacing w:after="0" w:line="240" w:lineRule="auto"/>
              <w:jc w:val="right"/>
              <w:rPr>
                <w:rFonts w:ascii="Calibri" w:eastAsia="Times New Roman" w:hAnsi="Calibri" w:cs="Calibri"/>
                <w:sz w:val="20"/>
                <w:szCs w:val="20"/>
              </w:rPr>
            </w:pPr>
            <w:r w:rsidRPr="000F3683">
              <w:rPr>
                <w:rFonts w:ascii="Calibri" w:eastAsia="Times New Roman" w:hAnsi="Calibri" w:cs="Calibri"/>
                <w:sz w:val="20"/>
                <w:szCs w:val="20"/>
              </w:rPr>
              <w:t xml:space="preserve">$0 </w:t>
            </w:r>
          </w:p>
        </w:tc>
        <w:tc>
          <w:tcPr>
            <w:tcW w:w="375" w:type="pct"/>
            <w:tcBorders>
              <w:top w:val="nil"/>
              <w:left w:val="nil"/>
              <w:bottom w:val="single" w:sz="4" w:space="0" w:color="auto"/>
              <w:right w:val="single" w:sz="4" w:space="0" w:color="auto"/>
            </w:tcBorders>
            <w:noWrap/>
            <w:vAlign w:val="center"/>
            <w:hideMark/>
          </w:tcPr>
          <w:p w14:paraId="0B4F8662" w14:textId="77777777" w:rsidR="00074B71" w:rsidRPr="000F3683" w:rsidRDefault="00074B71" w:rsidP="009F528B">
            <w:pPr>
              <w:spacing w:after="0" w:line="240" w:lineRule="auto"/>
              <w:jc w:val="right"/>
              <w:rPr>
                <w:rFonts w:ascii="Calibri" w:eastAsia="Times New Roman" w:hAnsi="Calibri" w:cs="Calibri"/>
                <w:sz w:val="20"/>
                <w:szCs w:val="20"/>
              </w:rPr>
            </w:pPr>
            <w:r w:rsidRPr="000F3683">
              <w:rPr>
                <w:rFonts w:ascii="Calibri" w:eastAsia="Times New Roman" w:hAnsi="Calibri" w:cs="Calibri"/>
                <w:sz w:val="20"/>
                <w:szCs w:val="20"/>
              </w:rPr>
              <w:t xml:space="preserve">$0 </w:t>
            </w:r>
          </w:p>
        </w:tc>
        <w:tc>
          <w:tcPr>
            <w:tcW w:w="410" w:type="pct"/>
            <w:tcBorders>
              <w:top w:val="nil"/>
              <w:left w:val="nil"/>
              <w:bottom w:val="single" w:sz="4" w:space="0" w:color="auto"/>
              <w:right w:val="single" w:sz="4" w:space="0" w:color="auto"/>
            </w:tcBorders>
            <w:noWrap/>
            <w:vAlign w:val="center"/>
            <w:hideMark/>
          </w:tcPr>
          <w:p w14:paraId="04E31E91" w14:textId="77777777" w:rsidR="00074B71" w:rsidRPr="000F3683" w:rsidRDefault="00074B71" w:rsidP="009F528B">
            <w:pPr>
              <w:spacing w:after="0" w:line="240" w:lineRule="auto"/>
              <w:jc w:val="right"/>
              <w:rPr>
                <w:rFonts w:ascii="Calibri" w:eastAsia="Times New Roman" w:hAnsi="Calibri" w:cs="Calibri"/>
                <w:sz w:val="20"/>
                <w:szCs w:val="20"/>
              </w:rPr>
            </w:pPr>
            <w:r w:rsidRPr="000F3683">
              <w:rPr>
                <w:rFonts w:ascii="Calibri" w:eastAsia="Times New Roman" w:hAnsi="Calibri" w:cs="Calibri"/>
                <w:sz w:val="20"/>
                <w:szCs w:val="20"/>
              </w:rPr>
              <w:t xml:space="preserve">$0 </w:t>
            </w:r>
          </w:p>
        </w:tc>
        <w:tc>
          <w:tcPr>
            <w:tcW w:w="581" w:type="pct"/>
            <w:tcBorders>
              <w:top w:val="nil"/>
              <w:left w:val="nil"/>
              <w:bottom w:val="single" w:sz="4" w:space="0" w:color="auto"/>
              <w:right w:val="single" w:sz="4" w:space="0" w:color="auto"/>
            </w:tcBorders>
            <w:shd w:val="clear" w:color="000000" w:fill="D9D9D9"/>
            <w:noWrap/>
            <w:vAlign w:val="center"/>
            <w:hideMark/>
          </w:tcPr>
          <w:p w14:paraId="181866A9" w14:textId="77777777" w:rsidR="00074B71" w:rsidRPr="000F3683" w:rsidRDefault="00074B71" w:rsidP="009F528B">
            <w:pPr>
              <w:spacing w:after="0" w:line="240" w:lineRule="auto"/>
              <w:jc w:val="right"/>
              <w:rPr>
                <w:rFonts w:ascii="Calibri" w:eastAsia="Times New Roman" w:hAnsi="Calibri" w:cs="Calibri"/>
                <w:b/>
                <w:bCs/>
                <w:sz w:val="20"/>
                <w:szCs w:val="20"/>
              </w:rPr>
            </w:pPr>
            <w:r w:rsidRPr="000F3683">
              <w:rPr>
                <w:rFonts w:ascii="Calibri" w:eastAsia="Times New Roman" w:hAnsi="Calibri" w:cs="Calibri"/>
                <w:b/>
                <w:bCs/>
                <w:sz w:val="20"/>
                <w:szCs w:val="20"/>
              </w:rPr>
              <w:t xml:space="preserve">$0 </w:t>
            </w:r>
          </w:p>
        </w:tc>
        <w:tc>
          <w:tcPr>
            <w:tcW w:w="1386" w:type="pct"/>
            <w:tcBorders>
              <w:top w:val="nil"/>
              <w:left w:val="nil"/>
              <w:bottom w:val="single" w:sz="4" w:space="0" w:color="auto"/>
              <w:right w:val="single" w:sz="4" w:space="0" w:color="auto"/>
            </w:tcBorders>
            <w:vAlign w:val="center"/>
            <w:hideMark/>
          </w:tcPr>
          <w:p w14:paraId="7B272DE5" w14:textId="77777777" w:rsidR="00074B71" w:rsidRPr="000F3683" w:rsidRDefault="00074B71" w:rsidP="009F528B">
            <w:pPr>
              <w:spacing w:after="0" w:line="240" w:lineRule="auto"/>
              <w:rPr>
                <w:rFonts w:ascii="Calibri" w:eastAsia="Times New Roman" w:hAnsi="Calibri" w:cs="Calibri"/>
                <w:sz w:val="20"/>
                <w:szCs w:val="20"/>
              </w:rPr>
            </w:pPr>
            <w:r w:rsidRPr="000F3683">
              <w:rPr>
                <w:rFonts w:ascii="Calibri" w:eastAsia="Times New Roman" w:hAnsi="Calibri" w:cs="Calibri"/>
                <w:sz w:val="20"/>
                <w:szCs w:val="20"/>
              </w:rPr>
              <w:t> </w:t>
            </w:r>
          </w:p>
        </w:tc>
      </w:tr>
      <w:tr w:rsidR="00074B71" w:rsidRPr="000F3683" w14:paraId="6AE0A75A" w14:textId="77777777" w:rsidTr="00074B71">
        <w:trPr>
          <w:trHeight w:val="20"/>
        </w:trPr>
        <w:tc>
          <w:tcPr>
            <w:tcW w:w="1020" w:type="pct"/>
            <w:tcBorders>
              <w:top w:val="nil"/>
              <w:left w:val="single" w:sz="4" w:space="0" w:color="auto"/>
              <w:bottom w:val="single" w:sz="4" w:space="0" w:color="auto"/>
              <w:right w:val="single" w:sz="4" w:space="0" w:color="auto"/>
            </w:tcBorders>
            <w:noWrap/>
            <w:vAlign w:val="center"/>
            <w:hideMark/>
          </w:tcPr>
          <w:p w14:paraId="2F2BBA72" w14:textId="77777777" w:rsidR="00074B71" w:rsidRPr="000F3683" w:rsidRDefault="00074B71" w:rsidP="009F528B">
            <w:pPr>
              <w:spacing w:after="0" w:line="240" w:lineRule="auto"/>
              <w:jc w:val="right"/>
              <w:rPr>
                <w:rFonts w:ascii="Calibri" w:eastAsia="Times New Roman" w:hAnsi="Calibri" w:cs="Calibri"/>
                <w:sz w:val="20"/>
                <w:szCs w:val="20"/>
              </w:rPr>
            </w:pPr>
            <w:r w:rsidRPr="000F3683">
              <w:rPr>
                <w:rFonts w:ascii="Calibri" w:eastAsia="Times New Roman" w:hAnsi="Calibri" w:cs="Calibri"/>
                <w:sz w:val="20"/>
                <w:szCs w:val="20"/>
              </w:rPr>
              <w:t>Shower Access/Hygiene-related Supplies</w:t>
            </w:r>
          </w:p>
        </w:tc>
        <w:tc>
          <w:tcPr>
            <w:tcW w:w="408" w:type="pct"/>
            <w:tcBorders>
              <w:top w:val="nil"/>
              <w:left w:val="nil"/>
              <w:bottom w:val="single" w:sz="4" w:space="0" w:color="auto"/>
              <w:right w:val="single" w:sz="4" w:space="0" w:color="auto"/>
            </w:tcBorders>
            <w:noWrap/>
            <w:vAlign w:val="center"/>
            <w:hideMark/>
          </w:tcPr>
          <w:p w14:paraId="3B9C7FAE" w14:textId="77777777" w:rsidR="00074B71" w:rsidRPr="000F3683" w:rsidRDefault="00074B71" w:rsidP="009F528B">
            <w:pPr>
              <w:spacing w:after="0" w:line="240" w:lineRule="auto"/>
              <w:jc w:val="right"/>
              <w:rPr>
                <w:rFonts w:ascii="Calibri" w:eastAsia="Times New Roman" w:hAnsi="Calibri" w:cs="Calibri"/>
                <w:sz w:val="20"/>
                <w:szCs w:val="20"/>
              </w:rPr>
            </w:pPr>
            <w:r w:rsidRPr="000F3683">
              <w:rPr>
                <w:rFonts w:ascii="Calibri" w:eastAsia="Times New Roman" w:hAnsi="Calibri" w:cs="Calibri"/>
                <w:sz w:val="20"/>
                <w:szCs w:val="20"/>
              </w:rPr>
              <w:t xml:space="preserve">$0 </w:t>
            </w:r>
          </w:p>
        </w:tc>
        <w:tc>
          <w:tcPr>
            <w:tcW w:w="411" w:type="pct"/>
            <w:tcBorders>
              <w:top w:val="nil"/>
              <w:left w:val="nil"/>
              <w:bottom w:val="single" w:sz="4" w:space="0" w:color="auto"/>
              <w:right w:val="single" w:sz="4" w:space="0" w:color="auto"/>
            </w:tcBorders>
            <w:noWrap/>
            <w:vAlign w:val="center"/>
            <w:hideMark/>
          </w:tcPr>
          <w:p w14:paraId="7DDB0EFF" w14:textId="77777777" w:rsidR="00074B71" w:rsidRPr="000F3683" w:rsidRDefault="00074B71" w:rsidP="009F528B">
            <w:pPr>
              <w:spacing w:after="0" w:line="240" w:lineRule="auto"/>
              <w:jc w:val="right"/>
              <w:rPr>
                <w:rFonts w:ascii="Calibri" w:eastAsia="Times New Roman" w:hAnsi="Calibri" w:cs="Calibri"/>
                <w:sz w:val="20"/>
                <w:szCs w:val="20"/>
              </w:rPr>
            </w:pPr>
            <w:r w:rsidRPr="000F3683">
              <w:rPr>
                <w:rFonts w:ascii="Calibri" w:eastAsia="Times New Roman" w:hAnsi="Calibri" w:cs="Calibri"/>
                <w:sz w:val="20"/>
                <w:szCs w:val="20"/>
              </w:rPr>
              <w:t xml:space="preserve">$1,000 </w:t>
            </w:r>
          </w:p>
        </w:tc>
        <w:tc>
          <w:tcPr>
            <w:tcW w:w="410" w:type="pct"/>
            <w:tcBorders>
              <w:top w:val="nil"/>
              <w:left w:val="nil"/>
              <w:bottom w:val="single" w:sz="4" w:space="0" w:color="auto"/>
              <w:right w:val="single" w:sz="4" w:space="0" w:color="auto"/>
            </w:tcBorders>
            <w:noWrap/>
            <w:vAlign w:val="center"/>
            <w:hideMark/>
          </w:tcPr>
          <w:p w14:paraId="57DB5634" w14:textId="77777777" w:rsidR="00074B71" w:rsidRPr="000F3683" w:rsidRDefault="00074B71" w:rsidP="009F528B">
            <w:pPr>
              <w:spacing w:after="0" w:line="240" w:lineRule="auto"/>
              <w:jc w:val="right"/>
              <w:rPr>
                <w:rFonts w:ascii="Calibri" w:eastAsia="Times New Roman" w:hAnsi="Calibri" w:cs="Calibri"/>
                <w:sz w:val="20"/>
                <w:szCs w:val="20"/>
              </w:rPr>
            </w:pPr>
            <w:r w:rsidRPr="000F3683">
              <w:rPr>
                <w:rFonts w:ascii="Calibri" w:eastAsia="Times New Roman" w:hAnsi="Calibri" w:cs="Calibri"/>
                <w:sz w:val="20"/>
                <w:szCs w:val="20"/>
              </w:rPr>
              <w:t xml:space="preserve">$0 </w:t>
            </w:r>
          </w:p>
        </w:tc>
        <w:tc>
          <w:tcPr>
            <w:tcW w:w="375" w:type="pct"/>
            <w:tcBorders>
              <w:top w:val="nil"/>
              <w:left w:val="nil"/>
              <w:bottom w:val="single" w:sz="4" w:space="0" w:color="auto"/>
              <w:right w:val="single" w:sz="4" w:space="0" w:color="auto"/>
            </w:tcBorders>
            <w:noWrap/>
            <w:vAlign w:val="center"/>
            <w:hideMark/>
          </w:tcPr>
          <w:p w14:paraId="1486F59D" w14:textId="77777777" w:rsidR="00074B71" w:rsidRPr="000F3683" w:rsidRDefault="00074B71" w:rsidP="009F528B">
            <w:pPr>
              <w:spacing w:after="0" w:line="240" w:lineRule="auto"/>
              <w:jc w:val="right"/>
              <w:rPr>
                <w:rFonts w:ascii="Calibri" w:eastAsia="Times New Roman" w:hAnsi="Calibri" w:cs="Calibri"/>
                <w:sz w:val="20"/>
                <w:szCs w:val="20"/>
              </w:rPr>
            </w:pPr>
            <w:r w:rsidRPr="000F3683">
              <w:rPr>
                <w:rFonts w:ascii="Calibri" w:eastAsia="Times New Roman" w:hAnsi="Calibri" w:cs="Calibri"/>
                <w:sz w:val="20"/>
                <w:szCs w:val="20"/>
              </w:rPr>
              <w:t xml:space="preserve">$0 </w:t>
            </w:r>
          </w:p>
        </w:tc>
        <w:tc>
          <w:tcPr>
            <w:tcW w:w="410" w:type="pct"/>
            <w:tcBorders>
              <w:top w:val="nil"/>
              <w:left w:val="nil"/>
              <w:bottom w:val="single" w:sz="4" w:space="0" w:color="auto"/>
              <w:right w:val="single" w:sz="4" w:space="0" w:color="auto"/>
            </w:tcBorders>
            <w:noWrap/>
            <w:vAlign w:val="center"/>
            <w:hideMark/>
          </w:tcPr>
          <w:p w14:paraId="18895105" w14:textId="77777777" w:rsidR="00074B71" w:rsidRPr="000F3683" w:rsidRDefault="00074B71" w:rsidP="009F528B">
            <w:pPr>
              <w:spacing w:after="0" w:line="240" w:lineRule="auto"/>
              <w:jc w:val="right"/>
              <w:rPr>
                <w:rFonts w:ascii="Calibri" w:eastAsia="Times New Roman" w:hAnsi="Calibri" w:cs="Calibri"/>
                <w:sz w:val="20"/>
                <w:szCs w:val="20"/>
              </w:rPr>
            </w:pPr>
            <w:r w:rsidRPr="000F3683">
              <w:rPr>
                <w:rFonts w:ascii="Calibri" w:eastAsia="Times New Roman" w:hAnsi="Calibri" w:cs="Calibri"/>
                <w:sz w:val="20"/>
                <w:szCs w:val="20"/>
              </w:rPr>
              <w:t xml:space="preserve">$0 </w:t>
            </w:r>
          </w:p>
        </w:tc>
        <w:tc>
          <w:tcPr>
            <w:tcW w:w="581" w:type="pct"/>
            <w:tcBorders>
              <w:top w:val="nil"/>
              <w:left w:val="nil"/>
              <w:bottom w:val="single" w:sz="4" w:space="0" w:color="auto"/>
              <w:right w:val="single" w:sz="4" w:space="0" w:color="auto"/>
            </w:tcBorders>
            <w:shd w:val="clear" w:color="000000" w:fill="D9D9D9"/>
            <w:noWrap/>
            <w:vAlign w:val="center"/>
            <w:hideMark/>
          </w:tcPr>
          <w:p w14:paraId="66F5DD25" w14:textId="77777777" w:rsidR="00074B71" w:rsidRPr="000F3683" w:rsidRDefault="00074B71" w:rsidP="009F528B">
            <w:pPr>
              <w:spacing w:after="0" w:line="240" w:lineRule="auto"/>
              <w:jc w:val="right"/>
              <w:rPr>
                <w:rFonts w:ascii="Calibri" w:eastAsia="Times New Roman" w:hAnsi="Calibri" w:cs="Calibri"/>
                <w:b/>
                <w:bCs/>
                <w:sz w:val="20"/>
                <w:szCs w:val="20"/>
              </w:rPr>
            </w:pPr>
            <w:r w:rsidRPr="000F3683">
              <w:rPr>
                <w:rFonts w:ascii="Calibri" w:eastAsia="Times New Roman" w:hAnsi="Calibri" w:cs="Calibri"/>
                <w:b/>
                <w:bCs/>
                <w:sz w:val="20"/>
                <w:szCs w:val="20"/>
              </w:rPr>
              <w:t xml:space="preserve">$1,000 </w:t>
            </w:r>
          </w:p>
        </w:tc>
        <w:tc>
          <w:tcPr>
            <w:tcW w:w="1386" w:type="pct"/>
            <w:tcBorders>
              <w:top w:val="nil"/>
              <w:left w:val="nil"/>
              <w:bottom w:val="single" w:sz="4" w:space="0" w:color="auto"/>
              <w:right w:val="single" w:sz="4" w:space="0" w:color="auto"/>
            </w:tcBorders>
            <w:vAlign w:val="center"/>
            <w:hideMark/>
          </w:tcPr>
          <w:p w14:paraId="0131B45B" w14:textId="77777777" w:rsidR="00074B71" w:rsidRPr="000F3683" w:rsidRDefault="00074B71" w:rsidP="009F528B">
            <w:pPr>
              <w:spacing w:after="0" w:line="240" w:lineRule="auto"/>
              <w:rPr>
                <w:rFonts w:ascii="Calibri" w:eastAsia="Times New Roman" w:hAnsi="Calibri" w:cs="Calibri"/>
                <w:sz w:val="20"/>
                <w:szCs w:val="20"/>
              </w:rPr>
            </w:pPr>
            <w:proofErr w:type="gramStart"/>
            <w:r w:rsidRPr="000F3683">
              <w:rPr>
                <w:rFonts w:ascii="Calibri" w:eastAsia="Times New Roman" w:hAnsi="Calibri" w:cs="Calibri"/>
                <w:sz w:val="20"/>
                <w:szCs w:val="20"/>
              </w:rPr>
              <w:t>student</w:t>
            </w:r>
            <w:r>
              <w:rPr>
                <w:rFonts w:ascii="Calibri" w:eastAsia="Times New Roman" w:hAnsi="Calibri" w:cs="Calibri"/>
                <w:sz w:val="20"/>
                <w:szCs w:val="20"/>
              </w:rPr>
              <w:t>s</w:t>
            </w:r>
            <w:proofErr w:type="gramEnd"/>
            <w:r w:rsidRPr="000F3683">
              <w:rPr>
                <w:rFonts w:ascii="Calibri" w:eastAsia="Times New Roman" w:hAnsi="Calibri" w:cs="Calibri"/>
                <w:sz w:val="20"/>
                <w:szCs w:val="20"/>
              </w:rPr>
              <w:t xml:space="preserve"> will be </w:t>
            </w:r>
            <w:proofErr w:type="gramStart"/>
            <w:r w:rsidRPr="000F3683">
              <w:rPr>
                <w:rFonts w:ascii="Calibri" w:eastAsia="Times New Roman" w:hAnsi="Calibri" w:cs="Calibri"/>
                <w:sz w:val="20"/>
                <w:szCs w:val="20"/>
              </w:rPr>
              <w:t>provided</w:t>
            </w:r>
            <w:proofErr w:type="gramEnd"/>
            <w:r w:rsidRPr="000F3683">
              <w:rPr>
                <w:rFonts w:ascii="Calibri" w:eastAsia="Times New Roman" w:hAnsi="Calibri" w:cs="Calibri"/>
                <w:sz w:val="20"/>
                <w:szCs w:val="20"/>
              </w:rPr>
              <w:t xml:space="preserve"> access to showers/towels in fitness center and health sciences building; SSEH will contribute $250/term to help stock hygiene products available through basic needs pantry</w:t>
            </w:r>
          </w:p>
        </w:tc>
      </w:tr>
      <w:tr w:rsidR="00074B71" w:rsidRPr="000F3683" w14:paraId="06073532" w14:textId="77777777" w:rsidTr="00074B71">
        <w:trPr>
          <w:trHeight w:val="20"/>
        </w:trPr>
        <w:tc>
          <w:tcPr>
            <w:tcW w:w="1020" w:type="pct"/>
            <w:tcBorders>
              <w:top w:val="nil"/>
              <w:left w:val="single" w:sz="4" w:space="0" w:color="auto"/>
              <w:bottom w:val="single" w:sz="4" w:space="0" w:color="auto"/>
              <w:right w:val="single" w:sz="4" w:space="0" w:color="auto"/>
            </w:tcBorders>
            <w:noWrap/>
            <w:vAlign w:val="center"/>
            <w:hideMark/>
          </w:tcPr>
          <w:p w14:paraId="47810C8D" w14:textId="77777777" w:rsidR="00074B71" w:rsidRPr="000F3683" w:rsidRDefault="00074B71" w:rsidP="009F528B">
            <w:pPr>
              <w:spacing w:after="0" w:line="240" w:lineRule="auto"/>
              <w:jc w:val="right"/>
              <w:rPr>
                <w:rFonts w:ascii="Calibri" w:eastAsia="Times New Roman" w:hAnsi="Calibri" w:cs="Calibri"/>
                <w:sz w:val="20"/>
                <w:szCs w:val="20"/>
              </w:rPr>
            </w:pPr>
            <w:r w:rsidRPr="000F3683">
              <w:rPr>
                <w:rFonts w:ascii="Calibri" w:eastAsia="Times New Roman" w:hAnsi="Calibri" w:cs="Calibri"/>
                <w:sz w:val="20"/>
                <w:szCs w:val="20"/>
              </w:rPr>
              <w:t>Technology Access</w:t>
            </w:r>
          </w:p>
        </w:tc>
        <w:tc>
          <w:tcPr>
            <w:tcW w:w="408" w:type="pct"/>
            <w:tcBorders>
              <w:top w:val="nil"/>
              <w:left w:val="nil"/>
              <w:bottom w:val="single" w:sz="4" w:space="0" w:color="auto"/>
              <w:right w:val="single" w:sz="4" w:space="0" w:color="auto"/>
            </w:tcBorders>
            <w:noWrap/>
            <w:vAlign w:val="center"/>
            <w:hideMark/>
          </w:tcPr>
          <w:p w14:paraId="3CCB4EF8" w14:textId="77777777" w:rsidR="00074B71" w:rsidRPr="000F3683" w:rsidRDefault="00074B71" w:rsidP="009F528B">
            <w:pPr>
              <w:spacing w:after="0" w:line="240" w:lineRule="auto"/>
              <w:jc w:val="right"/>
              <w:rPr>
                <w:rFonts w:ascii="Calibri" w:eastAsia="Times New Roman" w:hAnsi="Calibri" w:cs="Calibri"/>
                <w:sz w:val="20"/>
                <w:szCs w:val="20"/>
              </w:rPr>
            </w:pPr>
            <w:r w:rsidRPr="000F3683">
              <w:rPr>
                <w:rFonts w:ascii="Calibri" w:eastAsia="Times New Roman" w:hAnsi="Calibri" w:cs="Calibri"/>
                <w:sz w:val="20"/>
                <w:szCs w:val="20"/>
              </w:rPr>
              <w:t xml:space="preserve">$0 </w:t>
            </w:r>
          </w:p>
        </w:tc>
        <w:tc>
          <w:tcPr>
            <w:tcW w:w="411" w:type="pct"/>
            <w:tcBorders>
              <w:top w:val="nil"/>
              <w:left w:val="nil"/>
              <w:bottom w:val="single" w:sz="4" w:space="0" w:color="auto"/>
              <w:right w:val="single" w:sz="4" w:space="0" w:color="auto"/>
            </w:tcBorders>
            <w:noWrap/>
            <w:vAlign w:val="center"/>
            <w:hideMark/>
          </w:tcPr>
          <w:p w14:paraId="5EA16073" w14:textId="77777777" w:rsidR="00074B71" w:rsidRPr="000F3683" w:rsidRDefault="00074B71" w:rsidP="009F528B">
            <w:pPr>
              <w:spacing w:after="0" w:line="240" w:lineRule="auto"/>
              <w:jc w:val="right"/>
              <w:rPr>
                <w:rFonts w:ascii="Calibri" w:eastAsia="Times New Roman" w:hAnsi="Calibri" w:cs="Calibri"/>
                <w:sz w:val="20"/>
                <w:szCs w:val="20"/>
              </w:rPr>
            </w:pPr>
            <w:r w:rsidRPr="000F3683">
              <w:rPr>
                <w:rFonts w:ascii="Calibri" w:eastAsia="Times New Roman" w:hAnsi="Calibri" w:cs="Calibri"/>
                <w:sz w:val="20"/>
                <w:szCs w:val="20"/>
              </w:rPr>
              <w:t xml:space="preserve">$0 </w:t>
            </w:r>
          </w:p>
        </w:tc>
        <w:tc>
          <w:tcPr>
            <w:tcW w:w="410" w:type="pct"/>
            <w:tcBorders>
              <w:top w:val="nil"/>
              <w:left w:val="nil"/>
              <w:bottom w:val="single" w:sz="4" w:space="0" w:color="auto"/>
              <w:right w:val="single" w:sz="4" w:space="0" w:color="auto"/>
            </w:tcBorders>
            <w:noWrap/>
            <w:vAlign w:val="center"/>
            <w:hideMark/>
          </w:tcPr>
          <w:p w14:paraId="6FFE0C3E" w14:textId="77777777" w:rsidR="00074B71" w:rsidRPr="000F3683" w:rsidRDefault="00074B71" w:rsidP="009F528B">
            <w:pPr>
              <w:spacing w:after="0" w:line="240" w:lineRule="auto"/>
              <w:jc w:val="right"/>
              <w:rPr>
                <w:rFonts w:ascii="Calibri" w:eastAsia="Times New Roman" w:hAnsi="Calibri" w:cs="Calibri"/>
                <w:sz w:val="20"/>
                <w:szCs w:val="20"/>
              </w:rPr>
            </w:pPr>
            <w:r w:rsidRPr="000F3683">
              <w:rPr>
                <w:rFonts w:ascii="Calibri" w:eastAsia="Times New Roman" w:hAnsi="Calibri" w:cs="Calibri"/>
                <w:sz w:val="20"/>
                <w:szCs w:val="20"/>
              </w:rPr>
              <w:t xml:space="preserve">$0 </w:t>
            </w:r>
          </w:p>
        </w:tc>
        <w:tc>
          <w:tcPr>
            <w:tcW w:w="375" w:type="pct"/>
            <w:tcBorders>
              <w:top w:val="nil"/>
              <w:left w:val="nil"/>
              <w:bottom w:val="single" w:sz="4" w:space="0" w:color="auto"/>
              <w:right w:val="single" w:sz="4" w:space="0" w:color="auto"/>
            </w:tcBorders>
            <w:noWrap/>
            <w:vAlign w:val="center"/>
            <w:hideMark/>
          </w:tcPr>
          <w:p w14:paraId="00289905" w14:textId="77777777" w:rsidR="00074B71" w:rsidRPr="000F3683" w:rsidRDefault="00074B71" w:rsidP="009F528B">
            <w:pPr>
              <w:spacing w:after="0" w:line="240" w:lineRule="auto"/>
              <w:jc w:val="right"/>
              <w:rPr>
                <w:rFonts w:ascii="Calibri" w:eastAsia="Times New Roman" w:hAnsi="Calibri" w:cs="Calibri"/>
                <w:sz w:val="20"/>
                <w:szCs w:val="20"/>
              </w:rPr>
            </w:pPr>
            <w:r w:rsidRPr="000F3683">
              <w:rPr>
                <w:rFonts w:ascii="Calibri" w:eastAsia="Times New Roman" w:hAnsi="Calibri" w:cs="Calibri"/>
                <w:sz w:val="20"/>
                <w:szCs w:val="20"/>
              </w:rPr>
              <w:t xml:space="preserve">$0 </w:t>
            </w:r>
          </w:p>
        </w:tc>
        <w:tc>
          <w:tcPr>
            <w:tcW w:w="410" w:type="pct"/>
            <w:tcBorders>
              <w:top w:val="nil"/>
              <w:left w:val="nil"/>
              <w:bottom w:val="single" w:sz="4" w:space="0" w:color="auto"/>
              <w:right w:val="single" w:sz="4" w:space="0" w:color="auto"/>
            </w:tcBorders>
            <w:noWrap/>
            <w:vAlign w:val="center"/>
            <w:hideMark/>
          </w:tcPr>
          <w:p w14:paraId="3082F6E9" w14:textId="77777777" w:rsidR="00074B71" w:rsidRPr="000F3683" w:rsidRDefault="00074B71" w:rsidP="009F528B">
            <w:pPr>
              <w:spacing w:after="0" w:line="240" w:lineRule="auto"/>
              <w:jc w:val="right"/>
              <w:rPr>
                <w:rFonts w:ascii="Calibri" w:eastAsia="Times New Roman" w:hAnsi="Calibri" w:cs="Calibri"/>
                <w:sz w:val="20"/>
                <w:szCs w:val="20"/>
              </w:rPr>
            </w:pPr>
            <w:r w:rsidRPr="000F3683">
              <w:rPr>
                <w:rFonts w:ascii="Calibri" w:eastAsia="Times New Roman" w:hAnsi="Calibri" w:cs="Calibri"/>
                <w:sz w:val="20"/>
                <w:szCs w:val="20"/>
              </w:rPr>
              <w:t xml:space="preserve">$0 </w:t>
            </w:r>
          </w:p>
        </w:tc>
        <w:tc>
          <w:tcPr>
            <w:tcW w:w="581" w:type="pct"/>
            <w:tcBorders>
              <w:top w:val="nil"/>
              <w:left w:val="nil"/>
              <w:bottom w:val="single" w:sz="4" w:space="0" w:color="auto"/>
              <w:right w:val="single" w:sz="4" w:space="0" w:color="auto"/>
            </w:tcBorders>
            <w:shd w:val="clear" w:color="000000" w:fill="D9D9D9"/>
            <w:noWrap/>
            <w:vAlign w:val="center"/>
            <w:hideMark/>
          </w:tcPr>
          <w:p w14:paraId="2B4714ED" w14:textId="77777777" w:rsidR="00074B71" w:rsidRPr="000F3683" w:rsidRDefault="00074B71" w:rsidP="009F528B">
            <w:pPr>
              <w:spacing w:after="0" w:line="240" w:lineRule="auto"/>
              <w:jc w:val="right"/>
              <w:rPr>
                <w:rFonts w:ascii="Calibri" w:eastAsia="Times New Roman" w:hAnsi="Calibri" w:cs="Calibri"/>
                <w:b/>
                <w:bCs/>
                <w:sz w:val="20"/>
                <w:szCs w:val="20"/>
              </w:rPr>
            </w:pPr>
            <w:r w:rsidRPr="000F3683">
              <w:rPr>
                <w:rFonts w:ascii="Calibri" w:eastAsia="Times New Roman" w:hAnsi="Calibri" w:cs="Calibri"/>
                <w:b/>
                <w:bCs/>
                <w:sz w:val="20"/>
                <w:szCs w:val="20"/>
              </w:rPr>
              <w:t xml:space="preserve">$0 </w:t>
            </w:r>
          </w:p>
        </w:tc>
        <w:tc>
          <w:tcPr>
            <w:tcW w:w="1386" w:type="pct"/>
            <w:tcBorders>
              <w:top w:val="nil"/>
              <w:left w:val="nil"/>
              <w:bottom w:val="single" w:sz="4" w:space="0" w:color="auto"/>
              <w:right w:val="single" w:sz="4" w:space="0" w:color="auto"/>
            </w:tcBorders>
            <w:vAlign w:val="center"/>
            <w:hideMark/>
          </w:tcPr>
          <w:p w14:paraId="60FA8683" w14:textId="77777777" w:rsidR="00074B71" w:rsidRPr="000F3683" w:rsidRDefault="00074B71" w:rsidP="009F528B">
            <w:pPr>
              <w:spacing w:after="0" w:line="240" w:lineRule="auto"/>
              <w:rPr>
                <w:rFonts w:ascii="Calibri" w:eastAsia="Times New Roman" w:hAnsi="Calibri" w:cs="Calibri"/>
                <w:sz w:val="20"/>
                <w:szCs w:val="20"/>
              </w:rPr>
            </w:pPr>
            <w:r w:rsidRPr="000F3683">
              <w:rPr>
                <w:rFonts w:ascii="Calibri" w:eastAsia="Times New Roman" w:hAnsi="Calibri" w:cs="Calibri"/>
                <w:sz w:val="20"/>
                <w:szCs w:val="20"/>
              </w:rPr>
              <w:t>laptop loaner program available to SSEH students (offered in partnership with Library)</w:t>
            </w:r>
          </w:p>
        </w:tc>
      </w:tr>
      <w:tr w:rsidR="00074B71" w:rsidRPr="000F3683" w14:paraId="363D4607" w14:textId="77777777" w:rsidTr="00074B71">
        <w:trPr>
          <w:trHeight w:val="20"/>
        </w:trPr>
        <w:tc>
          <w:tcPr>
            <w:tcW w:w="1020" w:type="pct"/>
            <w:tcBorders>
              <w:top w:val="nil"/>
              <w:left w:val="single" w:sz="4" w:space="0" w:color="auto"/>
              <w:bottom w:val="single" w:sz="4" w:space="0" w:color="auto"/>
              <w:right w:val="single" w:sz="4" w:space="0" w:color="auto"/>
            </w:tcBorders>
            <w:noWrap/>
            <w:vAlign w:val="center"/>
            <w:hideMark/>
          </w:tcPr>
          <w:p w14:paraId="5D907E54" w14:textId="77777777" w:rsidR="00074B71" w:rsidRPr="000F3683" w:rsidRDefault="00074B71" w:rsidP="009F528B">
            <w:pPr>
              <w:spacing w:after="0" w:line="240" w:lineRule="auto"/>
              <w:jc w:val="right"/>
              <w:rPr>
                <w:rFonts w:ascii="Calibri" w:eastAsia="Times New Roman" w:hAnsi="Calibri" w:cs="Calibri"/>
                <w:sz w:val="20"/>
                <w:szCs w:val="20"/>
              </w:rPr>
            </w:pPr>
            <w:r w:rsidRPr="000F3683">
              <w:rPr>
                <w:rFonts w:ascii="Calibri" w:eastAsia="Times New Roman" w:hAnsi="Calibri" w:cs="Calibri"/>
                <w:sz w:val="20"/>
                <w:szCs w:val="20"/>
              </w:rPr>
              <w:t>Transportation</w:t>
            </w:r>
          </w:p>
        </w:tc>
        <w:tc>
          <w:tcPr>
            <w:tcW w:w="408" w:type="pct"/>
            <w:tcBorders>
              <w:top w:val="nil"/>
              <w:left w:val="nil"/>
              <w:bottom w:val="single" w:sz="4" w:space="0" w:color="auto"/>
              <w:right w:val="single" w:sz="4" w:space="0" w:color="auto"/>
            </w:tcBorders>
            <w:noWrap/>
            <w:vAlign w:val="center"/>
            <w:hideMark/>
          </w:tcPr>
          <w:p w14:paraId="0B4B3B14" w14:textId="77777777" w:rsidR="00074B71" w:rsidRPr="000F3683" w:rsidRDefault="00074B71" w:rsidP="009F528B">
            <w:pPr>
              <w:spacing w:after="0" w:line="240" w:lineRule="auto"/>
              <w:jc w:val="right"/>
              <w:rPr>
                <w:rFonts w:ascii="Calibri" w:eastAsia="Times New Roman" w:hAnsi="Calibri" w:cs="Calibri"/>
                <w:sz w:val="20"/>
                <w:szCs w:val="20"/>
              </w:rPr>
            </w:pPr>
            <w:r w:rsidRPr="000F3683">
              <w:rPr>
                <w:rFonts w:ascii="Calibri" w:eastAsia="Times New Roman" w:hAnsi="Calibri" w:cs="Calibri"/>
                <w:sz w:val="20"/>
                <w:szCs w:val="20"/>
              </w:rPr>
              <w:t xml:space="preserve">$0 </w:t>
            </w:r>
          </w:p>
        </w:tc>
        <w:tc>
          <w:tcPr>
            <w:tcW w:w="411" w:type="pct"/>
            <w:tcBorders>
              <w:top w:val="nil"/>
              <w:left w:val="nil"/>
              <w:bottom w:val="single" w:sz="4" w:space="0" w:color="auto"/>
              <w:right w:val="single" w:sz="4" w:space="0" w:color="auto"/>
            </w:tcBorders>
            <w:noWrap/>
            <w:vAlign w:val="center"/>
            <w:hideMark/>
          </w:tcPr>
          <w:p w14:paraId="60262A95" w14:textId="77777777" w:rsidR="00074B71" w:rsidRPr="000F3683" w:rsidRDefault="00074B71" w:rsidP="009F528B">
            <w:pPr>
              <w:spacing w:after="0" w:line="240" w:lineRule="auto"/>
              <w:jc w:val="right"/>
              <w:rPr>
                <w:rFonts w:ascii="Calibri" w:eastAsia="Times New Roman" w:hAnsi="Calibri" w:cs="Calibri"/>
                <w:sz w:val="20"/>
                <w:szCs w:val="20"/>
              </w:rPr>
            </w:pPr>
            <w:r w:rsidRPr="000F3683">
              <w:rPr>
                <w:rFonts w:ascii="Calibri" w:eastAsia="Times New Roman" w:hAnsi="Calibri" w:cs="Calibri"/>
                <w:sz w:val="20"/>
                <w:szCs w:val="20"/>
              </w:rPr>
              <w:t xml:space="preserve">$1,000 </w:t>
            </w:r>
          </w:p>
        </w:tc>
        <w:tc>
          <w:tcPr>
            <w:tcW w:w="410" w:type="pct"/>
            <w:tcBorders>
              <w:top w:val="nil"/>
              <w:left w:val="nil"/>
              <w:bottom w:val="single" w:sz="4" w:space="0" w:color="auto"/>
              <w:right w:val="single" w:sz="4" w:space="0" w:color="auto"/>
            </w:tcBorders>
            <w:noWrap/>
            <w:vAlign w:val="center"/>
            <w:hideMark/>
          </w:tcPr>
          <w:p w14:paraId="333C7870" w14:textId="77777777" w:rsidR="00074B71" w:rsidRPr="000F3683" w:rsidRDefault="00074B71" w:rsidP="009F528B">
            <w:pPr>
              <w:spacing w:after="0" w:line="240" w:lineRule="auto"/>
              <w:jc w:val="right"/>
              <w:rPr>
                <w:rFonts w:ascii="Calibri" w:eastAsia="Times New Roman" w:hAnsi="Calibri" w:cs="Calibri"/>
                <w:sz w:val="20"/>
                <w:szCs w:val="20"/>
              </w:rPr>
            </w:pPr>
            <w:r w:rsidRPr="000F3683">
              <w:rPr>
                <w:rFonts w:ascii="Calibri" w:eastAsia="Times New Roman" w:hAnsi="Calibri" w:cs="Calibri"/>
                <w:sz w:val="20"/>
                <w:szCs w:val="20"/>
              </w:rPr>
              <w:t xml:space="preserve">$0 </w:t>
            </w:r>
          </w:p>
        </w:tc>
        <w:tc>
          <w:tcPr>
            <w:tcW w:w="375" w:type="pct"/>
            <w:tcBorders>
              <w:top w:val="nil"/>
              <w:left w:val="nil"/>
              <w:bottom w:val="single" w:sz="4" w:space="0" w:color="auto"/>
              <w:right w:val="single" w:sz="4" w:space="0" w:color="auto"/>
            </w:tcBorders>
            <w:noWrap/>
            <w:vAlign w:val="center"/>
            <w:hideMark/>
          </w:tcPr>
          <w:p w14:paraId="31E52027" w14:textId="77777777" w:rsidR="00074B71" w:rsidRPr="000F3683" w:rsidRDefault="00074B71" w:rsidP="009F528B">
            <w:pPr>
              <w:spacing w:after="0" w:line="240" w:lineRule="auto"/>
              <w:jc w:val="right"/>
              <w:rPr>
                <w:rFonts w:ascii="Calibri" w:eastAsia="Times New Roman" w:hAnsi="Calibri" w:cs="Calibri"/>
                <w:sz w:val="20"/>
                <w:szCs w:val="20"/>
              </w:rPr>
            </w:pPr>
            <w:r w:rsidRPr="000F3683">
              <w:rPr>
                <w:rFonts w:ascii="Calibri" w:eastAsia="Times New Roman" w:hAnsi="Calibri" w:cs="Calibri"/>
                <w:sz w:val="20"/>
                <w:szCs w:val="20"/>
              </w:rPr>
              <w:t xml:space="preserve">$0 </w:t>
            </w:r>
          </w:p>
        </w:tc>
        <w:tc>
          <w:tcPr>
            <w:tcW w:w="410" w:type="pct"/>
            <w:tcBorders>
              <w:top w:val="nil"/>
              <w:left w:val="nil"/>
              <w:bottom w:val="single" w:sz="4" w:space="0" w:color="auto"/>
              <w:right w:val="single" w:sz="4" w:space="0" w:color="auto"/>
            </w:tcBorders>
            <w:noWrap/>
            <w:vAlign w:val="center"/>
            <w:hideMark/>
          </w:tcPr>
          <w:p w14:paraId="3E0F4C3D" w14:textId="77777777" w:rsidR="00074B71" w:rsidRPr="000F3683" w:rsidRDefault="00074B71" w:rsidP="009F528B">
            <w:pPr>
              <w:spacing w:after="0" w:line="240" w:lineRule="auto"/>
              <w:jc w:val="right"/>
              <w:rPr>
                <w:rFonts w:ascii="Calibri" w:eastAsia="Times New Roman" w:hAnsi="Calibri" w:cs="Calibri"/>
                <w:sz w:val="20"/>
                <w:szCs w:val="20"/>
              </w:rPr>
            </w:pPr>
            <w:r w:rsidRPr="000F3683">
              <w:rPr>
                <w:rFonts w:ascii="Calibri" w:eastAsia="Times New Roman" w:hAnsi="Calibri" w:cs="Calibri"/>
                <w:sz w:val="20"/>
                <w:szCs w:val="20"/>
              </w:rPr>
              <w:t xml:space="preserve">$0 </w:t>
            </w:r>
          </w:p>
        </w:tc>
        <w:tc>
          <w:tcPr>
            <w:tcW w:w="581" w:type="pct"/>
            <w:tcBorders>
              <w:top w:val="nil"/>
              <w:left w:val="nil"/>
              <w:bottom w:val="single" w:sz="4" w:space="0" w:color="auto"/>
              <w:right w:val="single" w:sz="4" w:space="0" w:color="auto"/>
            </w:tcBorders>
            <w:shd w:val="clear" w:color="000000" w:fill="D9D9D9"/>
            <w:noWrap/>
            <w:vAlign w:val="center"/>
            <w:hideMark/>
          </w:tcPr>
          <w:p w14:paraId="6BEC925B" w14:textId="77777777" w:rsidR="00074B71" w:rsidRPr="000F3683" w:rsidRDefault="00074B71" w:rsidP="009F528B">
            <w:pPr>
              <w:spacing w:after="0" w:line="240" w:lineRule="auto"/>
              <w:jc w:val="right"/>
              <w:rPr>
                <w:rFonts w:ascii="Calibri" w:eastAsia="Times New Roman" w:hAnsi="Calibri" w:cs="Calibri"/>
                <w:b/>
                <w:bCs/>
                <w:sz w:val="20"/>
                <w:szCs w:val="20"/>
              </w:rPr>
            </w:pPr>
            <w:r w:rsidRPr="000F3683">
              <w:rPr>
                <w:rFonts w:ascii="Calibri" w:eastAsia="Times New Roman" w:hAnsi="Calibri" w:cs="Calibri"/>
                <w:b/>
                <w:bCs/>
                <w:sz w:val="20"/>
                <w:szCs w:val="20"/>
              </w:rPr>
              <w:t xml:space="preserve">$1,000 </w:t>
            </w:r>
          </w:p>
        </w:tc>
        <w:tc>
          <w:tcPr>
            <w:tcW w:w="1386" w:type="pct"/>
            <w:tcBorders>
              <w:top w:val="nil"/>
              <w:left w:val="nil"/>
              <w:bottom w:val="single" w:sz="4" w:space="0" w:color="auto"/>
              <w:right w:val="single" w:sz="4" w:space="0" w:color="auto"/>
            </w:tcBorders>
            <w:vAlign w:val="center"/>
            <w:hideMark/>
          </w:tcPr>
          <w:p w14:paraId="6DB790DC" w14:textId="77777777" w:rsidR="00074B71" w:rsidRPr="000F3683" w:rsidRDefault="00074B71" w:rsidP="009F528B">
            <w:pPr>
              <w:spacing w:after="0" w:line="240" w:lineRule="auto"/>
              <w:rPr>
                <w:rFonts w:ascii="Calibri" w:eastAsia="Times New Roman" w:hAnsi="Calibri" w:cs="Calibri"/>
                <w:sz w:val="20"/>
                <w:szCs w:val="20"/>
              </w:rPr>
            </w:pPr>
            <w:r w:rsidRPr="000F3683">
              <w:rPr>
                <w:rFonts w:ascii="Calibri" w:eastAsia="Times New Roman" w:hAnsi="Calibri" w:cs="Calibri"/>
                <w:sz w:val="20"/>
                <w:szCs w:val="20"/>
              </w:rPr>
              <w:t xml:space="preserve">20 pre-paid gas </w:t>
            </w:r>
            <w:proofErr w:type="gramStart"/>
            <w:r w:rsidRPr="000F3683">
              <w:rPr>
                <w:rFonts w:ascii="Calibri" w:eastAsia="Times New Roman" w:hAnsi="Calibri" w:cs="Calibri"/>
                <w:sz w:val="20"/>
                <w:szCs w:val="20"/>
              </w:rPr>
              <w:t>cards @</w:t>
            </w:r>
            <w:proofErr w:type="gramEnd"/>
            <w:r w:rsidRPr="000F3683">
              <w:rPr>
                <w:rFonts w:ascii="Calibri" w:eastAsia="Times New Roman" w:hAnsi="Calibri" w:cs="Calibri"/>
                <w:sz w:val="20"/>
                <w:szCs w:val="20"/>
              </w:rPr>
              <w:t xml:space="preserve"> $50 each</w:t>
            </w:r>
          </w:p>
        </w:tc>
      </w:tr>
      <w:tr w:rsidR="00074B71" w:rsidRPr="000F3683" w14:paraId="5B1B27A2" w14:textId="77777777" w:rsidTr="00074B71">
        <w:trPr>
          <w:trHeight w:val="20"/>
        </w:trPr>
        <w:tc>
          <w:tcPr>
            <w:tcW w:w="1020" w:type="pct"/>
            <w:tcBorders>
              <w:top w:val="nil"/>
              <w:left w:val="single" w:sz="4" w:space="0" w:color="auto"/>
              <w:bottom w:val="single" w:sz="4" w:space="0" w:color="auto"/>
              <w:right w:val="single" w:sz="4" w:space="0" w:color="auto"/>
            </w:tcBorders>
            <w:shd w:val="clear" w:color="000000" w:fill="FFFFFF"/>
            <w:noWrap/>
            <w:vAlign w:val="center"/>
            <w:hideMark/>
          </w:tcPr>
          <w:p w14:paraId="67B448FE" w14:textId="77777777" w:rsidR="00074B71" w:rsidRDefault="00074B71" w:rsidP="009F528B">
            <w:pPr>
              <w:spacing w:after="0" w:line="240" w:lineRule="auto"/>
              <w:jc w:val="right"/>
              <w:rPr>
                <w:rFonts w:ascii="Calibri" w:eastAsia="Times New Roman" w:hAnsi="Calibri" w:cs="Calibri"/>
                <w:sz w:val="20"/>
                <w:szCs w:val="20"/>
              </w:rPr>
            </w:pPr>
            <w:r w:rsidRPr="000F3683">
              <w:rPr>
                <w:rFonts w:ascii="Calibri" w:eastAsia="Times New Roman" w:hAnsi="Calibri" w:cs="Calibri"/>
                <w:sz w:val="20"/>
                <w:szCs w:val="20"/>
              </w:rPr>
              <w:t xml:space="preserve">Other Accommodation: </w:t>
            </w:r>
          </w:p>
          <w:p w14:paraId="0A6118EF" w14:textId="77777777" w:rsidR="00074B71" w:rsidRPr="000F3683" w:rsidRDefault="00074B71" w:rsidP="009F528B">
            <w:pPr>
              <w:spacing w:after="0" w:line="240" w:lineRule="auto"/>
              <w:jc w:val="right"/>
              <w:rPr>
                <w:rFonts w:ascii="Calibri" w:eastAsia="Times New Roman" w:hAnsi="Calibri" w:cs="Calibri"/>
                <w:sz w:val="20"/>
                <w:szCs w:val="20"/>
              </w:rPr>
            </w:pPr>
            <w:r w:rsidRPr="000F3683">
              <w:rPr>
                <w:rFonts w:ascii="Calibri" w:eastAsia="Times New Roman" w:hAnsi="Calibri" w:cs="Calibri"/>
                <w:sz w:val="20"/>
                <w:szCs w:val="20"/>
              </w:rPr>
              <w:t>[</w:t>
            </w:r>
            <w:r w:rsidRPr="000F3683">
              <w:rPr>
                <w:rFonts w:ascii="Calibri" w:eastAsia="Times New Roman" w:hAnsi="Calibri" w:cs="Calibri"/>
                <w:i/>
                <w:iCs/>
                <w:sz w:val="20"/>
                <w:szCs w:val="20"/>
              </w:rPr>
              <w:t>write in</w:t>
            </w:r>
            <w:r w:rsidRPr="000F3683">
              <w:rPr>
                <w:rFonts w:ascii="Calibri" w:eastAsia="Times New Roman" w:hAnsi="Calibri" w:cs="Calibri"/>
                <w:sz w:val="20"/>
                <w:szCs w:val="20"/>
              </w:rPr>
              <w:t>]</w:t>
            </w:r>
          </w:p>
        </w:tc>
        <w:tc>
          <w:tcPr>
            <w:tcW w:w="408" w:type="pct"/>
            <w:tcBorders>
              <w:top w:val="nil"/>
              <w:left w:val="nil"/>
              <w:bottom w:val="single" w:sz="4" w:space="0" w:color="auto"/>
              <w:right w:val="single" w:sz="4" w:space="0" w:color="auto"/>
            </w:tcBorders>
            <w:noWrap/>
            <w:vAlign w:val="center"/>
            <w:hideMark/>
          </w:tcPr>
          <w:p w14:paraId="4A064870" w14:textId="77777777" w:rsidR="00074B71" w:rsidRPr="000F3683" w:rsidRDefault="00074B71" w:rsidP="009F528B">
            <w:pPr>
              <w:spacing w:after="0" w:line="240" w:lineRule="auto"/>
              <w:jc w:val="right"/>
              <w:rPr>
                <w:rFonts w:ascii="Calibri" w:eastAsia="Times New Roman" w:hAnsi="Calibri" w:cs="Calibri"/>
                <w:sz w:val="20"/>
                <w:szCs w:val="20"/>
              </w:rPr>
            </w:pPr>
            <w:r w:rsidRPr="000F3683">
              <w:rPr>
                <w:rFonts w:ascii="Calibri" w:eastAsia="Times New Roman" w:hAnsi="Calibri" w:cs="Calibri"/>
                <w:sz w:val="20"/>
                <w:szCs w:val="20"/>
              </w:rPr>
              <w:t xml:space="preserve">$0 </w:t>
            </w:r>
          </w:p>
        </w:tc>
        <w:tc>
          <w:tcPr>
            <w:tcW w:w="411" w:type="pct"/>
            <w:tcBorders>
              <w:top w:val="nil"/>
              <w:left w:val="nil"/>
              <w:bottom w:val="single" w:sz="4" w:space="0" w:color="auto"/>
              <w:right w:val="single" w:sz="4" w:space="0" w:color="auto"/>
            </w:tcBorders>
            <w:noWrap/>
            <w:vAlign w:val="center"/>
            <w:hideMark/>
          </w:tcPr>
          <w:p w14:paraId="6E15D2B1" w14:textId="77777777" w:rsidR="00074B71" w:rsidRPr="000F3683" w:rsidRDefault="00074B71" w:rsidP="009F528B">
            <w:pPr>
              <w:spacing w:after="0" w:line="240" w:lineRule="auto"/>
              <w:jc w:val="right"/>
              <w:rPr>
                <w:rFonts w:ascii="Calibri" w:eastAsia="Times New Roman" w:hAnsi="Calibri" w:cs="Calibri"/>
                <w:sz w:val="20"/>
                <w:szCs w:val="20"/>
              </w:rPr>
            </w:pPr>
            <w:r w:rsidRPr="000F3683">
              <w:rPr>
                <w:rFonts w:ascii="Calibri" w:eastAsia="Times New Roman" w:hAnsi="Calibri" w:cs="Calibri"/>
                <w:sz w:val="20"/>
                <w:szCs w:val="20"/>
              </w:rPr>
              <w:t xml:space="preserve">$0 </w:t>
            </w:r>
          </w:p>
        </w:tc>
        <w:tc>
          <w:tcPr>
            <w:tcW w:w="410" w:type="pct"/>
            <w:tcBorders>
              <w:top w:val="nil"/>
              <w:left w:val="nil"/>
              <w:bottom w:val="single" w:sz="4" w:space="0" w:color="auto"/>
              <w:right w:val="single" w:sz="4" w:space="0" w:color="auto"/>
            </w:tcBorders>
            <w:noWrap/>
            <w:vAlign w:val="center"/>
            <w:hideMark/>
          </w:tcPr>
          <w:p w14:paraId="5640C09E" w14:textId="77777777" w:rsidR="00074B71" w:rsidRPr="000F3683" w:rsidRDefault="00074B71" w:rsidP="009F528B">
            <w:pPr>
              <w:spacing w:after="0" w:line="240" w:lineRule="auto"/>
              <w:jc w:val="right"/>
              <w:rPr>
                <w:rFonts w:ascii="Calibri" w:eastAsia="Times New Roman" w:hAnsi="Calibri" w:cs="Calibri"/>
                <w:sz w:val="20"/>
                <w:szCs w:val="20"/>
              </w:rPr>
            </w:pPr>
            <w:r w:rsidRPr="000F3683">
              <w:rPr>
                <w:rFonts w:ascii="Calibri" w:eastAsia="Times New Roman" w:hAnsi="Calibri" w:cs="Calibri"/>
                <w:sz w:val="20"/>
                <w:szCs w:val="20"/>
              </w:rPr>
              <w:t xml:space="preserve">$0 </w:t>
            </w:r>
          </w:p>
        </w:tc>
        <w:tc>
          <w:tcPr>
            <w:tcW w:w="375" w:type="pct"/>
            <w:tcBorders>
              <w:top w:val="nil"/>
              <w:left w:val="nil"/>
              <w:bottom w:val="single" w:sz="4" w:space="0" w:color="auto"/>
              <w:right w:val="single" w:sz="4" w:space="0" w:color="auto"/>
            </w:tcBorders>
            <w:noWrap/>
            <w:vAlign w:val="center"/>
            <w:hideMark/>
          </w:tcPr>
          <w:p w14:paraId="0D2A5208" w14:textId="77777777" w:rsidR="00074B71" w:rsidRPr="000F3683" w:rsidRDefault="00074B71" w:rsidP="009F528B">
            <w:pPr>
              <w:spacing w:after="0" w:line="240" w:lineRule="auto"/>
              <w:jc w:val="right"/>
              <w:rPr>
                <w:rFonts w:ascii="Calibri" w:eastAsia="Times New Roman" w:hAnsi="Calibri" w:cs="Calibri"/>
                <w:sz w:val="20"/>
                <w:szCs w:val="20"/>
              </w:rPr>
            </w:pPr>
            <w:r w:rsidRPr="000F3683">
              <w:rPr>
                <w:rFonts w:ascii="Calibri" w:eastAsia="Times New Roman" w:hAnsi="Calibri" w:cs="Calibri"/>
                <w:sz w:val="20"/>
                <w:szCs w:val="20"/>
              </w:rPr>
              <w:t xml:space="preserve">$0 </w:t>
            </w:r>
          </w:p>
        </w:tc>
        <w:tc>
          <w:tcPr>
            <w:tcW w:w="410" w:type="pct"/>
            <w:tcBorders>
              <w:top w:val="nil"/>
              <w:left w:val="nil"/>
              <w:bottom w:val="single" w:sz="4" w:space="0" w:color="auto"/>
              <w:right w:val="single" w:sz="4" w:space="0" w:color="auto"/>
            </w:tcBorders>
            <w:noWrap/>
            <w:vAlign w:val="center"/>
            <w:hideMark/>
          </w:tcPr>
          <w:p w14:paraId="2B99AE36" w14:textId="77777777" w:rsidR="00074B71" w:rsidRPr="000F3683" w:rsidRDefault="00074B71" w:rsidP="009F528B">
            <w:pPr>
              <w:spacing w:after="0" w:line="240" w:lineRule="auto"/>
              <w:jc w:val="right"/>
              <w:rPr>
                <w:rFonts w:ascii="Calibri" w:eastAsia="Times New Roman" w:hAnsi="Calibri" w:cs="Calibri"/>
                <w:sz w:val="20"/>
                <w:szCs w:val="20"/>
              </w:rPr>
            </w:pPr>
            <w:r w:rsidRPr="000F3683">
              <w:rPr>
                <w:rFonts w:ascii="Calibri" w:eastAsia="Times New Roman" w:hAnsi="Calibri" w:cs="Calibri"/>
                <w:sz w:val="20"/>
                <w:szCs w:val="20"/>
              </w:rPr>
              <w:t xml:space="preserve">$0 </w:t>
            </w:r>
          </w:p>
        </w:tc>
        <w:tc>
          <w:tcPr>
            <w:tcW w:w="581" w:type="pct"/>
            <w:tcBorders>
              <w:top w:val="nil"/>
              <w:left w:val="nil"/>
              <w:bottom w:val="single" w:sz="4" w:space="0" w:color="auto"/>
              <w:right w:val="single" w:sz="4" w:space="0" w:color="auto"/>
            </w:tcBorders>
            <w:shd w:val="clear" w:color="000000" w:fill="D9D9D9"/>
            <w:noWrap/>
            <w:vAlign w:val="center"/>
            <w:hideMark/>
          </w:tcPr>
          <w:p w14:paraId="41BD1506" w14:textId="77777777" w:rsidR="00074B71" w:rsidRPr="000F3683" w:rsidRDefault="00074B71" w:rsidP="009F528B">
            <w:pPr>
              <w:spacing w:after="0" w:line="240" w:lineRule="auto"/>
              <w:jc w:val="right"/>
              <w:rPr>
                <w:rFonts w:ascii="Calibri" w:eastAsia="Times New Roman" w:hAnsi="Calibri" w:cs="Calibri"/>
                <w:b/>
                <w:bCs/>
                <w:sz w:val="20"/>
                <w:szCs w:val="20"/>
              </w:rPr>
            </w:pPr>
            <w:r w:rsidRPr="000F3683">
              <w:rPr>
                <w:rFonts w:ascii="Calibri" w:eastAsia="Times New Roman" w:hAnsi="Calibri" w:cs="Calibri"/>
                <w:b/>
                <w:bCs/>
                <w:sz w:val="20"/>
                <w:szCs w:val="20"/>
              </w:rPr>
              <w:t xml:space="preserve">$0 </w:t>
            </w:r>
          </w:p>
        </w:tc>
        <w:tc>
          <w:tcPr>
            <w:tcW w:w="1386" w:type="pct"/>
            <w:tcBorders>
              <w:top w:val="nil"/>
              <w:left w:val="nil"/>
              <w:bottom w:val="single" w:sz="4" w:space="0" w:color="auto"/>
              <w:right w:val="single" w:sz="4" w:space="0" w:color="auto"/>
            </w:tcBorders>
            <w:vAlign w:val="center"/>
            <w:hideMark/>
          </w:tcPr>
          <w:p w14:paraId="0DDC64FE" w14:textId="77777777" w:rsidR="00074B71" w:rsidRPr="000F3683" w:rsidRDefault="00074B71" w:rsidP="009F528B">
            <w:pPr>
              <w:spacing w:after="0" w:line="240" w:lineRule="auto"/>
              <w:rPr>
                <w:rFonts w:ascii="Calibri" w:eastAsia="Times New Roman" w:hAnsi="Calibri" w:cs="Calibri"/>
                <w:sz w:val="20"/>
                <w:szCs w:val="20"/>
              </w:rPr>
            </w:pPr>
            <w:r w:rsidRPr="000F3683">
              <w:rPr>
                <w:rFonts w:ascii="Calibri" w:eastAsia="Times New Roman" w:hAnsi="Calibri" w:cs="Calibri"/>
                <w:sz w:val="20"/>
                <w:szCs w:val="20"/>
              </w:rPr>
              <w:t> </w:t>
            </w:r>
          </w:p>
        </w:tc>
      </w:tr>
      <w:tr w:rsidR="00074B71" w:rsidRPr="000F3683" w14:paraId="461D4E17" w14:textId="77777777" w:rsidTr="00074B71">
        <w:trPr>
          <w:trHeight w:val="20"/>
        </w:trPr>
        <w:tc>
          <w:tcPr>
            <w:tcW w:w="1020" w:type="pct"/>
            <w:tcBorders>
              <w:top w:val="nil"/>
              <w:left w:val="single" w:sz="4" w:space="0" w:color="auto"/>
              <w:bottom w:val="single" w:sz="4" w:space="0" w:color="auto"/>
              <w:right w:val="single" w:sz="4" w:space="0" w:color="auto"/>
            </w:tcBorders>
            <w:shd w:val="clear" w:color="000000" w:fill="FFFFFF"/>
            <w:noWrap/>
            <w:vAlign w:val="center"/>
            <w:hideMark/>
          </w:tcPr>
          <w:p w14:paraId="3BCC5701" w14:textId="77777777" w:rsidR="00074B71" w:rsidRDefault="00074B71" w:rsidP="009F528B">
            <w:pPr>
              <w:spacing w:after="0" w:line="240" w:lineRule="auto"/>
              <w:jc w:val="right"/>
              <w:rPr>
                <w:rFonts w:ascii="Calibri" w:eastAsia="Times New Roman" w:hAnsi="Calibri" w:cs="Calibri"/>
                <w:sz w:val="20"/>
                <w:szCs w:val="20"/>
              </w:rPr>
            </w:pPr>
            <w:r w:rsidRPr="000F3683">
              <w:rPr>
                <w:rFonts w:ascii="Calibri" w:eastAsia="Times New Roman" w:hAnsi="Calibri" w:cs="Calibri"/>
                <w:sz w:val="20"/>
                <w:szCs w:val="20"/>
              </w:rPr>
              <w:t xml:space="preserve">Other Accommodation: </w:t>
            </w:r>
          </w:p>
          <w:p w14:paraId="2932A372" w14:textId="77777777" w:rsidR="00074B71" w:rsidRPr="000F3683" w:rsidRDefault="00074B71" w:rsidP="009F528B">
            <w:pPr>
              <w:spacing w:after="0" w:line="240" w:lineRule="auto"/>
              <w:jc w:val="right"/>
              <w:rPr>
                <w:rFonts w:ascii="Calibri" w:eastAsia="Times New Roman" w:hAnsi="Calibri" w:cs="Calibri"/>
                <w:sz w:val="20"/>
                <w:szCs w:val="20"/>
              </w:rPr>
            </w:pPr>
            <w:r w:rsidRPr="000F3683">
              <w:rPr>
                <w:rFonts w:ascii="Calibri" w:eastAsia="Times New Roman" w:hAnsi="Calibri" w:cs="Calibri"/>
                <w:sz w:val="20"/>
                <w:szCs w:val="20"/>
              </w:rPr>
              <w:t>[</w:t>
            </w:r>
            <w:r w:rsidRPr="000F3683">
              <w:rPr>
                <w:rFonts w:ascii="Calibri" w:eastAsia="Times New Roman" w:hAnsi="Calibri" w:cs="Calibri"/>
                <w:i/>
                <w:iCs/>
                <w:sz w:val="20"/>
                <w:szCs w:val="20"/>
              </w:rPr>
              <w:t>write in</w:t>
            </w:r>
            <w:r w:rsidRPr="000F3683">
              <w:rPr>
                <w:rFonts w:ascii="Calibri" w:eastAsia="Times New Roman" w:hAnsi="Calibri" w:cs="Calibri"/>
                <w:sz w:val="20"/>
                <w:szCs w:val="20"/>
              </w:rPr>
              <w:t>]</w:t>
            </w:r>
          </w:p>
        </w:tc>
        <w:tc>
          <w:tcPr>
            <w:tcW w:w="408" w:type="pct"/>
            <w:tcBorders>
              <w:top w:val="nil"/>
              <w:left w:val="nil"/>
              <w:bottom w:val="single" w:sz="4" w:space="0" w:color="auto"/>
              <w:right w:val="single" w:sz="4" w:space="0" w:color="auto"/>
            </w:tcBorders>
            <w:noWrap/>
            <w:vAlign w:val="center"/>
            <w:hideMark/>
          </w:tcPr>
          <w:p w14:paraId="16B51D57" w14:textId="77777777" w:rsidR="00074B71" w:rsidRPr="000F3683" w:rsidRDefault="00074B71" w:rsidP="009F528B">
            <w:pPr>
              <w:spacing w:after="0" w:line="240" w:lineRule="auto"/>
              <w:jc w:val="right"/>
              <w:rPr>
                <w:rFonts w:ascii="Calibri" w:eastAsia="Times New Roman" w:hAnsi="Calibri" w:cs="Calibri"/>
                <w:sz w:val="20"/>
                <w:szCs w:val="20"/>
              </w:rPr>
            </w:pPr>
            <w:r w:rsidRPr="000F3683">
              <w:rPr>
                <w:rFonts w:ascii="Calibri" w:eastAsia="Times New Roman" w:hAnsi="Calibri" w:cs="Calibri"/>
                <w:sz w:val="20"/>
                <w:szCs w:val="20"/>
              </w:rPr>
              <w:t xml:space="preserve">$0 </w:t>
            </w:r>
          </w:p>
        </w:tc>
        <w:tc>
          <w:tcPr>
            <w:tcW w:w="411" w:type="pct"/>
            <w:tcBorders>
              <w:top w:val="nil"/>
              <w:left w:val="nil"/>
              <w:bottom w:val="single" w:sz="4" w:space="0" w:color="auto"/>
              <w:right w:val="single" w:sz="4" w:space="0" w:color="auto"/>
            </w:tcBorders>
            <w:noWrap/>
            <w:vAlign w:val="center"/>
            <w:hideMark/>
          </w:tcPr>
          <w:p w14:paraId="3D334CAD" w14:textId="77777777" w:rsidR="00074B71" w:rsidRPr="000F3683" w:rsidRDefault="00074B71" w:rsidP="009F528B">
            <w:pPr>
              <w:spacing w:after="0" w:line="240" w:lineRule="auto"/>
              <w:jc w:val="right"/>
              <w:rPr>
                <w:rFonts w:ascii="Calibri" w:eastAsia="Times New Roman" w:hAnsi="Calibri" w:cs="Calibri"/>
                <w:sz w:val="20"/>
                <w:szCs w:val="20"/>
              </w:rPr>
            </w:pPr>
            <w:r w:rsidRPr="000F3683">
              <w:rPr>
                <w:rFonts w:ascii="Calibri" w:eastAsia="Times New Roman" w:hAnsi="Calibri" w:cs="Calibri"/>
                <w:sz w:val="20"/>
                <w:szCs w:val="20"/>
              </w:rPr>
              <w:t xml:space="preserve">$0 </w:t>
            </w:r>
          </w:p>
        </w:tc>
        <w:tc>
          <w:tcPr>
            <w:tcW w:w="410" w:type="pct"/>
            <w:tcBorders>
              <w:top w:val="nil"/>
              <w:left w:val="nil"/>
              <w:bottom w:val="single" w:sz="4" w:space="0" w:color="auto"/>
              <w:right w:val="single" w:sz="4" w:space="0" w:color="auto"/>
            </w:tcBorders>
            <w:noWrap/>
            <w:vAlign w:val="center"/>
            <w:hideMark/>
          </w:tcPr>
          <w:p w14:paraId="741159EB" w14:textId="77777777" w:rsidR="00074B71" w:rsidRPr="000F3683" w:rsidRDefault="00074B71" w:rsidP="009F528B">
            <w:pPr>
              <w:spacing w:after="0" w:line="240" w:lineRule="auto"/>
              <w:jc w:val="right"/>
              <w:rPr>
                <w:rFonts w:ascii="Calibri" w:eastAsia="Times New Roman" w:hAnsi="Calibri" w:cs="Calibri"/>
                <w:sz w:val="20"/>
                <w:szCs w:val="20"/>
              </w:rPr>
            </w:pPr>
            <w:r w:rsidRPr="000F3683">
              <w:rPr>
                <w:rFonts w:ascii="Calibri" w:eastAsia="Times New Roman" w:hAnsi="Calibri" w:cs="Calibri"/>
                <w:sz w:val="20"/>
                <w:szCs w:val="20"/>
              </w:rPr>
              <w:t xml:space="preserve">$0 </w:t>
            </w:r>
          </w:p>
        </w:tc>
        <w:tc>
          <w:tcPr>
            <w:tcW w:w="375" w:type="pct"/>
            <w:tcBorders>
              <w:top w:val="nil"/>
              <w:left w:val="nil"/>
              <w:bottom w:val="single" w:sz="4" w:space="0" w:color="auto"/>
              <w:right w:val="single" w:sz="4" w:space="0" w:color="auto"/>
            </w:tcBorders>
            <w:noWrap/>
            <w:vAlign w:val="center"/>
            <w:hideMark/>
          </w:tcPr>
          <w:p w14:paraId="58B37ABD" w14:textId="77777777" w:rsidR="00074B71" w:rsidRPr="000F3683" w:rsidRDefault="00074B71" w:rsidP="009F528B">
            <w:pPr>
              <w:spacing w:after="0" w:line="240" w:lineRule="auto"/>
              <w:jc w:val="right"/>
              <w:rPr>
                <w:rFonts w:ascii="Calibri" w:eastAsia="Times New Roman" w:hAnsi="Calibri" w:cs="Calibri"/>
                <w:sz w:val="20"/>
                <w:szCs w:val="20"/>
              </w:rPr>
            </w:pPr>
            <w:r w:rsidRPr="000F3683">
              <w:rPr>
                <w:rFonts w:ascii="Calibri" w:eastAsia="Times New Roman" w:hAnsi="Calibri" w:cs="Calibri"/>
                <w:sz w:val="20"/>
                <w:szCs w:val="20"/>
              </w:rPr>
              <w:t xml:space="preserve">$0 </w:t>
            </w:r>
          </w:p>
        </w:tc>
        <w:tc>
          <w:tcPr>
            <w:tcW w:w="410" w:type="pct"/>
            <w:tcBorders>
              <w:top w:val="nil"/>
              <w:left w:val="nil"/>
              <w:bottom w:val="single" w:sz="4" w:space="0" w:color="auto"/>
              <w:right w:val="single" w:sz="4" w:space="0" w:color="auto"/>
            </w:tcBorders>
            <w:noWrap/>
            <w:vAlign w:val="center"/>
            <w:hideMark/>
          </w:tcPr>
          <w:p w14:paraId="787893ED" w14:textId="77777777" w:rsidR="00074B71" w:rsidRPr="000F3683" w:rsidRDefault="00074B71" w:rsidP="009F528B">
            <w:pPr>
              <w:spacing w:after="0" w:line="240" w:lineRule="auto"/>
              <w:jc w:val="right"/>
              <w:rPr>
                <w:rFonts w:ascii="Calibri" w:eastAsia="Times New Roman" w:hAnsi="Calibri" w:cs="Calibri"/>
                <w:sz w:val="20"/>
                <w:szCs w:val="20"/>
              </w:rPr>
            </w:pPr>
            <w:r w:rsidRPr="000F3683">
              <w:rPr>
                <w:rFonts w:ascii="Calibri" w:eastAsia="Times New Roman" w:hAnsi="Calibri" w:cs="Calibri"/>
                <w:sz w:val="20"/>
                <w:szCs w:val="20"/>
              </w:rPr>
              <w:t xml:space="preserve">$0 </w:t>
            </w:r>
          </w:p>
        </w:tc>
        <w:tc>
          <w:tcPr>
            <w:tcW w:w="581" w:type="pct"/>
            <w:tcBorders>
              <w:top w:val="nil"/>
              <w:left w:val="nil"/>
              <w:bottom w:val="single" w:sz="4" w:space="0" w:color="auto"/>
              <w:right w:val="single" w:sz="4" w:space="0" w:color="auto"/>
            </w:tcBorders>
            <w:shd w:val="clear" w:color="000000" w:fill="D9D9D9"/>
            <w:noWrap/>
            <w:vAlign w:val="center"/>
            <w:hideMark/>
          </w:tcPr>
          <w:p w14:paraId="44CFE12F" w14:textId="77777777" w:rsidR="00074B71" w:rsidRPr="000F3683" w:rsidRDefault="00074B71" w:rsidP="009F528B">
            <w:pPr>
              <w:spacing w:after="0" w:line="240" w:lineRule="auto"/>
              <w:jc w:val="right"/>
              <w:rPr>
                <w:rFonts w:ascii="Calibri" w:eastAsia="Times New Roman" w:hAnsi="Calibri" w:cs="Calibri"/>
                <w:b/>
                <w:bCs/>
                <w:sz w:val="20"/>
                <w:szCs w:val="20"/>
              </w:rPr>
            </w:pPr>
            <w:r w:rsidRPr="000F3683">
              <w:rPr>
                <w:rFonts w:ascii="Calibri" w:eastAsia="Times New Roman" w:hAnsi="Calibri" w:cs="Calibri"/>
                <w:b/>
                <w:bCs/>
                <w:sz w:val="20"/>
                <w:szCs w:val="20"/>
              </w:rPr>
              <w:t xml:space="preserve">$0 </w:t>
            </w:r>
          </w:p>
        </w:tc>
        <w:tc>
          <w:tcPr>
            <w:tcW w:w="1386" w:type="pct"/>
            <w:tcBorders>
              <w:top w:val="nil"/>
              <w:left w:val="nil"/>
              <w:bottom w:val="single" w:sz="4" w:space="0" w:color="auto"/>
              <w:right w:val="single" w:sz="4" w:space="0" w:color="auto"/>
            </w:tcBorders>
            <w:vAlign w:val="center"/>
            <w:hideMark/>
          </w:tcPr>
          <w:p w14:paraId="75FEAC1A" w14:textId="77777777" w:rsidR="00074B71" w:rsidRPr="000F3683" w:rsidRDefault="00074B71" w:rsidP="009F528B">
            <w:pPr>
              <w:spacing w:after="0" w:line="240" w:lineRule="auto"/>
              <w:rPr>
                <w:rFonts w:ascii="Calibri" w:eastAsia="Times New Roman" w:hAnsi="Calibri" w:cs="Calibri"/>
                <w:sz w:val="20"/>
                <w:szCs w:val="20"/>
              </w:rPr>
            </w:pPr>
            <w:r w:rsidRPr="000F3683">
              <w:rPr>
                <w:rFonts w:ascii="Calibri" w:eastAsia="Times New Roman" w:hAnsi="Calibri" w:cs="Calibri"/>
                <w:sz w:val="20"/>
                <w:szCs w:val="20"/>
              </w:rPr>
              <w:t> </w:t>
            </w:r>
          </w:p>
        </w:tc>
      </w:tr>
      <w:tr w:rsidR="00074B71" w:rsidRPr="000F3683" w14:paraId="42AE0026" w14:textId="77777777" w:rsidTr="00074B71">
        <w:trPr>
          <w:trHeight w:val="20"/>
        </w:trPr>
        <w:tc>
          <w:tcPr>
            <w:tcW w:w="1020" w:type="pct"/>
            <w:tcBorders>
              <w:top w:val="nil"/>
              <w:left w:val="single" w:sz="4" w:space="0" w:color="auto"/>
              <w:bottom w:val="double" w:sz="6" w:space="0" w:color="auto"/>
              <w:right w:val="single" w:sz="4" w:space="0" w:color="auto"/>
            </w:tcBorders>
            <w:shd w:val="clear" w:color="000000" w:fill="EBF1DE"/>
            <w:noWrap/>
            <w:vAlign w:val="center"/>
            <w:hideMark/>
          </w:tcPr>
          <w:p w14:paraId="6D49B0E1" w14:textId="77777777" w:rsidR="00074B71" w:rsidRPr="000F3683" w:rsidRDefault="00074B71" w:rsidP="009F528B">
            <w:pPr>
              <w:spacing w:after="0" w:line="240" w:lineRule="auto"/>
              <w:jc w:val="right"/>
              <w:rPr>
                <w:rFonts w:ascii="Calibri" w:eastAsia="Times New Roman" w:hAnsi="Calibri" w:cs="Calibri"/>
                <w:b/>
                <w:bCs/>
                <w:i/>
                <w:iCs/>
                <w:sz w:val="20"/>
                <w:szCs w:val="20"/>
              </w:rPr>
            </w:pPr>
            <w:r w:rsidRPr="000F3683">
              <w:rPr>
                <w:rFonts w:ascii="Calibri" w:eastAsia="Times New Roman" w:hAnsi="Calibri" w:cs="Calibri"/>
                <w:b/>
                <w:bCs/>
                <w:i/>
                <w:iCs/>
                <w:sz w:val="20"/>
                <w:szCs w:val="20"/>
              </w:rPr>
              <w:t>Total</w:t>
            </w:r>
            <w:r w:rsidRPr="000F3683">
              <w:rPr>
                <w:rFonts w:ascii="Calibri" w:eastAsia="Times New Roman" w:hAnsi="Calibri" w:cs="Calibri"/>
                <w:b/>
                <w:bCs/>
                <w:i/>
                <w:iCs/>
                <w:sz w:val="20"/>
                <w:szCs w:val="20"/>
                <w:vertAlign w:val="superscript"/>
              </w:rPr>
              <w:t xml:space="preserve"> 3</w:t>
            </w:r>
          </w:p>
        </w:tc>
        <w:tc>
          <w:tcPr>
            <w:tcW w:w="408" w:type="pct"/>
            <w:tcBorders>
              <w:top w:val="nil"/>
              <w:left w:val="nil"/>
              <w:bottom w:val="double" w:sz="6" w:space="0" w:color="auto"/>
              <w:right w:val="single" w:sz="4" w:space="0" w:color="auto"/>
            </w:tcBorders>
            <w:shd w:val="clear" w:color="000000" w:fill="BFBFBF"/>
            <w:noWrap/>
            <w:vAlign w:val="center"/>
            <w:hideMark/>
          </w:tcPr>
          <w:p w14:paraId="3F13907D" w14:textId="77777777" w:rsidR="00074B71" w:rsidRPr="000F3683" w:rsidRDefault="00074B71" w:rsidP="009F528B">
            <w:pPr>
              <w:spacing w:after="0" w:line="240" w:lineRule="auto"/>
              <w:jc w:val="right"/>
              <w:rPr>
                <w:rFonts w:ascii="Calibri" w:eastAsia="Times New Roman" w:hAnsi="Calibri" w:cs="Calibri"/>
                <w:b/>
                <w:bCs/>
                <w:sz w:val="20"/>
                <w:szCs w:val="20"/>
              </w:rPr>
            </w:pPr>
            <w:r w:rsidRPr="000F3683">
              <w:rPr>
                <w:rFonts w:ascii="Calibri" w:eastAsia="Times New Roman" w:hAnsi="Calibri" w:cs="Calibri"/>
                <w:b/>
                <w:bCs/>
                <w:sz w:val="20"/>
                <w:szCs w:val="20"/>
              </w:rPr>
              <w:t xml:space="preserve">$29,950 </w:t>
            </w:r>
          </w:p>
        </w:tc>
        <w:tc>
          <w:tcPr>
            <w:tcW w:w="411" w:type="pct"/>
            <w:tcBorders>
              <w:top w:val="nil"/>
              <w:left w:val="nil"/>
              <w:bottom w:val="double" w:sz="6" w:space="0" w:color="auto"/>
              <w:right w:val="single" w:sz="4" w:space="0" w:color="auto"/>
            </w:tcBorders>
            <w:shd w:val="clear" w:color="000000" w:fill="BFBFBF"/>
            <w:noWrap/>
            <w:vAlign w:val="center"/>
            <w:hideMark/>
          </w:tcPr>
          <w:p w14:paraId="6C9AE2D9" w14:textId="77777777" w:rsidR="00074B71" w:rsidRPr="000F3683" w:rsidRDefault="00074B71" w:rsidP="009F528B">
            <w:pPr>
              <w:spacing w:after="0" w:line="240" w:lineRule="auto"/>
              <w:jc w:val="right"/>
              <w:rPr>
                <w:rFonts w:ascii="Calibri" w:eastAsia="Times New Roman" w:hAnsi="Calibri" w:cs="Calibri"/>
                <w:b/>
                <w:bCs/>
                <w:sz w:val="20"/>
                <w:szCs w:val="20"/>
              </w:rPr>
            </w:pPr>
            <w:r w:rsidRPr="000F3683">
              <w:rPr>
                <w:rFonts w:ascii="Calibri" w:eastAsia="Times New Roman" w:hAnsi="Calibri" w:cs="Calibri"/>
                <w:b/>
                <w:bCs/>
                <w:sz w:val="20"/>
                <w:szCs w:val="20"/>
              </w:rPr>
              <w:t xml:space="preserve">$78,050 </w:t>
            </w:r>
          </w:p>
        </w:tc>
        <w:tc>
          <w:tcPr>
            <w:tcW w:w="410" w:type="pct"/>
            <w:tcBorders>
              <w:top w:val="nil"/>
              <w:left w:val="nil"/>
              <w:bottom w:val="double" w:sz="6" w:space="0" w:color="auto"/>
              <w:right w:val="single" w:sz="4" w:space="0" w:color="auto"/>
            </w:tcBorders>
            <w:shd w:val="clear" w:color="000000" w:fill="BFBFBF"/>
            <w:noWrap/>
            <w:vAlign w:val="center"/>
            <w:hideMark/>
          </w:tcPr>
          <w:p w14:paraId="0CFD9E10" w14:textId="77777777" w:rsidR="00074B71" w:rsidRPr="000F3683" w:rsidRDefault="00074B71" w:rsidP="009F528B">
            <w:pPr>
              <w:spacing w:after="0" w:line="240" w:lineRule="auto"/>
              <w:jc w:val="right"/>
              <w:rPr>
                <w:rFonts w:ascii="Calibri" w:eastAsia="Times New Roman" w:hAnsi="Calibri" w:cs="Calibri"/>
                <w:b/>
                <w:bCs/>
                <w:sz w:val="20"/>
                <w:szCs w:val="20"/>
              </w:rPr>
            </w:pPr>
            <w:r w:rsidRPr="000F3683">
              <w:rPr>
                <w:rFonts w:ascii="Calibri" w:eastAsia="Times New Roman" w:hAnsi="Calibri" w:cs="Calibri"/>
                <w:b/>
                <w:bCs/>
                <w:sz w:val="20"/>
                <w:szCs w:val="20"/>
              </w:rPr>
              <w:t xml:space="preserve">$0 </w:t>
            </w:r>
          </w:p>
        </w:tc>
        <w:tc>
          <w:tcPr>
            <w:tcW w:w="375" w:type="pct"/>
            <w:tcBorders>
              <w:top w:val="nil"/>
              <w:left w:val="nil"/>
              <w:bottom w:val="double" w:sz="6" w:space="0" w:color="auto"/>
              <w:right w:val="single" w:sz="4" w:space="0" w:color="auto"/>
            </w:tcBorders>
            <w:shd w:val="clear" w:color="000000" w:fill="BFBFBF"/>
            <w:noWrap/>
            <w:vAlign w:val="center"/>
            <w:hideMark/>
          </w:tcPr>
          <w:p w14:paraId="78A58FC5" w14:textId="77777777" w:rsidR="00074B71" w:rsidRPr="000F3683" w:rsidRDefault="00074B71" w:rsidP="009F528B">
            <w:pPr>
              <w:spacing w:after="0" w:line="240" w:lineRule="auto"/>
              <w:jc w:val="right"/>
              <w:rPr>
                <w:rFonts w:ascii="Calibri" w:eastAsia="Times New Roman" w:hAnsi="Calibri" w:cs="Calibri"/>
                <w:b/>
                <w:bCs/>
                <w:sz w:val="20"/>
                <w:szCs w:val="20"/>
              </w:rPr>
            </w:pPr>
            <w:r w:rsidRPr="000F3683">
              <w:rPr>
                <w:rFonts w:ascii="Calibri" w:eastAsia="Times New Roman" w:hAnsi="Calibri" w:cs="Calibri"/>
                <w:b/>
                <w:bCs/>
                <w:sz w:val="20"/>
                <w:szCs w:val="20"/>
              </w:rPr>
              <w:t xml:space="preserve">$0 </w:t>
            </w:r>
          </w:p>
        </w:tc>
        <w:tc>
          <w:tcPr>
            <w:tcW w:w="410" w:type="pct"/>
            <w:tcBorders>
              <w:top w:val="nil"/>
              <w:left w:val="nil"/>
              <w:bottom w:val="double" w:sz="6" w:space="0" w:color="auto"/>
              <w:right w:val="single" w:sz="4" w:space="0" w:color="auto"/>
            </w:tcBorders>
            <w:shd w:val="clear" w:color="000000" w:fill="BFBFBF"/>
            <w:noWrap/>
            <w:vAlign w:val="center"/>
            <w:hideMark/>
          </w:tcPr>
          <w:p w14:paraId="02896F1B" w14:textId="77777777" w:rsidR="00074B71" w:rsidRPr="000F3683" w:rsidRDefault="00074B71" w:rsidP="009F528B">
            <w:pPr>
              <w:spacing w:after="0" w:line="240" w:lineRule="auto"/>
              <w:jc w:val="right"/>
              <w:rPr>
                <w:rFonts w:ascii="Calibri" w:eastAsia="Times New Roman" w:hAnsi="Calibri" w:cs="Calibri"/>
                <w:b/>
                <w:bCs/>
                <w:sz w:val="20"/>
                <w:szCs w:val="20"/>
              </w:rPr>
            </w:pPr>
            <w:r w:rsidRPr="000F3683">
              <w:rPr>
                <w:rFonts w:ascii="Calibri" w:eastAsia="Times New Roman" w:hAnsi="Calibri" w:cs="Calibri"/>
                <w:b/>
                <w:bCs/>
                <w:sz w:val="20"/>
                <w:szCs w:val="20"/>
              </w:rPr>
              <w:t xml:space="preserve">$0 </w:t>
            </w:r>
          </w:p>
        </w:tc>
        <w:tc>
          <w:tcPr>
            <w:tcW w:w="581" w:type="pct"/>
            <w:tcBorders>
              <w:top w:val="nil"/>
              <w:left w:val="nil"/>
              <w:bottom w:val="double" w:sz="6" w:space="0" w:color="auto"/>
              <w:right w:val="single" w:sz="4" w:space="0" w:color="auto"/>
            </w:tcBorders>
            <w:shd w:val="clear" w:color="000000" w:fill="BFBFBF"/>
            <w:noWrap/>
            <w:vAlign w:val="center"/>
            <w:hideMark/>
          </w:tcPr>
          <w:p w14:paraId="6D782012" w14:textId="77777777" w:rsidR="00074B71" w:rsidRPr="000F3683" w:rsidRDefault="00074B71" w:rsidP="009F528B">
            <w:pPr>
              <w:spacing w:after="0" w:line="240" w:lineRule="auto"/>
              <w:jc w:val="right"/>
              <w:rPr>
                <w:rFonts w:ascii="Calibri" w:eastAsia="Times New Roman" w:hAnsi="Calibri" w:cs="Calibri"/>
                <w:b/>
                <w:bCs/>
                <w:sz w:val="20"/>
                <w:szCs w:val="20"/>
              </w:rPr>
            </w:pPr>
            <w:r w:rsidRPr="000F3683">
              <w:rPr>
                <w:rFonts w:ascii="Calibri" w:eastAsia="Times New Roman" w:hAnsi="Calibri" w:cs="Calibri"/>
                <w:b/>
                <w:bCs/>
                <w:sz w:val="20"/>
                <w:szCs w:val="20"/>
              </w:rPr>
              <w:t xml:space="preserve">$108,000 </w:t>
            </w:r>
          </w:p>
        </w:tc>
        <w:tc>
          <w:tcPr>
            <w:tcW w:w="1386" w:type="pct"/>
            <w:tcBorders>
              <w:top w:val="nil"/>
              <w:left w:val="nil"/>
              <w:bottom w:val="nil"/>
              <w:right w:val="nil"/>
            </w:tcBorders>
            <w:shd w:val="clear" w:color="000000" w:fill="BFBFBF"/>
            <w:vAlign w:val="center"/>
            <w:hideMark/>
          </w:tcPr>
          <w:p w14:paraId="34733466" w14:textId="77777777" w:rsidR="00074B71" w:rsidRPr="000F3683" w:rsidRDefault="00074B71" w:rsidP="009F528B">
            <w:pPr>
              <w:spacing w:after="0" w:line="240" w:lineRule="auto"/>
              <w:rPr>
                <w:rFonts w:ascii="Calibri" w:eastAsia="Times New Roman" w:hAnsi="Calibri" w:cs="Calibri"/>
                <w:i/>
                <w:iCs/>
                <w:color w:val="000000"/>
                <w:sz w:val="20"/>
                <w:szCs w:val="20"/>
              </w:rPr>
            </w:pPr>
            <w:r w:rsidRPr="000F3683">
              <w:rPr>
                <w:rFonts w:ascii="Calibri" w:eastAsia="Times New Roman" w:hAnsi="Calibri" w:cs="Calibri"/>
                <w:i/>
                <w:iCs/>
                <w:color w:val="000000"/>
                <w:sz w:val="20"/>
                <w:szCs w:val="20"/>
              </w:rPr>
              <w:t>Formulas calculate Totals -- do not edit this row</w:t>
            </w:r>
          </w:p>
        </w:tc>
      </w:tr>
      <w:tr w:rsidR="00074B71" w:rsidRPr="000F3683" w14:paraId="6A80C7B4" w14:textId="77777777" w:rsidTr="00074B71">
        <w:trPr>
          <w:trHeight w:val="20"/>
        </w:trPr>
        <w:tc>
          <w:tcPr>
            <w:tcW w:w="1020" w:type="pct"/>
            <w:tcBorders>
              <w:top w:val="nil"/>
              <w:left w:val="nil"/>
              <w:bottom w:val="nil"/>
              <w:right w:val="nil"/>
            </w:tcBorders>
            <w:noWrap/>
            <w:vAlign w:val="bottom"/>
            <w:hideMark/>
          </w:tcPr>
          <w:p w14:paraId="28489C81" w14:textId="77777777" w:rsidR="00074B71" w:rsidRPr="000F3683" w:rsidRDefault="00074B71" w:rsidP="009F528B">
            <w:pPr>
              <w:spacing w:after="0" w:line="240" w:lineRule="auto"/>
              <w:rPr>
                <w:rFonts w:ascii="Calibri" w:eastAsia="Times New Roman" w:hAnsi="Calibri" w:cs="Calibri"/>
                <w:i/>
                <w:iCs/>
                <w:color w:val="000000"/>
                <w:sz w:val="20"/>
                <w:szCs w:val="20"/>
              </w:rPr>
            </w:pPr>
          </w:p>
        </w:tc>
        <w:tc>
          <w:tcPr>
            <w:tcW w:w="408" w:type="pct"/>
            <w:tcBorders>
              <w:top w:val="nil"/>
              <w:left w:val="nil"/>
              <w:bottom w:val="nil"/>
              <w:right w:val="nil"/>
            </w:tcBorders>
            <w:noWrap/>
            <w:vAlign w:val="bottom"/>
            <w:hideMark/>
          </w:tcPr>
          <w:p w14:paraId="04A8CD85" w14:textId="77777777" w:rsidR="00074B71" w:rsidRPr="000F3683" w:rsidRDefault="00074B71" w:rsidP="009F528B">
            <w:pPr>
              <w:spacing w:after="0" w:line="240" w:lineRule="auto"/>
              <w:rPr>
                <w:rFonts w:ascii="Calibri" w:eastAsia="Times New Roman" w:hAnsi="Calibri" w:cs="Calibri"/>
                <w:sz w:val="20"/>
                <w:szCs w:val="20"/>
              </w:rPr>
            </w:pPr>
          </w:p>
        </w:tc>
        <w:tc>
          <w:tcPr>
            <w:tcW w:w="411" w:type="pct"/>
            <w:tcBorders>
              <w:top w:val="nil"/>
              <w:left w:val="nil"/>
              <w:bottom w:val="nil"/>
              <w:right w:val="nil"/>
            </w:tcBorders>
            <w:noWrap/>
            <w:vAlign w:val="bottom"/>
            <w:hideMark/>
          </w:tcPr>
          <w:p w14:paraId="5AE113D3" w14:textId="77777777" w:rsidR="00074B71" w:rsidRPr="000F3683" w:rsidRDefault="00074B71" w:rsidP="009F528B">
            <w:pPr>
              <w:spacing w:after="0" w:line="240" w:lineRule="auto"/>
              <w:rPr>
                <w:rFonts w:ascii="Calibri" w:eastAsia="Times New Roman" w:hAnsi="Calibri" w:cs="Calibri"/>
                <w:sz w:val="20"/>
                <w:szCs w:val="20"/>
              </w:rPr>
            </w:pPr>
          </w:p>
        </w:tc>
        <w:tc>
          <w:tcPr>
            <w:tcW w:w="410" w:type="pct"/>
            <w:tcBorders>
              <w:top w:val="nil"/>
              <w:left w:val="nil"/>
              <w:bottom w:val="nil"/>
              <w:right w:val="nil"/>
            </w:tcBorders>
            <w:noWrap/>
            <w:vAlign w:val="bottom"/>
            <w:hideMark/>
          </w:tcPr>
          <w:p w14:paraId="07C25B73" w14:textId="77777777" w:rsidR="00074B71" w:rsidRPr="000F3683" w:rsidRDefault="00074B71" w:rsidP="009F528B">
            <w:pPr>
              <w:spacing w:after="0" w:line="240" w:lineRule="auto"/>
              <w:rPr>
                <w:rFonts w:ascii="Calibri" w:eastAsia="Times New Roman" w:hAnsi="Calibri" w:cs="Calibri"/>
                <w:sz w:val="20"/>
                <w:szCs w:val="20"/>
              </w:rPr>
            </w:pPr>
          </w:p>
        </w:tc>
        <w:tc>
          <w:tcPr>
            <w:tcW w:w="375" w:type="pct"/>
            <w:tcBorders>
              <w:top w:val="nil"/>
              <w:left w:val="nil"/>
              <w:bottom w:val="nil"/>
              <w:right w:val="nil"/>
            </w:tcBorders>
            <w:noWrap/>
            <w:vAlign w:val="bottom"/>
            <w:hideMark/>
          </w:tcPr>
          <w:p w14:paraId="463AFD6E" w14:textId="77777777" w:rsidR="00074B71" w:rsidRPr="000F3683" w:rsidRDefault="00074B71" w:rsidP="009F528B">
            <w:pPr>
              <w:spacing w:after="0" w:line="240" w:lineRule="auto"/>
              <w:rPr>
                <w:rFonts w:ascii="Calibri" w:eastAsia="Times New Roman" w:hAnsi="Calibri" w:cs="Calibri"/>
                <w:sz w:val="20"/>
                <w:szCs w:val="20"/>
              </w:rPr>
            </w:pPr>
          </w:p>
        </w:tc>
        <w:tc>
          <w:tcPr>
            <w:tcW w:w="410" w:type="pct"/>
            <w:tcBorders>
              <w:top w:val="nil"/>
              <w:left w:val="nil"/>
              <w:bottom w:val="nil"/>
              <w:right w:val="nil"/>
            </w:tcBorders>
            <w:noWrap/>
            <w:vAlign w:val="bottom"/>
            <w:hideMark/>
          </w:tcPr>
          <w:p w14:paraId="601936B5" w14:textId="77777777" w:rsidR="00074B71" w:rsidRPr="000F3683" w:rsidRDefault="00074B71" w:rsidP="009F528B">
            <w:pPr>
              <w:spacing w:after="0" w:line="240" w:lineRule="auto"/>
              <w:rPr>
                <w:rFonts w:ascii="Calibri" w:eastAsia="Times New Roman" w:hAnsi="Calibri" w:cs="Calibri"/>
                <w:sz w:val="20"/>
                <w:szCs w:val="20"/>
              </w:rPr>
            </w:pPr>
          </w:p>
        </w:tc>
        <w:tc>
          <w:tcPr>
            <w:tcW w:w="581" w:type="pct"/>
            <w:tcBorders>
              <w:top w:val="nil"/>
              <w:left w:val="nil"/>
              <w:bottom w:val="nil"/>
              <w:right w:val="nil"/>
            </w:tcBorders>
            <w:shd w:val="clear" w:color="000000" w:fill="D9D9D9"/>
            <w:noWrap/>
            <w:vAlign w:val="bottom"/>
            <w:hideMark/>
          </w:tcPr>
          <w:p w14:paraId="42549E1D" w14:textId="77777777" w:rsidR="00074B71" w:rsidRPr="000F3683" w:rsidRDefault="00074B71" w:rsidP="009F528B">
            <w:pPr>
              <w:spacing w:after="0" w:line="240" w:lineRule="auto"/>
              <w:jc w:val="right"/>
              <w:rPr>
                <w:rFonts w:ascii="Calibri" w:eastAsia="Times New Roman" w:hAnsi="Calibri" w:cs="Calibri"/>
                <w:i/>
                <w:iCs/>
                <w:sz w:val="20"/>
                <w:szCs w:val="20"/>
              </w:rPr>
            </w:pPr>
            <w:r w:rsidRPr="000F3683">
              <w:rPr>
                <w:rFonts w:ascii="Calibri" w:eastAsia="Times New Roman" w:hAnsi="Calibri" w:cs="Calibri"/>
                <w:i/>
                <w:iCs/>
                <w:sz w:val="20"/>
                <w:szCs w:val="20"/>
              </w:rPr>
              <w:t xml:space="preserve">$10,800 </w:t>
            </w:r>
          </w:p>
        </w:tc>
        <w:tc>
          <w:tcPr>
            <w:tcW w:w="1386" w:type="pct"/>
            <w:tcBorders>
              <w:top w:val="nil"/>
              <w:left w:val="nil"/>
              <w:bottom w:val="nil"/>
              <w:right w:val="nil"/>
            </w:tcBorders>
            <w:noWrap/>
            <w:vAlign w:val="bottom"/>
            <w:hideMark/>
          </w:tcPr>
          <w:p w14:paraId="434288A4" w14:textId="77777777" w:rsidR="00074B71" w:rsidRPr="000F3683" w:rsidRDefault="00074B71" w:rsidP="009F528B">
            <w:pPr>
              <w:spacing w:after="0" w:line="240" w:lineRule="auto"/>
              <w:rPr>
                <w:rFonts w:ascii="Calibri" w:eastAsia="Times New Roman" w:hAnsi="Calibri" w:cs="Calibri"/>
                <w:b/>
                <w:bCs/>
                <w:i/>
                <w:iCs/>
                <w:sz w:val="20"/>
                <w:szCs w:val="20"/>
              </w:rPr>
            </w:pPr>
            <w:r w:rsidRPr="000F3683">
              <w:rPr>
                <w:rFonts w:ascii="Calibri" w:eastAsia="Times New Roman" w:hAnsi="Calibri" w:cs="Calibri"/>
                <w:b/>
                <w:bCs/>
                <w:i/>
                <w:iCs/>
                <w:sz w:val="20"/>
                <w:szCs w:val="20"/>
              </w:rPr>
              <w:t>Admin Allowed</w:t>
            </w:r>
          </w:p>
        </w:tc>
      </w:tr>
      <w:tr w:rsidR="00074B71" w:rsidRPr="000F3683" w14:paraId="0BFC4930" w14:textId="77777777" w:rsidTr="00074B71">
        <w:trPr>
          <w:trHeight w:val="20"/>
        </w:trPr>
        <w:tc>
          <w:tcPr>
            <w:tcW w:w="2624" w:type="pct"/>
            <w:gridSpan w:val="5"/>
            <w:tcBorders>
              <w:top w:val="nil"/>
              <w:left w:val="nil"/>
              <w:bottom w:val="nil"/>
              <w:right w:val="nil"/>
            </w:tcBorders>
            <w:noWrap/>
            <w:vAlign w:val="bottom"/>
            <w:hideMark/>
          </w:tcPr>
          <w:p w14:paraId="697A3335" w14:textId="77777777" w:rsidR="00074B71" w:rsidRPr="000F3683" w:rsidRDefault="00074B71" w:rsidP="009F528B">
            <w:pPr>
              <w:spacing w:after="0" w:line="240" w:lineRule="auto"/>
              <w:rPr>
                <w:rFonts w:ascii="Calibri" w:eastAsia="Times New Roman" w:hAnsi="Calibri" w:cs="Calibri"/>
                <w:sz w:val="20"/>
                <w:szCs w:val="20"/>
              </w:rPr>
            </w:pPr>
            <w:r w:rsidRPr="000F3683">
              <w:rPr>
                <w:rFonts w:ascii="Calibri" w:eastAsia="Times New Roman" w:hAnsi="Calibri" w:cs="Calibri"/>
                <w:sz w:val="20"/>
                <w:szCs w:val="20"/>
                <w:vertAlign w:val="superscript"/>
              </w:rPr>
              <w:t>1</w:t>
            </w:r>
            <w:r w:rsidRPr="000F3683">
              <w:rPr>
                <w:rFonts w:ascii="Calibri" w:eastAsia="Times New Roman" w:hAnsi="Calibri" w:cs="Calibri"/>
                <w:sz w:val="20"/>
                <w:szCs w:val="20"/>
              </w:rPr>
              <w:t>The Administration total cannot exceed 10% of the total budget for the year.</w:t>
            </w:r>
          </w:p>
        </w:tc>
        <w:tc>
          <w:tcPr>
            <w:tcW w:w="410" w:type="pct"/>
            <w:tcBorders>
              <w:top w:val="nil"/>
              <w:left w:val="nil"/>
              <w:bottom w:val="nil"/>
              <w:right w:val="nil"/>
            </w:tcBorders>
            <w:noWrap/>
            <w:vAlign w:val="bottom"/>
            <w:hideMark/>
          </w:tcPr>
          <w:p w14:paraId="100B6AE6" w14:textId="77777777" w:rsidR="00074B71" w:rsidRPr="000F3683" w:rsidRDefault="00074B71" w:rsidP="009F528B">
            <w:pPr>
              <w:spacing w:after="0" w:line="240" w:lineRule="auto"/>
              <w:rPr>
                <w:rFonts w:ascii="Calibri" w:eastAsia="Times New Roman" w:hAnsi="Calibri" w:cs="Calibri"/>
                <w:sz w:val="20"/>
                <w:szCs w:val="20"/>
              </w:rPr>
            </w:pPr>
          </w:p>
        </w:tc>
        <w:tc>
          <w:tcPr>
            <w:tcW w:w="581" w:type="pct"/>
            <w:tcBorders>
              <w:top w:val="nil"/>
              <w:left w:val="nil"/>
              <w:bottom w:val="nil"/>
              <w:right w:val="nil"/>
            </w:tcBorders>
            <w:shd w:val="clear" w:color="000000" w:fill="D9D9D9"/>
            <w:noWrap/>
            <w:vAlign w:val="bottom"/>
            <w:hideMark/>
          </w:tcPr>
          <w:p w14:paraId="2110A996" w14:textId="77777777" w:rsidR="00074B71" w:rsidRPr="000F3683" w:rsidRDefault="00074B71" w:rsidP="009F528B">
            <w:pPr>
              <w:spacing w:after="0" w:line="240" w:lineRule="auto"/>
              <w:jc w:val="center"/>
              <w:rPr>
                <w:rFonts w:ascii="Calibri" w:eastAsia="Times New Roman" w:hAnsi="Calibri" w:cs="Calibri"/>
                <w:i/>
                <w:iCs/>
                <w:sz w:val="20"/>
                <w:szCs w:val="20"/>
              </w:rPr>
            </w:pPr>
            <w:r w:rsidRPr="000F3683">
              <w:rPr>
                <w:rFonts w:ascii="Calibri" w:eastAsia="Times New Roman" w:hAnsi="Calibri" w:cs="Calibri"/>
                <w:i/>
                <w:iCs/>
                <w:sz w:val="20"/>
                <w:szCs w:val="20"/>
              </w:rPr>
              <w:t>TRUE</w:t>
            </w:r>
          </w:p>
        </w:tc>
        <w:tc>
          <w:tcPr>
            <w:tcW w:w="1386" w:type="pct"/>
            <w:tcBorders>
              <w:top w:val="nil"/>
              <w:left w:val="nil"/>
              <w:bottom w:val="nil"/>
              <w:right w:val="nil"/>
            </w:tcBorders>
            <w:noWrap/>
            <w:vAlign w:val="bottom"/>
            <w:hideMark/>
          </w:tcPr>
          <w:p w14:paraId="1746A388" w14:textId="77777777" w:rsidR="00074B71" w:rsidRPr="000F3683" w:rsidRDefault="00074B71" w:rsidP="009F528B">
            <w:pPr>
              <w:spacing w:after="0" w:line="240" w:lineRule="auto"/>
              <w:rPr>
                <w:rFonts w:ascii="Calibri" w:eastAsia="Times New Roman" w:hAnsi="Calibri" w:cs="Calibri"/>
                <w:b/>
                <w:bCs/>
                <w:i/>
                <w:iCs/>
                <w:sz w:val="20"/>
                <w:szCs w:val="20"/>
              </w:rPr>
            </w:pPr>
            <w:r w:rsidRPr="000F3683">
              <w:rPr>
                <w:rFonts w:ascii="Calibri" w:eastAsia="Times New Roman" w:hAnsi="Calibri" w:cs="Calibri"/>
                <w:b/>
                <w:bCs/>
                <w:i/>
                <w:iCs/>
                <w:sz w:val="20"/>
                <w:szCs w:val="20"/>
              </w:rPr>
              <w:t>Admin Check</w:t>
            </w:r>
          </w:p>
        </w:tc>
      </w:tr>
      <w:tr w:rsidR="00074B71" w:rsidRPr="000F3683" w14:paraId="0A9D0BC2" w14:textId="77777777" w:rsidTr="00074B71">
        <w:trPr>
          <w:trHeight w:val="20"/>
        </w:trPr>
        <w:tc>
          <w:tcPr>
            <w:tcW w:w="2249" w:type="pct"/>
            <w:gridSpan w:val="4"/>
            <w:tcBorders>
              <w:top w:val="nil"/>
              <w:left w:val="nil"/>
              <w:bottom w:val="nil"/>
              <w:right w:val="nil"/>
            </w:tcBorders>
            <w:noWrap/>
            <w:vAlign w:val="bottom"/>
            <w:hideMark/>
          </w:tcPr>
          <w:p w14:paraId="6890736D" w14:textId="77777777" w:rsidR="00074B71" w:rsidRPr="000F3683" w:rsidRDefault="00074B71" w:rsidP="009F528B">
            <w:pPr>
              <w:spacing w:after="0" w:line="240" w:lineRule="auto"/>
              <w:rPr>
                <w:rFonts w:ascii="Calibri" w:eastAsia="Times New Roman" w:hAnsi="Calibri" w:cs="Calibri"/>
                <w:sz w:val="20"/>
                <w:szCs w:val="20"/>
              </w:rPr>
            </w:pPr>
            <w:r w:rsidRPr="000F3683">
              <w:rPr>
                <w:rFonts w:ascii="Calibri" w:eastAsia="Times New Roman" w:hAnsi="Calibri" w:cs="Calibri"/>
                <w:sz w:val="20"/>
                <w:szCs w:val="20"/>
                <w:vertAlign w:val="superscript"/>
              </w:rPr>
              <w:t xml:space="preserve">2 </w:t>
            </w:r>
            <w:r w:rsidRPr="000F3683">
              <w:rPr>
                <w:rFonts w:ascii="Calibri" w:eastAsia="Times New Roman" w:hAnsi="Calibri" w:cs="Calibri"/>
                <w:sz w:val="20"/>
                <w:szCs w:val="20"/>
              </w:rPr>
              <w:t>SSEH funding may NOT be used for tuition nor tuition-related fees.</w:t>
            </w:r>
          </w:p>
        </w:tc>
        <w:tc>
          <w:tcPr>
            <w:tcW w:w="375" w:type="pct"/>
            <w:tcBorders>
              <w:top w:val="nil"/>
              <w:left w:val="nil"/>
              <w:bottom w:val="nil"/>
              <w:right w:val="nil"/>
            </w:tcBorders>
            <w:noWrap/>
            <w:vAlign w:val="bottom"/>
            <w:hideMark/>
          </w:tcPr>
          <w:p w14:paraId="08A91742" w14:textId="77777777" w:rsidR="00074B71" w:rsidRPr="000F3683" w:rsidRDefault="00074B71" w:rsidP="009F528B">
            <w:pPr>
              <w:spacing w:after="0" w:line="240" w:lineRule="auto"/>
              <w:rPr>
                <w:rFonts w:ascii="Calibri" w:eastAsia="Times New Roman" w:hAnsi="Calibri" w:cs="Calibri"/>
                <w:sz w:val="20"/>
                <w:szCs w:val="20"/>
              </w:rPr>
            </w:pPr>
          </w:p>
        </w:tc>
        <w:tc>
          <w:tcPr>
            <w:tcW w:w="410" w:type="pct"/>
            <w:tcBorders>
              <w:top w:val="nil"/>
              <w:left w:val="nil"/>
              <w:bottom w:val="nil"/>
              <w:right w:val="nil"/>
            </w:tcBorders>
            <w:noWrap/>
            <w:vAlign w:val="bottom"/>
            <w:hideMark/>
          </w:tcPr>
          <w:p w14:paraId="59EDFFB7" w14:textId="77777777" w:rsidR="00074B71" w:rsidRPr="000F3683" w:rsidRDefault="00074B71" w:rsidP="009F528B">
            <w:pPr>
              <w:spacing w:after="0" w:line="240" w:lineRule="auto"/>
              <w:rPr>
                <w:rFonts w:ascii="Calibri" w:eastAsia="Times New Roman" w:hAnsi="Calibri" w:cs="Calibri"/>
                <w:sz w:val="20"/>
                <w:szCs w:val="20"/>
              </w:rPr>
            </w:pPr>
          </w:p>
        </w:tc>
        <w:tc>
          <w:tcPr>
            <w:tcW w:w="581" w:type="pct"/>
            <w:tcBorders>
              <w:top w:val="nil"/>
              <w:left w:val="nil"/>
              <w:bottom w:val="nil"/>
              <w:right w:val="nil"/>
            </w:tcBorders>
            <w:noWrap/>
            <w:vAlign w:val="bottom"/>
            <w:hideMark/>
          </w:tcPr>
          <w:p w14:paraId="1A77E6ED" w14:textId="77777777" w:rsidR="00074B71" w:rsidRPr="000F3683" w:rsidRDefault="00074B71" w:rsidP="009F528B">
            <w:pPr>
              <w:spacing w:after="0" w:line="240" w:lineRule="auto"/>
              <w:rPr>
                <w:rFonts w:ascii="Calibri" w:eastAsia="Times New Roman" w:hAnsi="Calibri" w:cs="Calibri"/>
                <w:sz w:val="20"/>
                <w:szCs w:val="20"/>
              </w:rPr>
            </w:pPr>
          </w:p>
        </w:tc>
        <w:tc>
          <w:tcPr>
            <w:tcW w:w="1386" w:type="pct"/>
            <w:tcBorders>
              <w:top w:val="nil"/>
              <w:left w:val="nil"/>
              <w:bottom w:val="nil"/>
              <w:right w:val="nil"/>
            </w:tcBorders>
            <w:vAlign w:val="bottom"/>
            <w:hideMark/>
          </w:tcPr>
          <w:p w14:paraId="04E2C49A" w14:textId="77777777" w:rsidR="00074B71" w:rsidRPr="000F3683" w:rsidRDefault="00074B71" w:rsidP="009F528B">
            <w:pPr>
              <w:spacing w:after="0" w:line="240" w:lineRule="auto"/>
              <w:rPr>
                <w:rFonts w:ascii="Calibri" w:eastAsia="Times New Roman" w:hAnsi="Calibri" w:cs="Calibri"/>
                <w:sz w:val="20"/>
                <w:szCs w:val="20"/>
              </w:rPr>
            </w:pPr>
          </w:p>
        </w:tc>
      </w:tr>
      <w:tr w:rsidR="00074B71" w:rsidRPr="000F3683" w14:paraId="5C1D6C4F" w14:textId="77777777" w:rsidTr="00074B71">
        <w:trPr>
          <w:trHeight w:val="20"/>
        </w:trPr>
        <w:tc>
          <w:tcPr>
            <w:tcW w:w="3034" w:type="pct"/>
            <w:gridSpan w:val="6"/>
            <w:tcBorders>
              <w:top w:val="nil"/>
              <w:left w:val="nil"/>
              <w:bottom w:val="nil"/>
              <w:right w:val="nil"/>
            </w:tcBorders>
            <w:noWrap/>
            <w:vAlign w:val="bottom"/>
            <w:hideMark/>
          </w:tcPr>
          <w:p w14:paraId="45D8D3B7" w14:textId="77777777" w:rsidR="00074B71" w:rsidRPr="000F3683" w:rsidRDefault="00074B71" w:rsidP="009F528B">
            <w:pPr>
              <w:spacing w:after="0" w:line="240" w:lineRule="auto"/>
              <w:rPr>
                <w:rFonts w:ascii="Calibri" w:eastAsia="Times New Roman" w:hAnsi="Calibri" w:cs="Calibri"/>
                <w:sz w:val="20"/>
                <w:szCs w:val="20"/>
              </w:rPr>
            </w:pPr>
            <w:r w:rsidRPr="000F3683">
              <w:rPr>
                <w:rFonts w:ascii="Calibri" w:eastAsia="Times New Roman" w:hAnsi="Calibri" w:cs="Calibri"/>
                <w:sz w:val="20"/>
                <w:szCs w:val="20"/>
              </w:rPr>
              <w:t>Indirect costs are not an allowable expenditure with these allocated state funds.</w:t>
            </w:r>
          </w:p>
        </w:tc>
        <w:tc>
          <w:tcPr>
            <w:tcW w:w="581" w:type="pct"/>
            <w:tcBorders>
              <w:top w:val="nil"/>
              <w:left w:val="nil"/>
              <w:bottom w:val="nil"/>
              <w:right w:val="nil"/>
            </w:tcBorders>
            <w:noWrap/>
            <w:vAlign w:val="bottom"/>
            <w:hideMark/>
          </w:tcPr>
          <w:p w14:paraId="2A3EDCD6" w14:textId="77777777" w:rsidR="00074B71" w:rsidRPr="000F3683" w:rsidRDefault="00074B71" w:rsidP="009F528B">
            <w:pPr>
              <w:spacing w:after="0" w:line="240" w:lineRule="auto"/>
              <w:rPr>
                <w:rFonts w:ascii="Calibri" w:eastAsia="Times New Roman" w:hAnsi="Calibri" w:cs="Calibri"/>
                <w:sz w:val="20"/>
                <w:szCs w:val="20"/>
              </w:rPr>
            </w:pPr>
          </w:p>
        </w:tc>
        <w:tc>
          <w:tcPr>
            <w:tcW w:w="1386" w:type="pct"/>
            <w:tcBorders>
              <w:top w:val="nil"/>
              <w:left w:val="nil"/>
              <w:bottom w:val="nil"/>
              <w:right w:val="nil"/>
            </w:tcBorders>
            <w:vAlign w:val="bottom"/>
            <w:hideMark/>
          </w:tcPr>
          <w:p w14:paraId="48AAD0EA" w14:textId="77777777" w:rsidR="00074B71" w:rsidRPr="000F3683" w:rsidRDefault="00074B71" w:rsidP="009F528B">
            <w:pPr>
              <w:spacing w:after="0" w:line="240" w:lineRule="auto"/>
              <w:rPr>
                <w:rFonts w:ascii="Calibri" w:eastAsia="Times New Roman" w:hAnsi="Calibri" w:cs="Calibri"/>
                <w:sz w:val="20"/>
                <w:szCs w:val="20"/>
              </w:rPr>
            </w:pPr>
          </w:p>
        </w:tc>
      </w:tr>
      <w:tr w:rsidR="00074B71" w:rsidRPr="000F3683" w14:paraId="17C06294" w14:textId="77777777" w:rsidTr="00074B71">
        <w:trPr>
          <w:trHeight w:val="20"/>
        </w:trPr>
        <w:tc>
          <w:tcPr>
            <w:tcW w:w="3614" w:type="pct"/>
            <w:gridSpan w:val="7"/>
            <w:tcBorders>
              <w:top w:val="nil"/>
              <w:left w:val="nil"/>
              <w:bottom w:val="nil"/>
              <w:right w:val="nil"/>
            </w:tcBorders>
            <w:noWrap/>
            <w:vAlign w:val="bottom"/>
            <w:hideMark/>
          </w:tcPr>
          <w:p w14:paraId="6FD10197" w14:textId="77777777" w:rsidR="00074B71" w:rsidRPr="000F3683" w:rsidRDefault="00074B71" w:rsidP="009F528B">
            <w:pPr>
              <w:spacing w:after="0" w:line="240" w:lineRule="auto"/>
              <w:rPr>
                <w:rFonts w:ascii="Calibri" w:eastAsia="Times New Roman" w:hAnsi="Calibri" w:cs="Calibri"/>
                <w:color w:val="000000"/>
                <w:sz w:val="20"/>
                <w:szCs w:val="20"/>
              </w:rPr>
            </w:pPr>
            <w:r w:rsidRPr="000F3683">
              <w:rPr>
                <w:rFonts w:ascii="Calibri" w:eastAsia="Times New Roman" w:hAnsi="Calibri" w:cs="Calibri"/>
                <w:color w:val="000000"/>
                <w:sz w:val="20"/>
                <w:szCs w:val="20"/>
                <w:vertAlign w:val="superscript"/>
              </w:rPr>
              <w:t>3</w:t>
            </w:r>
            <w:r w:rsidRPr="000F3683">
              <w:rPr>
                <w:rFonts w:ascii="Calibri" w:eastAsia="Times New Roman" w:hAnsi="Calibri" w:cs="Calibri"/>
                <w:color w:val="000000"/>
                <w:sz w:val="20"/>
                <w:szCs w:val="20"/>
              </w:rPr>
              <w:t>Total budget cannot exceed $108,000 (or $108,000 per college represented by a district applicant).</w:t>
            </w:r>
          </w:p>
        </w:tc>
        <w:tc>
          <w:tcPr>
            <w:tcW w:w="1386" w:type="pct"/>
            <w:tcBorders>
              <w:top w:val="nil"/>
              <w:left w:val="nil"/>
              <w:bottom w:val="nil"/>
              <w:right w:val="nil"/>
            </w:tcBorders>
            <w:vAlign w:val="bottom"/>
            <w:hideMark/>
          </w:tcPr>
          <w:p w14:paraId="4036F777" w14:textId="77777777" w:rsidR="00074B71" w:rsidRPr="000F3683" w:rsidRDefault="00074B71" w:rsidP="009F528B">
            <w:pPr>
              <w:spacing w:after="0" w:line="240" w:lineRule="auto"/>
              <w:rPr>
                <w:rFonts w:ascii="Calibri" w:eastAsia="Times New Roman" w:hAnsi="Calibri" w:cs="Calibri"/>
                <w:color w:val="000000"/>
                <w:sz w:val="20"/>
                <w:szCs w:val="20"/>
              </w:rPr>
            </w:pPr>
          </w:p>
        </w:tc>
      </w:tr>
    </w:tbl>
    <w:p w14:paraId="68A06566" w14:textId="77777777" w:rsidR="00074B71" w:rsidRPr="006D28D6" w:rsidRDefault="00074B71" w:rsidP="008879EF">
      <w:pPr>
        <w:rPr>
          <w:sz w:val="24"/>
          <w:szCs w:val="24"/>
        </w:rPr>
        <w:sectPr w:rsidR="00074B71" w:rsidRPr="006D28D6" w:rsidSect="00074B71">
          <w:pgSz w:w="15840" w:h="12240" w:orient="landscape"/>
          <w:pgMar w:top="1620" w:right="1440" w:bottom="1440" w:left="1440" w:header="720" w:footer="720" w:gutter="0"/>
          <w:cols w:space="720"/>
          <w:docGrid w:linePitch="360"/>
        </w:sectPr>
      </w:pPr>
    </w:p>
    <w:p w14:paraId="6C5EFAEE" w14:textId="77777777" w:rsidR="00DB43D1" w:rsidRDefault="00DB43D1" w:rsidP="00DB43D1">
      <w:pPr>
        <w:spacing w:before="1440"/>
        <w:jc w:val="center"/>
      </w:pPr>
      <w:r w:rsidRPr="00DB43D1">
        <w:rPr>
          <w:noProof/>
        </w:rPr>
        <w:lastRenderedPageBreak/>
        <w:drawing>
          <wp:inline distT="0" distB="0" distL="0" distR="0" wp14:anchorId="3FA1853B" wp14:editId="59CCE458">
            <wp:extent cx="5623571" cy="4392177"/>
            <wp:effectExtent l="0" t="0" r="0" b="8890"/>
            <wp:docPr id="8" name="Picture 8" descr="Back Cover Triangle Pattern" title="Back Cover Triangle Pat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triangles_BACK.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5623571" cy="4392177"/>
                    </a:xfrm>
                    <a:prstGeom prst="rect">
                      <a:avLst/>
                    </a:prstGeom>
                  </pic:spPr>
                </pic:pic>
              </a:graphicData>
            </a:graphic>
          </wp:inline>
        </w:drawing>
      </w:r>
    </w:p>
    <w:p w14:paraId="12CD667D" w14:textId="77777777" w:rsidR="0027072B" w:rsidRPr="00305A26" w:rsidRDefault="0027072B" w:rsidP="00DB43D1">
      <w:pPr>
        <w:spacing w:before="2400"/>
        <w:jc w:val="center"/>
      </w:pPr>
      <w:r w:rsidRPr="00F87D7C">
        <w:rPr>
          <w:rFonts w:cs="Franklin Gothic Demi"/>
          <w:noProof/>
          <w:color w:val="000000"/>
          <w:spacing w:val="-3"/>
          <w:sz w:val="16"/>
          <w:szCs w:val="16"/>
        </w:rPr>
        <mc:AlternateContent>
          <mc:Choice Requires="wpg">
            <w:drawing>
              <wp:inline distT="0" distB="0" distL="0" distR="0" wp14:anchorId="1B7A5B02" wp14:editId="400219EB">
                <wp:extent cx="525705" cy="230505"/>
                <wp:effectExtent l="0" t="0" r="8255" b="0"/>
                <wp:docPr id="348" name="Group 348" descr="CC BY"/>
                <wp:cNvGraphicFramePr/>
                <a:graphic xmlns:a="http://schemas.openxmlformats.org/drawingml/2006/main">
                  <a:graphicData uri="http://schemas.microsoft.com/office/word/2010/wordprocessingGroup">
                    <wpg:wgp>
                      <wpg:cNvGrpSpPr/>
                      <wpg:grpSpPr>
                        <a:xfrm>
                          <a:off x="0" y="0"/>
                          <a:ext cx="525705" cy="230505"/>
                          <a:chOff x="0" y="0"/>
                          <a:chExt cx="525705" cy="230505"/>
                        </a:xfrm>
                      </wpg:grpSpPr>
                      <pic:pic xmlns:pic="http://schemas.openxmlformats.org/drawingml/2006/picture">
                        <pic:nvPicPr>
                          <pic:cNvPr id="345" name="Picture 345" descr="Creative Commons CC"/>
                          <pic:cNvPicPr>
                            <a:picLocks noChangeAspect="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30505" cy="230505"/>
                          </a:xfrm>
                          <a:prstGeom prst="rect">
                            <a:avLst/>
                          </a:prstGeom>
                          <a:noFill/>
                          <a:ln>
                            <a:noFill/>
                          </a:ln>
                        </pic:spPr>
                      </pic:pic>
                      <pic:pic xmlns:pic="http://schemas.openxmlformats.org/drawingml/2006/picture">
                        <pic:nvPicPr>
                          <pic:cNvPr id="346" name="Picture 346" descr="Creative Commons BY"/>
                          <pic:cNvPicPr>
                            <a:picLocks noChangeAspect="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295200" y="0"/>
                            <a:ext cx="230505" cy="230505"/>
                          </a:xfrm>
                          <a:prstGeom prst="rect">
                            <a:avLst/>
                          </a:prstGeom>
                          <a:noFill/>
                          <a:ln>
                            <a:noFill/>
                          </a:ln>
                        </pic:spPr>
                      </pic:pic>
                    </wpg:wgp>
                  </a:graphicData>
                </a:graphic>
              </wp:inline>
            </w:drawing>
          </mc:Choice>
          <mc:Fallback xmlns:a="http://schemas.openxmlformats.org/drawingml/2006/main" xmlns:pic="http://schemas.openxmlformats.org/drawingml/2006/picture" xmlns:a14="http://schemas.microsoft.com/office/drawing/2010/main">
            <w:pict w14:anchorId="06E13352">
              <v:group id="Group 348" style="width:41.4pt;height:18.15pt;mso-position-horizontal-relative:char;mso-position-vertical-relative:line" alt="CC BY" coordsize="5257,2305" o:spid="_x0000_s1026" w14:anchorId="0E64293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345" style="position:absolute;width:2305;height:2305;visibility:visible;mso-wrap-style:square" alt="Creative Commons CC"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">
                  <v:imagedata o:title="Creative Commons CC" r:id="rId36"/>
                </v:shape>
                <v:shape id="Picture 346" style="position:absolute;left:2952;width:2305;height:2305;visibility:visible;mso-wrap-style:square" alt="Creative Commons BY"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">
                  <v:imagedata o:title="Creative Commons BY" r:id="rId37"/>
                </v:shape>
                <w10:anchorlock/>
              </v:group>
            </w:pict>
          </mc:Fallback>
        </mc:AlternateContent>
      </w:r>
    </w:p>
    <w:p w14:paraId="6CE17DC8" w14:textId="77777777" w:rsidR="0027072B" w:rsidRPr="00305A26" w:rsidRDefault="0027072B" w:rsidP="0027072B">
      <w:pPr>
        <w:pStyle w:val="Body"/>
        <w:jc w:val="center"/>
      </w:pPr>
      <w:hyperlink r:id="rId38" w:history="1">
        <w:r w:rsidRPr="00A3284A">
          <w:rPr>
            <w:rStyle w:val="Hyperlink"/>
          </w:rPr>
          <w:t>CC BY 4.0</w:t>
        </w:r>
      </w:hyperlink>
      <w:r>
        <w:t>, unless otherwise noted.</w:t>
      </w:r>
    </w:p>
    <w:p w14:paraId="21A36096" w14:textId="77777777" w:rsidR="007D603F" w:rsidRPr="006D28D6" w:rsidRDefault="0027072B" w:rsidP="0066460A">
      <w:pPr>
        <w:pStyle w:val="Body"/>
        <w:jc w:val="center"/>
      </w:pPr>
      <w:r>
        <w:t xml:space="preserve">Washington State </w:t>
      </w:r>
      <w:r w:rsidRPr="00305A26">
        <w:t>Board for Community and Technical Colleges</w:t>
      </w:r>
    </w:p>
    <w:sectPr w:rsidR="007D603F" w:rsidRPr="006D28D6" w:rsidSect="00763BE3">
      <w:headerReference w:type="default" r:id="rId39"/>
      <w:footerReference w:type="default" r:id="rId40"/>
      <w:headerReference w:type="first" r:id="rId4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9C030" w14:textId="77777777" w:rsidR="00391750" w:rsidRDefault="00391750" w:rsidP="005503C0">
      <w:r>
        <w:separator/>
      </w:r>
    </w:p>
  </w:endnote>
  <w:endnote w:type="continuationSeparator" w:id="0">
    <w:p w14:paraId="12B7CFE3" w14:textId="77777777" w:rsidR="00391750" w:rsidRDefault="00391750" w:rsidP="00550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SourceSansPro-Bold">
    <w:altName w:val="Calibri"/>
    <w:charset w:val="00"/>
    <w:family w:val="auto"/>
    <w:pitch w:val="variable"/>
    <w:sig w:usb0="20000007" w:usb1="00000001" w:usb2="00000000" w:usb3="00000000" w:csb0="00000193" w:csb1="00000000"/>
  </w:font>
  <w:font w:name="SourceSansPro-Light">
    <w:altName w:val="Calibri"/>
    <w:charset w:val="00"/>
    <w:family w:val="auto"/>
    <w:pitch w:val="variable"/>
    <w:sig w:usb0="20000007" w:usb1="00000001" w:usb2="00000000" w:usb3="00000000" w:csb0="000001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ourceSansPro-Semibold">
    <w:altName w:val="Calibri"/>
    <w:charset w:val="00"/>
    <w:family w:val="auto"/>
    <w:pitch w:val="variable"/>
    <w:sig w:usb0="20000007" w:usb1="00000001" w:usb2="00000000" w:usb3="00000000" w:csb0="00000193"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85BBB" w14:textId="280A8F26" w:rsidR="00FE7027" w:rsidRDefault="00FE7027" w:rsidP="009B67CB">
    <w:pPr>
      <w:pStyle w:val="Footer"/>
    </w:pPr>
    <w:r>
      <mc:AlternateContent>
        <mc:Choice Requires="wps">
          <w:drawing>
            <wp:inline distT="0" distB="0" distL="0" distR="0" wp14:anchorId="34F482A9" wp14:editId="23456404">
              <wp:extent cx="5852160" cy="0"/>
              <wp:effectExtent l="0" t="0" r="0" b="0"/>
              <wp:docPr id="5" name="Straight Connector 5" descr="Decorative line"/>
              <wp:cNvGraphicFramePr/>
              <a:graphic xmlns:a="http://schemas.openxmlformats.org/drawingml/2006/main">
                <a:graphicData uri="http://schemas.microsoft.com/office/word/2010/wordprocessingShape">
                  <wps:wsp>
                    <wps:cNvCnPr/>
                    <wps:spPr>
                      <a:xfrm>
                        <a:off x="0" y="0"/>
                        <a:ext cx="5852160"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a="http://schemas.openxmlformats.org/drawingml/2006/main">
          <w:pict w14:anchorId="0686AE69">
            <v:line id="Straight Connector 5" style="visibility:visible;mso-wrap-style:square;mso-left-percent:-10001;mso-top-percent:-10001;mso-position-horizontal:absolute;mso-position-horizontal-relative:char;mso-position-vertical:absolute;mso-position-vertical-relative:line;mso-left-percent:-10001;mso-top-percent:-10001" alt="Decorative line" o:spid="_x0000_s1026" strokecolor="#a5a5a5 [2092]" strokeweight=".5pt" from="0,0" to="460.8pt,0" w14:anchorId="22BCCA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">
              <v:stroke joinstyle="miter"/>
              <w10:anchorlock/>
            </v:line>
          </w:pict>
        </mc:Fallback>
      </mc:AlternateContent>
    </w:r>
    <w:r w:rsidR="62123F60" w:rsidRPr="0063604F">
      <w:t xml:space="preserve">Page </w:t>
    </w:r>
    <w:sdt>
      <w:sdtPr>
        <w:id w:val="891611469"/>
        <w:docPartObj>
          <w:docPartGallery w:val="Page Numbers (Bottom of Page)"/>
          <w:docPartUnique/>
        </w:docPartObj>
      </w:sdtPr>
      <w:sdtEndPr/>
      <w:sdtContent>
        <w:r w:rsidRPr="0063604F">
          <w:fldChar w:fldCharType="begin"/>
        </w:r>
        <w:r w:rsidRPr="0063604F">
          <w:instrText xml:space="preserve"> PAGE   \* MERGEFORMAT </w:instrText>
        </w:r>
        <w:r w:rsidRPr="0063604F">
          <w:fldChar w:fldCharType="separate"/>
        </w:r>
        <w:r w:rsidR="62123F60">
          <w:t>2</w:t>
        </w:r>
        <w:r w:rsidRPr="0063604F">
          <w:fldChar w:fldCharType="end"/>
        </w:r>
        <w:r w:rsidR="62123F60" w:rsidRPr="0063604F">
          <w:t xml:space="preserve">     Washington State Board for Communit</w:t>
        </w:r>
        <w:r w:rsidR="62123F60">
          <w:t>y and Technical Colleges</w:t>
        </w:r>
      </w:sdtContent>
    </w:sdt>
  </w:p>
  <w:p w14:paraId="1A4A5671" w14:textId="22A70490" w:rsidR="004F6944" w:rsidRDefault="62123F60" w:rsidP="004F6944">
    <w:pPr>
      <w:pStyle w:val="Footer"/>
    </w:pPr>
    <w:r>
      <w:t>202</w:t>
    </w:r>
    <w:r w:rsidR="003A0AD7">
      <w:t>6</w:t>
    </w:r>
    <w:r>
      <w:t>-2</w:t>
    </w:r>
    <w:r w:rsidR="003A0AD7">
      <w:t>7</w:t>
    </w:r>
    <w:r>
      <w:t xml:space="preserve"> SUPPORTING STUDENTS EXPERIENCING HOMELESSNESS GUIDELINES // March 202</w:t>
    </w:r>
    <w:r w:rsidR="003A0AD7">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2123F60" w14:paraId="79972F70" w14:textId="77777777" w:rsidTr="62123F60">
      <w:trPr>
        <w:trHeight w:val="300"/>
      </w:trPr>
      <w:tc>
        <w:tcPr>
          <w:tcW w:w="3120" w:type="dxa"/>
        </w:tcPr>
        <w:p w14:paraId="5ED01C3A" w14:textId="172B5E61" w:rsidR="62123F60" w:rsidRDefault="62123F60" w:rsidP="62123F60">
          <w:pPr>
            <w:pStyle w:val="Header"/>
            <w:ind w:left="-115"/>
          </w:pPr>
        </w:p>
      </w:tc>
      <w:tc>
        <w:tcPr>
          <w:tcW w:w="3120" w:type="dxa"/>
        </w:tcPr>
        <w:p w14:paraId="7C1CF304" w14:textId="4056B0AA" w:rsidR="62123F60" w:rsidRDefault="62123F60" w:rsidP="62123F60">
          <w:pPr>
            <w:pStyle w:val="Header"/>
            <w:jc w:val="center"/>
          </w:pPr>
        </w:p>
      </w:tc>
      <w:tc>
        <w:tcPr>
          <w:tcW w:w="3120" w:type="dxa"/>
        </w:tcPr>
        <w:p w14:paraId="0BAE2FC6" w14:textId="2C5A741E" w:rsidR="62123F60" w:rsidRDefault="62123F60" w:rsidP="62123F60">
          <w:pPr>
            <w:pStyle w:val="Header"/>
            <w:ind w:right="-115"/>
            <w:jc w:val="right"/>
          </w:pPr>
        </w:p>
      </w:tc>
    </w:tr>
  </w:tbl>
  <w:p w14:paraId="1186AE98" w14:textId="47B2EB41" w:rsidR="62123F60" w:rsidRDefault="62123F60" w:rsidP="62123F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E05E8" w14:textId="77777777" w:rsidR="00FE7027" w:rsidRDefault="00FE7027" w:rsidP="005806B9">
    <w:pPr>
      <w:pStyle w:val="Footer"/>
    </w:pPr>
    <w:r>
      <mc:AlternateContent>
        <mc:Choice Requires="wps">
          <w:drawing>
            <wp:inline distT="0" distB="0" distL="0" distR="0" wp14:anchorId="7EC40F2D" wp14:editId="42872B8E">
              <wp:extent cx="5852160" cy="0"/>
              <wp:effectExtent l="0" t="0" r="0" b="0"/>
              <wp:docPr id="7" name="Straight Connector 7" descr="Decorative line"/>
              <wp:cNvGraphicFramePr/>
              <a:graphic xmlns:a="http://schemas.openxmlformats.org/drawingml/2006/main">
                <a:graphicData uri="http://schemas.microsoft.com/office/word/2010/wordprocessingShape">
                  <wps:wsp>
                    <wps:cNvCnPr/>
                    <wps:spPr>
                      <a:xfrm>
                        <a:off x="0" y="0"/>
                        <a:ext cx="5852160"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a="http://schemas.openxmlformats.org/drawingml/2006/main">
          <w:pict w14:anchorId="66564A24">
            <v:line id="Straight Connector 7" style="visibility:visible;mso-wrap-style:square;mso-left-percent:-10001;mso-top-percent:-10001;mso-position-horizontal:absolute;mso-position-horizontal-relative:char;mso-position-vertical:absolute;mso-position-vertical-relative:line;mso-left-percent:-10001;mso-top-percent:-10001" alt="Decorative line" o:spid="_x0000_s1026" strokecolor="#a5a5a5 [2092]" strokeweight=".5pt" from="0,0" to="460.8pt,0" w14:anchorId="6179DD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">
              <v:stroke joinstyle="miter"/>
              <w10:anchorlock/>
            </v:line>
          </w:pict>
        </mc:Fallback>
      </mc:AlternateContent>
    </w:r>
    <w:r w:rsidRPr="0063604F">
      <w:t xml:space="preserve">Page </w:t>
    </w:r>
    <w:sdt>
      <w:sdtPr>
        <w:id w:val="2098590940"/>
        <w:docPartObj>
          <w:docPartGallery w:val="Page Numbers (Bottom of Page)"/>
          <w:docPartUnique/>
        </w:docPartObj>
      </w:sdtPr>
      <w:sdtEndPr/>
      <w:sdtContent>
        <w:r w:rsidRPr="0063604F">
          <w:fldChar w:fldCharType="begin"/>
        </w:r>
        <w:r w:rsidRPr="0063604F">
          <w:instrText xml:space="preserve"> PAGE   \* MERGEFORMAT </w:instrText>
        </w:r>
        <w:r w:rsidRPr="0063604F">
          <w:fldChar w:fldCharType="separate"/>
        </w:r>
        <w:r>
          <w:t>1</w:t>
        </w:r>
        <w:r w:rsidRPr="0063604F">
          <w:fldChar w:fldCharType="end"/>
        </w:r>
        <w:r>
          <w:tab/>
        </w:r>
        <w:r w:rsidRPr="0063604F">
          <w:t>Washington State Board for Communit</w:t>
        </w:r>
        <w:r>
          <w:t>y and Technical Colleges</w:t>
        </w:r>
      </w:sdtContent>
    </w:sdt>
  </w:p>
  <w:p w14:paraId="4D25635B" w14:textId="77777777" w:rsidR="00FE7027" w:rsidRDefault="00FE7027" w:rsidP="005806B9">
    <w:pPr>
      <w:pStyle w:val="Footer"/>
    </w:pPr>
    <w:r>
      <w:t>NAME OF GRANT TEST  //  Revised January 2018</w:t>
    </w:r>
  </w:p>
  <w:p w14:paraId="2E617E3D" w14:textId="77777777" w:rsidR="00FE7027" w:rsidRDefault="00FE7027"/>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DA7A1" w14:textId="094EA23C" w:rsidR="00FE7027" w:rsidRDefault="00FE7027" w:rsidP="009B67CB">
    <w:pPr>
      <w:pStyle w:val="Footer"/>
    </w:pPr>
    <w:r>
      <mc:AlternateContent>
        <mc:Choice Requires="wps">
          <w:drawing>
            <wp:inline distT="0" distB="0" distL="0" distR="0" wp14:anchorId="6CE81DEE" wp14:editId="1FD13280">
              <wp:extent cx="5852160" cy="0"/>
              <wp:effectExtent l="0" t="0" r="0" b="0"/>
              <wp:docPr id="2" name="Straight Connector 2" descr="Decorative line"/>
              <wp:cNvGraphicFramePr/>
              <a:graphic xmlns:a="http://schemas.openxmlformats.org/drawingml/2006/main">
                <a:graphicData uri="http://schemas.microsoft.com/office/word/2010/wordprocessingShape">
                  <wps:wsp>
                    <wps:cNvCnPr/>
                    <wps:spPr>
                      <a:xfrm>
                        <a:off x="0" y="0"/>
                        <a:ext cx="5852160"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a="http://schemas.openxmlformats.org/drawingml/2006/main">
          <w:pict w14:anchorId="138FC0C0">
            <v:line id="Straight Connector 2" style="visibility:visible;mso-wrap-style:square;mso-left-percent:-10001;mso-top-percent:-10001;mso-position-horizontal:absolute;mso-position-horizontal-relative:char;mso-position-vertical:absolute;mso-position-vertical-relative:line;mso-left-percent:-10001;mso-top-percent:-10001" alt="Decorative line" o:spid="_x0000_s1026" strokecolor="#a5a5a5 [2092]" strokeweight=".5pt" from="0,0" to="460.8pt,0" w14:anchorId="1279F1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">
              <v:stroke joinstyle="miter"/>
              <w10:anchorlock/>
            </v:line>
          </w:pict>
        </mc:Fallback>
      </mc:AlternateContent>
    </w:r>
    <w:r w:rsidR="62123F60" w:rsidRPr="0063604F">
      <w:t xml:space="preserve">Page </w:t>
    </w:r>
    <w:sdt>
      <w:sdtPr>
        <w:id w:val="709389709"/>
        <w:docPartObj>
          <w:docPartGallery w:val="Page Numbers (Bottom of Page)"/>
          <w:docPartUnique/>
        </w:docPartObj>
      </w:sdtPr>
      <w:sdtEndPr/>
      <w:sdtContent>
        <w:r w:rsidRPr="0063604F">
          <w:fldChar w:fldCharType="begin"/>
        </w:r>
        <w:r w:rsidRPr="0063604F">
          <w:instrText xml:space="preserve"> PAGE   \* MERGEFORMAT </w:instrText>
        </w:r>
        <w:r w:rsidRPr="0063604F">
          <w:fldChar w:fldCharType="separate"/>
        </w:r>
        <w:r w:rsidR="62123F60">
          <w:t>11</w:t>
        </w:r>
        <w:r w:rsidRPr="0063604F">
          <w:fldChar w:fldCharType="end"/>
        </w:r>
        <w:r w:rsidR="62123F60" w:rsidRPr="0063604F">
          <w:t xml:space="preserve">     Washington State Board for Communit</w:t>
        </w:r>
        <w:r w:rsidR="62123F60">
          <w:t>y and Technical Colleges</w:t>
        </w:r>
      </w:sdtContent>
    </w:sdt>
  </w:p>
  <w:p w14:paraId="45FC7043" w14:textId="4D1B41C1" w:rsidR="00FE7027" w:rsidRPr="009B67CB" w:rsidRDefault="0062714F" w:rsidP="004F6944">
    <w:pPr>
      <w:pStyle w:val="Footer"/>
    </w:pPr>
    <w:r>
      <w:t xml:space="preserve">FY </w:t>
    </w:r>
    <w:r w:rsidR="62123F60">
      <w:t>2</w:t>
    </w:r>
    <w:r w:rsidR="00F11BE2">
      <w:t>7</w:t>
    </w:r>
    <w:r w:rsidR="62123F60">
      <w:t xml:space="preserve"> SUPPORTING STUDENTS EXPERIENCING HOMELESSNESS GUIDELINES //</w:t>
    </w:r>
    <w:r w:rsidR="00034F1F">
      <w:t xml:space="preserve"> </w:t>
    </w:r>
    <w:r w:rsidR="00F11BE2">
      <w:t>March 2026</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1DEF7" w14:textId="77777777" w:rsidR="00FE7027" w:rsidRPr="00C63285" w:rsidRDefault="00FE7027" w:rsidP="005806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C177D" w14:textId="77777777" w:rsidR="00391750" w:rsidRDefault="00391750" w:rsidP="005503C0">
      <w:r>
        <w:separator/>
      </w:r>
    </w:p>
  </w:footnote>
  <w:footnote w:type="continuationSeparator" w:id="0">
    <w:p w14:paraId="2EB4F406" w14:textId="77777777" w:rsidR="00391750" w:rsidRDefault="00391750" w:rsidP="005503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2123F60" w14:paraId="3DFFC50D" w14:textId="77777777" w:rsidTr="62123F60">
      <w:trPr>
        <w:trHeight w:val="300"/>
      </w:trPr>
      <w:tc>
        <w:tcPr>
          <w:tcW w:w="3120" w:type="dxa"/>
        </w:tcPr>
        <w:p w14:paraId="0967E260" w14:textId="34A25301" w:rsidR="62123F60" w:rsidRDefault="62123F60" w:rsidP="62123F60">
          <w:pPr>
            <w:pStyle w:val="Header"/>
            <w:ind w:left="-115"/>
          </w:pPr>
        </w:p>
      </w:tc>
      <w:tc>
        <w:tcPr>
          <w:tcW w:w="3120" w:type="dxa"/>
        </w:tcPr>
        <w:p w14:paraId="42C2ED36" w14:textId="79F822AD" w:rsidR="62123F60" w:rsidRDefault="62123F60" w:rsidP="62123F60">
          <w:pPr>
            <w:pStyle w:val="Header"/>
            <w:jc w:val="center"/>
          </w:pPr>
        </w:p>
      </w:tc>
      <w:tc>
        <w:tcPr>
          <w:tcW w:w="3120" w:type="dxa"/>
        </w:tcPr>
        <w:p w14:paraId="14809120" w14:textId="379C2C84" w:rsidR="62123F60" w:rsidRDefault="62123F60" w:rsidP="62123F60">
          <w:pPr>
            <w:pStyle w:val="Header"/>
            <w:ind w:right="-115"/>
            <w:jc w:val="right"/>
          </w:pPr>
        </w:p>
      </w:tc>
    </w:tr>
  </w:tbl>
  <w:p w14:paraId="7AD88003" w14:textId="566094C0" w:rsidR="62123F60" w:rsidRDefault="62123F60" w:rsidP="62123F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2123F60" w14:paraId="08414484" w14:textId="77777777" w:rsidTr="62123F60">
      <w:trPr>
        <w:trHeight w:val="300"/>
      </w:trPr>
      <w:tc>
        <w:tcPr>
          <w:tcW w:w="3120" w:type="dxa"/>
        </w:tcPr>
        <w:p w14:paraId="497B32BE" w14:textId="2E1355DE" w:rsidR="62123F60" w:rsidRDefault="62123F60" w:rsidP="62123F60">
          <w:pPr>
            <w:pStyle w:val="Header"/>
            <w:ind w:left="-115"/>
          </w:pPr>
        </w:p>
      </w:tc>
      <w:tc>
        <w:tcPr>
          <w:tcW w:w="3120" w:type="dxa"/>
        </w:tcPr>
        <w:p w14:paraId="48BD0093" w14:textId="7C713C38" w:rsidR="62123F60" w:rsidRDefault="62123F60" w:rsidP="62123F60">
          <w:pPr>
            <w:pStyle w:val="Header"/>
            <w:jc w:val="center"/>
          </w:pPr>
        </w:p>
      </w:tc>
      <w:tc>
        <w:tcPr>
          <w:tcW w:w="3120" w:type="dxa"/>
        </w:tcPr>
        <w:p w14:paraId="15FA9034" w14:textId="6B89D31B" w:rsidR="62123F60" w:rsidRDefault="62123F60" w:rsidP="62123F60">
          <w:pPr>
            <w:pStyle w:val="Header"/>
            <w:ind w:right="-115"/>
            <w:jc w:val="right"/>
          </w:pPr>
        </w:p>
      </w:tc>
    </w:tr>
  </w:tbl>
  <w:p w14:paraId="1361FCBA" w14:textId="7B933F99" w:rsidR="62123F60" w:rsidRDefault="62123F60" w:rsidP="62123F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2123F60" w14:paraId="5824E48F" w14:textId="77777777" w:rsidTr="62123F60">
      <w:trPr>
        <w:trHeight w:val="300"/>
      </w:trPr>
      <w:tc>
        <w:tcPr>
          <w:tcW w:w="3120" w:type="dxa"/>
        </w:tcPr>
        <w:p w14:paraId="029B1706" w14:textId="45CBB861" w:rsidR="62123F60" w:rsidRDefault="62123F60" w:rsidP="62123F60">
          <w:pPr>
            <w:pStyle w:val="Header"/>
            <w:ind w:left="-115"/>
          </w:pPr>
        </w:p>
      </w:tc>
      <w:tc>
        <w:tcPr>
          <w:tcW w:w="3120" w:type="dxa"/>
        </w:tcPr>
        <w:p w14:paraId="1C02C9A5" w14:textId="2F1F2771" w:rsidR="62123F60" w:rsidRDefault="62123F60" w:rsidP="62123F60">
          <w:pPr>
            <w:pStyle w:val="Header"/>
            <w:jc w:val="center"/>
          </w:pPr>
        </w:p>
      </w:tc>
      <w:tc>
        <w:tcPr>
          <w:tcW w:w="3120" w:type="dxa"/>
        </w:tcPr>
        <w:p w14:paraId="018C3A51" w14:textId="62B8F8CB" w:rsidR="62123F60" w:rsidRDefault="62123F60" w:rsidP="62123F60">
          <w:pPr>
            <w:pStyle w:val="Header"/>
            <w:ind w:right="-115"/>
            <w:jc w:val="right"/>
          </w:pPr>
        </w:p>
      </w:tc>
    </w:tr>
  </w:tbl>
  <w:p w14:paraId="32C4B9F4" w14:textId="7CB784CF" w:rsidR="62123F60" w:rsidRDefault="62123F60" w:rsidP="62123F6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2123F60" w14:paraId="0477857E" w14:textId="77777777" w:rsidTr="62123F60">
      <w:trPr>
        <w:trHeight w:val="300"/>
      </w:trPr>
      <w:tc>
        <w:tcPr>
          <w:tcW w:w="3120" w:type="dxa"/>
        </w:tcPr>
        <w:p w14:paraId="618CF947" w14:textId="147FC7E3" w:rsidR="62123F60" w:rsidRDefault="62123F60" w:rsidP="62123F60">
          <w:pPr>
            <w:pStyle w:val="Header"/>
            <w:ind w:left="-115"/>
          </w:pPr>
        </w:p>
      </w:tc>
      <w:tc>
        <w:tcPr>
          <w:tcW w:w="3120" w:type="dxa"/>
        </w:tcPr>
        <w:p w14:paraId="71EDFFB0" w14:textId="6144835B" w:rsidR="62123F60" w:rsidRDefault="62123F60" w:rsidP="62123F60">
          <w:pPr>
            <w:pStyle w:val="Header"/>
            <w:jc w:val="center"/>
          </w:pPr>
        </w:p>
      </w:tc>
      <w:tc>
        <w:tcPr>
          <w:tcW w:w="3120" w:type="dxa"/>
        </w:tcPr>
        <w:p w14:paraId="14CDD0C3" w14:textId="78EC25F0" w:rsidR="62123F60" w:rsidRDefault="62123F60" w:rsidP="62123F60">
          <w:pPr>
            <w:pStyle w:val="Header"/>
            <w:ind w:right="-115"/>
            <w:jc w:val="right"/>
          </w:pPr>
        </w:p>
      </w:tc>
    </w:tr>
  </w:tbl>
  <w:p w14:paraId="200636E7" w14:textId="7DF9F1EC" w:rsidR="62123F60" w:rsidRDefault="62123F60" w:rsidP="62123F6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60"/>
      <w:gridCol w:w="3060"/>
      <w:gridCol w:w="3060"/>
    </w:tblGrid>
    <w:tr w:rsidR="62123F60" w14:paraId="0D318E4F" w14:textId="77777777" w:rsidTr="62123F60">
      <w:trPr>
        <w:trHeight w:val="300"/>
      </w:trPr>
      <w:tc>
        <w:tcPr>
          <w:tcW w:w="3060" w:type="dxa"/>
        </w:tcPr>
        <w:p w14:paraId="574D8B1B" w14:textId="43D82433" w:rsidR="62123F60" w:rsidRDefault="62123F60" w:rsidP="62123F60">
          <w:pPr>
            <w:pStyle w:val="Header"/>
            <w:ind w:left="-115"/>
          </w:pPr>
        </w:p>
      </w:tc>
      <w:tc>
        <w:tcPr>
          <w:tcW w:w="3060" w:type="dxa"/>
        </w:tcPr>
        <w:p w14:paraId="38F4DDD9" w14:textId="542691F6" w:rsidR="62123F60" w:rsidRDefault="62123F60" w:rsidP="62123F60">
          <w:pPr>
            <w:pStyle w:val="Header"/>
            <w:jc w:val="center"/>
          </w:pPr>
        </w:p>
      </w:tc>
      <w:tc>
        <w:tcPr>
          <w:tcW w:w="3060" w:type="dxa"/>
        </w:tcPr>
        <w:p w14:paraId="3585DFDE" w14:textId="72B74991" w:rsidR="62123F60" w:rsidRDefault="62123F60" w:rsidP="62123F60">
          <w:pPr>
            <w:pStyle w:val="Header"/>
            <w:ind w:right="-115"/>
            <w:jc w:val="right"/>
          </w:pPr>
        </w:p>
      </w:tc>
    </w:tr>
  </w:tbl>
  <w:p w14:paraId="60ED05DC" w14:textId="7C8C0FC0" w:rsidR="62123F60" w:rsidRDefault="62123F60" w:rsidP="62123F6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60"/>
      <w:gridCol w:w="3060"/>
      <w:gridCol w:w="3060"/>
    </w:tblGrid>
    <w:tr w:rsidR="62123F60" w14:paraId="2F6F53DC" w14:textId="77777777" w:rsidTr="62123F60">
      <w:trPr>
        <w:trHeight w:val="300"/>
      </w:trPr>
      <w:tc>
        <w:tcPr>
          <w:tcW w:w="3060" w:type="dxa"/>
        </w:tcPr>
        <w:p w14:paraId="0795862E" w14:textId="55A453FB" w:rsidR="62123F60" w:rsidRDefault="62123F60" w:rsidP="62123F60">
          <w:pPr>
            <w:pStyle w:val="Header"/>
            <w:ind w:left="-115"/>
          </w:pPr>
        </w:p>
      </w:tc>
      <w:tc>
        <w:tcPr>
          <w:tcW w:w="3060" w:type="dxa"/>
        </w:tcPr>
        <w:p w14:paraId="230B7226" w14:textId="1E1B6BB3" w:rsidR="62123F60" w:rsidRDefault="62123F60" w:rsidP="62123F60">
          <w:pPr>
            <w:pStyle w:val="Header"/>
            <w:jc w:val="center"/>
          </w:pPr>
        </w:p>
      </w:tc>
      <w:tc>
        <w:tcPr>
          <w:tcW w:w="3060" w:type="dxa"/>
        </w:tcPr>
        <w:p w14:paraId="0D0A9103" w14:textId="4BB02EA9" w:rsidR="62123F60" w:rsidRDefault="62123F60" w:rsidP="62123F60">
          <w:pPr>
            <w:pStyle w:val="Header"/>
            <w:ind w:right="-115"/>
            <w:jc w:val="right"/>
          </w:pPr>
        </w:p>
      </w:tc>
    </w:tr>
  </w:tbl>
  <w:p w14:paraId="290AACD0" w14:textId="4BEABDD1" w:rsidR="62123F60" w:rsidRDefault="62123F60" w:rsidP="62123F6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2123F60" w14:paraId="1B104108" w14:textId="77777777" w:rsidTr="62123F60">
      <w:trPr>
        <w:trHeight w:val="300"/>
      </w:trPr>
      <w:tc>
        <w:tcPr>
          <w:tcW w:w="3120" w:type="dxa"/>
        </w:tcPr>
        <w:p w14:paraId="1BF74BA8" w14:textId="7456C8E9" w:rsidR="62123F60" w:rsidRDefault="62123F60" w:rsidP="62123F60">
          <w:pPr>
            <w:pStyle w:val="Header"/>
            <w:ind w:left="-115"/>
          </w:pPr>
        </w:p>
      </w:tc>
      <w:tc>
        <w:tcPr>
          <w:tcW w:w="3120" w:type="dxa"/>
        </w:tcPr>
        <w:p w14:paraId="69A0EF53" w14:textId="363682D8" w:rsidR="62123F60" w:rsidRDefault="62123F60" w:rsidP="62123F60">
          <w:pPr>
            <w:pStyle w:val="Header"/>
            <w:jc w:val="center"/>
          </w:pPr>
        </w:p>
      </w:tc>
      <w:tc>
        <w:tcPr>
          <w:tcW w:w="3120" w:type="dxa"/>
        </w:tcPr>
        <w:p w14:paraId="35ADC0E9" w14:textId="46800408" w:rsidR="62123F60" w:rsidRDefault="62123F60" w:rsidP="62123F60">
          <w:pPr>
            <w:pStyle w:val="Header"/>
            <w:ind w:right="-115"/>
            <w:jc w:val="right"/>
          </w:pPr>
        </w:p>
      </w:tc>
    </w:tr>
  </w:tbl>
  <w:p w14:paraId="0A62B417" w14:textId="1DCE2FA1" w:rsidR="62123F60" w:rsidRDefault="62123F60" w:rsidP="62123F6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786F2" w14:textId="77777777" w:rsidR="00FE7027" w:rsidRDefault="00FE7027"/>
</w:hdr>
</file>

<file path=word/intelligence2.xml><?xml version="1.0" encoding="utf-8"?>
<int2:intelligence xmlns:int2="http://schemas.microsoft.com/office/intelligence/2020/intelligence" xmlns:oel="http://schemas.microsoft.com/office/2019/extlst">
  <int2:observations>
    <int2:textHash int2:hashCode="kfO+O3pkwpGI2r" int2:id="rnQTRDxK">
      <int2:state int2:value="Rejected" int2:type="AugLoop_Text_Critique"/>
    </int2:textHash>
    <int2:textHash int2:hashCode="sX5WCJoSX5nfz4" int2:id="TK6w25V8">
      <int2:state int2:value="Rejected" int2:type="AugLoop_Text_Critique"/>
    </int2:textHash>
    <int2:bookmark int2:bookmarkName="_Int_AmrzM0Ir" int2:invalidationBookmarkName="" int2:hashCode="nLb/EvuB1c1YXU" int2:id="vmIuudUs">
      <int2:state int2:value="Rejected" int2:type="AugLoop_Text_Critique"/>
    </int2:bookmark>
    <int2:bookmark int2:bookmarkName="_Int_AR1qXD7V" int2:invalidationBookmarkName="" int2:hashCode="JMhSnj+90ShvhX" int2:id="hXiK2v9N">
      <int2:state int2:value="Rejected" int2:type="AugLoop_Text_Critique"/>
    </int2:bookmark>
    <int2:bookmark int2:bookmarkName="_Int_FACkEaX4" int2:invalidationBookmarkName="" int2:hashCode="RdshFYO0eXumpc" int2:id="KOCN3fYI">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C7240"/>
    <w:multiLevelType w:val="multilevel"/>
    <w:tmpl w:val="EE62B988"/>
    <w:numStyleLink w:val="Style1"/>
  </w:abstractNum>
  <w:abstractNum w:abstractNumId="1" w15:restartNumberingAfterBreak="0">
    <w:nsid w:val="0CC34ED0"/>
    <w:multiLevelType w:val="multilevel"/>
    <w:tmpl w:val="EE62B988"/>
    <w:numStyleLink w:val="Style1"/>
  </w:abstractNum>
  <w:abstractNum w:abstractNumId="2" w15:restartNumberingAfterBreak="0">
    <w:nsid w:val="0D105C09"/>
    <w:multiLevelType w:val="hybridMultilevel"/>
    <w:tmpl w:val="0FD01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B6CE6"/>
    <w:multiLevelType w:val="multilevel"/>
    <w:tmpl w:val="54AA5D58"/>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440" w:hanging="360"/>
      </w:pPr>
      <w:rPr>
        <w:rFonts w:ascii="Symbol" w:hAnsi="Symbol"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Symbol" w:hAnsi="Symbol" w:hint="default"/>
      </w:rPr>
    </w:lvl>
    <w:lvl w:ilvl="6">
      <w:start w:val="1"/>
      <w:numFmt w:val="bullet"/>
      <w:lvlText w:val=""/>
      <w:lvlJc w:val="left"/>
      <w:pPr>
        <w:ind w:left="2880" w:hanging="360"/>
      </w:pPr>
      <w:rPr>
        <w:rFonts w:ascii="Symbol" w:hAnsi="Symbol"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4" w15:restartNumberingAfterBreak="0">
    <w:nsid w:val="10292098"/>
    <w:multiLevelType w:val="multilevel"/>
    <w:tmpl w:val="76FC1148"/>
    <w:numStyleLink w:val="Bulletlist"/>
  </w:abstractNum>
  <w:abstractNum w:abstractNumId="5" w15:restartNumberingAfterBreak="0">
    <w:nsid w:val="11120C2E"/>
    <w:multiLevelType w:val="hybridMultilevel"/>
    <w:tmpl w:val="E8A22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E427CE"/>
    <w:multiLevelType w:val="multilevel"/>
    <w:tmpl w:val="EE62B988"/>
    <w:numStyleLink w:val="Style1"/>
  </w:abstractNum>
  <w:abstractNum w:abstractNumId="7" w15:restartNumberingAfterBreak="0">
    <w:nsid w:val="1C193095"/>
    <w:multiLevelType w:val="hybridMultilevel"/>
    <w:tmpl w:val="B36E07F4"/>
    <w:lvl w:ilvl="0" w:tplc="FFFFFFFF">
      <w:start w:val="1"/>
      <w:numFmt w:val="upp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C4D5E8A"/>
    <w:multiLevelType w:val="multilevel"/>
    <w:tmpl w:val="EE62B988"/>
    <w:styleLink w:val="Style1"/>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0C4283A"/>
    <w:multiLevelType w:val="multilevel"/>
    <w:tmpl w:val="76FC1148"/>
    <w:numStyleLink w:val="Bulletlist"/>
  </w:abstractNum>
  <w:abstractNum w:abstractNumId="10" w15:restartNumberingAfterBreak="0">
    <w:nsid w:val="22A36FB5"/>
    <w:multiLevelType w:val="hybridMultilevel"/>
    <w:tmpl w:val="A63A7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BE7AD5"/>
    <w:multiLevelType w:val="multilevel"/>
    <w:tmpl w:val="842606D0"/>
    <w:styleLink w:val="Style2"/>
    <w:lvl w:ilvl="0">
      <w:start w:val="1"/>
      <w:numFmt w:val="decimal"/>
      <w:pStyle w:val="Numberedlist"/>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8876FFC"/>
    <w:multiLevelType w:val="hybridMultilevel"/>
    <w:tmpl w:val="9F482E82"/>
    <w:lvl w:ilvl="0" w:tplc="FFFFFFFF">
      <w:start w:val="1"/>
      <w:numFmt w:val="upp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A565C6B"/>
    <w:multiLevelType w:val="hybridMultilevel"/>
    <w:tmpl w:val="BEEE3F24"/>
    <w:lvl w:ilvl="0" w:tplc="FFFFFFFF">
      <w:start w:val="1"/>
      <w:numFmt w:val="upp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A71606B"/>
    <w:multiLevelType w:val="hybridMultilevel"/>
    <w:tmpl w:val="7CDEB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D8AB9C"/>
    <w:multiLevelType w:val="hybridMultilevel"/>
    <w:tmpl w:val="FFFFFFFF"/>
    <w:lvl w:ilvl="0" w:tplc="FA2271F8">
      <w:start w:val="1"/>
      <w:numFmt w:val="bullet"/>
      <w:lvlText w:val="o"/>
      <w:lvlJc w:val="left"/>
      <w:pPr>
        <w:ind w:left="720" w:hanging="360"/>
      </w:pPr>
      <w:rPr>
        <w:rFonts w:ascii="Courier New" w:hAnsi="Courier New" w:hint="default"/>
      </w:rPr>
    </w:lvl>
    <w:lvl w:ilvl="1" w:tplc="CCDEF0F2">
      <w:start w:val="1"/>
      <w:numFmt w:val="bullet"/>
      <w:lvlText w:val="o"/>
      <w:lvlJc w:val="left"/>
      <w:pPr>
        <w:ind w:left="1440" w:hanging="360"/>
      </w:pPr>
      <w:rPr>
        <w:rFonts w:ascii="Courier New" w:hAnsi="Courier New" w:hint="default"/>
      </w:rPr>
    </w:lvl>
    <w:lvl w:ilvl="2" w:tplc="0D6082D2">
      <w:start w:val="1"/>
      <w:numFmt w:val="bullet"/>
      <w:lvlText w:val=""/>
      <w:lvlJc w:val="left"/>
      <w:pPr>
        <w:ind w:left="2160" w:hanging="360"/>
      </w:pPr>
      <w:rPr>
        <w:rFonts w:ascii="Wingdings" w:hAnsi="Wingdings" w:hint="default"/>
      </w:rPr>
    </w:lvl>
    <w:lvl w:ilvl="3" w:tplc="4C92FAFA">
      <w:start w:val="1"/>
      <w:numFmt w:val="bullet"/>
      <w:lvlText w:val=""/>
      <w:lvlJc w:val="left"/>
      <w:pPr>
        <w:ind w:left="2880" w:hanging="360"/>
      </w:pPr>
      <w:rPr>
        <w:rFonts w:ascii="Symbol" w:hAnsi="Symbol" w:hint="default"/>
      </w:rPr>
    </w:lvl>
    <w:lvl w:ilvl="4" w:tplc="001A3C88">
      <w:start w:val="1"/>
      <w:numFmt w:val="bullet"/>
      <w:lvlText w:val="o"/>
      <w:lvlJc w:val="left"/>
      <w:pPr>
        <w:ind w:left="3600" w:hanging="360"/>
      </w:pPr>
      <w:rPr>
        <w:rFonts w:ascii="Courier New" w:hAnsi="Courier New" w:hint="default"/>
      </w:rPr>
    </w:lvl>
    <w:lvl w:ilvl="5" w:tplc="83361E0E">
      <w:start w:val="1"/>
      <w:numFmt w:val="bullet"/>
      <w:lvlText w:val=""/>
      <w:lvlJc w:val="left"/>
      <w:pPr>
        <w:ind w:left="4320" w:hanging="360"/>
      </w:pPr>
      <w:rPr>
        <w:rFonts w:ascii="Wingdings" w:hAnsi="Wingdings" w:hint="default"/>
      </w:rPr>
    </w:lvl>
    <w:lvl w:ilvl="6" w:tplc="7B2CC6A4">
      <w:start w:val="1"/>
      <w:numFmt w:val="bullet"/>
      <w:lvlText w:val=""/>
      <w:lvlJc w:val="left"/>
      <w:pPr>
        <w:ind w:left="5040" w:hanging="360"/>
      </w:pPr>
      <w:rPr>
        <w:rFonts w:ascii="Symbol" w:hAnsi="Symbol" w:hint="default"/>
      </w:rPr>
    </w:lvl>
    <w:lvl w:ilvl="7" w:tplc="0D62AD32">
      <w:start w:val="1"/>
      <w:numFmt w:val="bullet"/>
      <w:lvlText w:val="o"/>
      <w:lvlJc w:val="left"/>
      <w:pPr>
        <w:ind w:left="5760" w:hanging="360"/>
      </w:pPr>
      <w:rPr>
        <w:rFonts w:ascii="Courier New" w:hAnsi="Courier New" w:hint="default"/>
      </w:rPr>
    </w:lvl>
    <w:lvl w:ilvl="8" w:tplc="FFCE432A">
      <w:start w:val="1"/>
      <w:numFmt w:val="bullet"/>
      <w:lvlText w:val=""/>
      <w:lvlJc w:val="left"/>
      <w:pPr>
        <w:ind w:left="6480" w:hanging="360"/>
      </w:pPr>
      <w:rPr>
        <w:rFonts w:ascii="Wingdings" w:hAnsi="Wingdings" w:hint="default"/>
      </w:rPr>
    </w:lvl>
  </w:abstractNum>
  <w:abstractNum w:abstractNumId="16" w15:restartNumberingAfterBreak="0">
    <w:nsid w:val="2F4808C3"/>
    <w:multiLevelType w:val="multilevel"/>
    <w:tmpl w:val="EC0C086C"/>
    <w:lvl w:ilvl="0">
      <w:start w:val="1"/>
      <w:numFmt w:val="none"/>
      <w:lvlText w:val=""/>
      <w:lvlJc w:val="left"/>
      <w:pPr>
        <w:ind w:left="0" w:firstLine="0"/>
      </w:pPr>
      <w:rPr>
        <w:rFonts w:hint="default"/>
      </w:rPr>
    </w:lvl>
    <w:lvl w:ilvl="1">
      <w:start w:val="1"/>
      <w:numFmt w:val="none"/>
      <w:isLgl/>
      <w:lvlText w:val=""/>
      <w:lvlJc w:val="left"/>
      <w:pPr>
        <w:ind w:left="0" w:firstLine="0"/>
      </w:pPr>
      <w:rPr>
        <w:rFonts w:hint="default"/>
      </w:rPr>
    </w:lvl>
    <w:lvl w:ilvl="2">
      <w:start w:val="1"/>
      <w:numFmt w:val="none"/>
      <w:lvlText w:val=""/>
      <w:lvlJc w:val="left"/>
      <w:pPr>
        <w:ind w:left="720" w:hanging="432"/>
      </w:pPr>
      <w:rPr>
        <w:rFonts w:hint="default"/>
      </w:rPr>
    </w:lvl>
    <w:lvl w:ilvl="3">
      <w:start w:val="1"/>
      <w:numFmt w:val="none"/>
      <w:lvlText w:val=""/>
      <w:lvlJc w:val="right"/>
      <w:pPr>
        <w:ind w:left="864" w:hanging="144"/>
      </w:pPr>
      <w:rPr>
        <w:rFonts w:hint="default"/>
      </w:rPr>
    </w:lvl>
    <w:lvl w:ilvl="4">
      <w:start w:val="1"/>
      <w:numFmt w:val="none"/>
      <w:lvlText w:val=""/>
      <w:lvlJc w:val="left"/>
      <w:pPr>
        <w:ind w:left="1008" w:hanging="432"/>
      </w:pPr>
      <w:rPr>
        <w:rFonts w:hint="default"/>
      </w:rPr>
    </w:lvl>
    <w:lvl w:ilvl="5">
      <w:start w:val="1"/>
      <w:numFmt w:val="none"/>
      <w:pStyle w:val="Heading6"/>
      <w:lvlText w:val=""/>
      <w:lvlJc w:val="left"/>
      <w:pPr>
        <w:ind w:left="1152" w:hanging="432"/>
      </w:pPr>
      <w:rPr>
        <w:rFonts w:hint="default"/>
      </w:rPr>
    </w:lvl>
    <w:lvl w:ilvl="6">
      <w:start w:val="1"/>
      <w:numFmt w:val="none"/>
      <w:pStyle w:val="Heading7"/>
      <w:lvlText w:val=""/>
      <w:lvlJc w:val="right"/>
      <w:pPr>
        <w:ind w:left="1296" w:hanging="288"/>
      </w:pPr>
      <w:rPr>
        <w:rFonts w:hint="default"/>
      </w:rPr>
    </w:lvl>
    <w:lvl w:ilvl="7">
      <w:start w:val="1"/>
      <w:numFmt w:val="none"/>
      <w:pStyle w:val="Heading8"/>
      <w:lvlText w:val=""/>
      <w:lvlJc w:val="left"/>
      <w:pPr>
        <w:ind w:left="1440" w:hanging="432"/>
      </w:pPr>
      <w:rPr>
        <w:rFonts w:hint="default"/>
      </w:rPr>
    </w:lvl>
    <w:lvl w:ilvl="8">
      <w:start w:val="1"/>
      <w:numFmt w:val="none"/>
      <w:pStyle w:val="Heading9"/>
      <w:lvlText w:val=""/>
      <w:lvlJc w:val="right"/>
      <w:pPr>
        <w:ind w:left="1584" w:hanging="144"/>
      </w:pPr>
      <w:rPr>
        <w:rFonts w:hint="default"/>
      </w:rPr>
    </w:lvl>
  </w:abstractNum>
  <w:abstractNum w:abstractNumId="17" w15:restartNumberingAfterBreak="0">
    <w:nsid w:val="35C87C3A"/>
    <w:multiLevelType w:val="multilevel"/>
    <w:tmpl w:val="EE62B988"/>
    <w:numStyleLink w:val="Style1"/>
  </w:abstractNum>
  <w:abstractNum w:abstractNumId="18" w15:restartNumberingAfterBreak="0">
    <w:nsid w:val="37197D9E"/>
    <w:multiLevelType w:val="hybridMultilevel"/>
    <w:tmpl w:val="C5166E4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EF5D27"/>
    <w:multiLevelType w:val="multilevel"/>
    <w:tmpl w:val="EE62B988"/>
    <w:numStyleLink w:val="Style1"/>
  </w:abstractNum>
  <w:abstractNum w:abstractNumId="20" w15:restartNumberingAfterBreak="0">
    <w:nsid w:val="3AD53AA7"/>
    <w:multiLevelType w:val="multilevel"/>
    <w:tmpl w:val="76FC1148"/>
    <w:numStyleLink w:val="Bulletlist"/>
  </w:abstractNum>
  <w:abstractNum w:abstractNumId="21" w15:restartNumberingAfterBreak="0">
    <w:nsid w:val="3F4E6644"/>
    <w:multiLevelType w:val="hybridMultilevel"/>
    <w:tmpl w:val="F2BA8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E0760D"/>
    <w:multiLevelType w:val="multilevel"/>
    <w:tmpl w:val="76FC1148"/>
    <w:styleLink w:val="Bulletlist"/>
    <w:lvl w:ilvl="0">
      <w:start w:val="1"/>
      <w:numFmt w:val="bullet"/>
      <w:pStyle w:val="Bullets"/>
      <w:lvlText w:val=""/>
      <w:lvlJc w:val="left"/>
      <w:pPr>
        <w:ind w:left="720" w:hanging="360"/>
      </w:pPr>
      <w:rPr>
        <w:rFonts w:ascii="Symbol" w:hAnsi="Symbol" w:hint="default"/>
      </w:rPr>
    </w:lvl>
    <w:lvl w:ilvl="1">
      <w:start w:val="1"/>
      <w:numFmt w:val="bullet"/>
      <w:lvlText w:val=""/>
      <w:lvlJc w:val="left"/>
      <w:pPr>
        <w:tabs>
          <w:tab w:val="num" w:pos="1440"/>
        </w:tabs>
        <w:ind w:left="1080" w:hanging="360"/>
      </w:pPr>
      <w:rPr>
        <w:rFonts w:ascii="Symbol" w:hAnsi="Symbol" w:hint="default"/>
      </w:rPr>
    </w:lvl>
    <w:lvl w:ilvl="2">
      <w:start w:val="1"/>
      <w:numFmt w:val="bullet"/>
      <w:lvlText w:val=""/>
      <w:lvlJc w:val="left"/>
      <w:pPr>
        <w:ind w:left="1440" w:hanging="360"/>
      </w:pPr>
      <w:rPr>
        <w:rFonts w:ascii="Symbol" w:hAnsi="Symbol"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Symbol" w:hAnsi="Symbol" w:hint="default"/>
      </w:rPr>
    </w:lvl>
    <w:lvl w:ilvl="6">
      <w:start w:val="1"/>
      <w:numFmt w:val="bullet"/>
      <w:lvlText w:val=""/>
      <w:lvlJc w:val="left"/>
      <w:pPr>
        <w:ind w:left="2880" w:hanging="360"/>
      </w:pPr>
      <w:rPr>
        <w:rFonts w:ascii="Symbol" w:hAnsi="Symbol"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23" w15:restartNumberingAfterBreak="0">
    <w:nsid w:val="422D0D5D"/>
    <w:multiLevelType w:val="multilevel"/>
    <w:tmpl w:val="EE62B988"/>
    <w:numStyleLink w:val="Style1"/>
  </w:abstractNum>
  <w:abstractNum w:abstractNumId="24" w15:restartNumberingAfterBreak="0">
    <w:nsid w:val="45AB0715"/>
    <w:multiLevelType w:val="hybridMultilevel"/>
    <w:tmpl w:val="EA0209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BC03CC9"/>
    <w:multiLevelType w:val="hybridMultilevel"/>
    <w:tmpl w:val="23968E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28874CB"/>
    <w:multiLevelType w:val="multilevel"/>
    <w:tmpl w:val="EE62B988"/>
    <w:numStyleLink w:val="Style1"/>
  </w:abstractNum>
  <w:abstractNum w:abstractNumId="27" w15:restartNumberingAfterBreak="0">
    <w:nsid w:val="577436BB"/>
    <w:multiLevelType w:val="multilevel"/>
    <w:tmpl w:val="EE62B988"/>
    <w:numStyleLink w:val="Style1"/>
  </w:abstractNum>
  <w:abstractNum w:abstractNumId="28" w15:restartNumberingAfterBreak="0">
    <w:nsid w:val="5A4A1B1A"/>
    <w:multiLevelType w:val="hybridMultilevel"/>
    <w:tmpl w:val="17AEE3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B3A18CA"/>
    <w:multiLevelType w:val="multilevel"/>
    <w:tmpl w:val="EE62B988"/>
    <w:numStyleLink w:val="Style1"/>
  </w:abstractNum>
  <w:abstractNum w:abstractNumId="30" w15:restartNumberingAfterBreak="0">
    <w:nsid w:val="5EFE08FC"/>
    <w:multiLevelType w:val="hybridMultilevel"/>
    <w:tmpl w:val="5C6282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F1F6F2B"/>
    <w:multiLevelType w:val="multilevel"/>
    <w:tmpl w:val="EE62B988"/>
    <w:numStyleLink w:val="Style1"/>
  </w:abstractNum>
  <w:abstractNum w:abstractNumId="32" w15:restartNumberingAfterBreak="0">
    <w:nsid w:val="62E651E0"/>
    <w:multiLevelType w:val="hybridMultilevel"/>
    <w:tmpl w:val="748CA4A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74E67DF"/>
    <w:multiLevelType w:val="hybridMultilevel"/>
    <w:tmpl w:val="5448A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99037A"/>
    <w:multiLevelType w:val="multilevel"/>
    <w:tmpl w:val="76FC1148"/>
    <w:numStyleLink w:val="Bulletlist"/>
  </w:abstractNum>
  <w:abstractNum w:abstractNumId="35" w15:restartNumberingAfterBreak="0">
    <w:nsid w:val="6A631403"/>
    <w:multiLevelType w:val="multilevel"/>
    <w:tmpl w:val="EE62B988"/>
    <w:numStyleLink w:val="Style1"/>
  </w:abstractNum>
  <w:abstractNum w:abstractNumId="36" w15:restartNumberingAfterBreak="0">
    <w:nsid w:val="6BC06460"/>
    <w:multiLevelType w:val="multilevel"/>
    <w:tmpl w:val="EE62B988"/>
    <w:numStyleLink w:val="Style1"/>
  </w:abstractNum>
  <w:abstractNum w:abstractNumId="37" w15:restartNumberingAfterBreak="0">
    <w:nsid w:val="6D7B67FE"/>
    <w:multiLevelType w:val="multilevel"/>
    <w:tmpl w:val="EE62B988"/>
    <w:numStyleLink w:val="Style1"/>
  </w:abstractNum>
  <w:abstractNum w:abstractNumId="38" w15:restartNumberingAfterBreak="0">
    <w:nsid w:val="6E6600DD"/>
    <w:multiLevelType w:val="hybridMultilevel"/>
    <w:tmpl w:val="AC56CE2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E7127FA"/>
    <w:multiLevelType w:val="multilevel"/>
    <w:tmpl w:val="EE62B988"/>
    <w:numStyleLink w:val="Style1"/>
  </w:abstractNum>
  <w:abstractNum w:abstractNumId="40" w15:restartNumberingAfterBreak="0">
    <w:nsid w:val="77D156BD"/>
    <w:multiLevelType w:val="multilevel"/>
    <w:tmpl w:val="EE62B988"/>
    <w:numStyleLink w:val="Style1"/>
  </w:abstractNum>
  <w:abstractNum w:abstractNumId="41" w15:restartNumberingAfterBreak="0">
    <w:nsid w:val="7BD85ABA"/>
    <w:multiLevelType w:val="multilevel"/>
    <w:tmpl w:val="BFAA968A"/>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74696107">
    <w:abstractNumId w:val="15"/>
  </w:num>
  <w:num w:numId="2" w16cid:durableId="1310092759">
    <w:abstractNumId w:val="22"/>
  </w:num>
  <w:num w:numId="3" w16cid:durableId="1527671540">
    <w:abstractNumId w:val="8"/>
  </w:num>
  <w:num w:numId="4" w16cid:durableId="1881739887">
    <w:abstractNumId w:val="11"/>
  </w:num>
  <w:num w:numId="5" w16cid:durableId="471872787">
    <w:abstractNumId w:val="9"/>
  </w:num>
  <w:num w:numId="6" w16cid:durableId="1421365781">
    <w:abstractNumId w:val="16"/>
  </w:num>
  <w:num w:numId="7" w16cid:durableId="468058700">
    <w:abstractNumId w:val="11"/>
  </w:num>
  <w:num w:numId="8" w16cid:durableId="332607560">
    <w:abstractNumId w:val="25"/>
  </w:num>
  <w:num w:numId="9" w16cid:durableId="600378191">
    <w:abstractNumId w:val="24"/>
  </w:num>
  <w:num w:numId="10" w16cid:durableId="1811556099">
    <w:abstractNumId w:val="5"/>
  </w:num>
  <w:num w:numId="11" w16cid:durableId="2141916026">
    <w:abstractNumId w:val="21"/>
  </w:num>
  <w:num w:numId="12" w16cid:durableId="1494367784">
    <w:abstractNumId w:val="33"/>
  </w:num>
  <w:num w:numId="13" w16cid:durableId="21786573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54171906">
    <w:abstractNumId w:val="10"/>
  </w:num>
  <w:num w:numId="15" w16cid:durableId="662511730">
    <w:abstractNumId w:val="36"/>
  </w:num>
  <w:num w:numId="16" w16cid:durableId="1441798840">
    <w:abstractNumId w:val="41"/>
  </w:num>
  <w:num w:numId="17" w16cid:durableId="26568837">
    <w:abstractNumId w:val="27"/>
  </w:num>
  <w:num w:numId="18" w16cid:durableId="138794787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881250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705969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55314569">
    <w:abstractNumId w:val="11"/>
  </w:num>
  <w:num w:numId="22" w16cid:durableId="13986735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4004087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72536018">
    <w:abstractNumId w:val="35"/>
  </w:num>
  <w:num w:numId="25" w16cid:durableId="849636931">
    <w:abstractNumId w:val="40"/>
  </w:num>
  <w:num w:numId="26" w16cid:durableId="915096599">
    <w:abstractNumId w:val="29"/>
  </w:num>
  <w:num w:numId="27" w16cid:durableId="911625620">
    <w:abstractNumId w:val="20"/>
  </w:num>
  <w:num w:numId="28" w16cid:durableId="1499612549">
    <w:abstractNumId w:val="0"/>
  </w:num>
  <w:num w:numId="29" w16cid:durableId="1278826861">
    <w:abstractNumId w:val="23"/>
  </w:num>
  <w:num w:numId="30" w16cid:durableId="2071726540">
    <w:abstractNumId w:val="4"/>
  </w:num>
  <w:num w:numId="31" w16cid:durableId="1219170959">
    <w:abstractNumId w:val="1"/>
  </w:num>
  <w:num w:numId="32" w16cid:durableId="2052265440">
    <w:abstractNumId w:val="26"/>
  </w:num>
  <w:num w:numId="33" w16cid:durableId="342318108">
    <w:abstractNumId w:val="6"/>
  </w:num>
  <w:num w:numId="34" w16cid:durableId="958949017">
    <w:abstractNumId w:val="17"/>
  </w:num>
  <w:num w:numId="35" w16cid:durableId="16853780">
    <w:abstractNumId w:val="31"/>
  </w:num>
  <w:num w:numId="36" w16cid:durableId="787436662">
    <w:abstractNumId w:val="37"/>
  </w:num>
  <w:num w:numId="37" w16cid:durableId="1951738253">
    <w:abstractNumId w:val="19"/>
  </w:num>
  <w:num w:numId="38" w16cid:durableId="1816490381">
    <w:abstractNumId w:val="34"/>
  </w:num>
  <w:num w:numId="39" w16cid:durableId="1909529882">
    <w:abstractNumId w:val="39"/>
  </w:num>
  <w:num w:numId="40" w16cid:durableId="1383941693">
    <w:abstractNumId w:val="32"/>
  </w:num>
  <w:num w:numId="41" w16cid:durableId="1297492424">
    <w:abstractNumId w:val="30"/>
  </w:num>
  <w:num w:numId="42" w16cid:durableId="1787848905">
    <w:abstractNumId w:val="18"/>
  </w:num>
  <w:num w:numId="43" w16cid:durableId="1856000095">
    <w:abstractNumId w:val="28"/>
  </w:num>
  <w:num w:numId="44" w16cid:durableId="2142840702">
    <w:abstractNumId w:val="7"/>
  </w:num>
  <w:num w:numId="45" w16cid:durableId="1689596045">
    <w:abstractNumId w:val="12"/>
  </w:num>
  <w:num w:numId="46" w16cid:durableId="1328440976">
    <w:abstractNumId w:val="13"/>
  </w:num>
  <w:num w:numId="47" w16cid:durableId="1952515732">
    <w:abstractNumId w:val="2"/>
  </w:num>
  <w:num w:numId="48" w16cid:durableId="1108239125">
    <w:abstractNumId w:val="38"/>
  </w:num>
  <w:num w:numId="49" w16cid:durableId="769543784">
    <w:abstractNumId w:val="14"/>
  </w:num>
  <w:num w:numId="50" w16cid:durableId="86581280">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formatting="1" w:enforcement="0"/>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0419"/>
    <w:rsid w:val="00000D5D"/>
    <w:rsid w:val="0000482C"/>
    <w:rsid w:val="00005939"/>
    <w:rsid w:val="000063D2"/>
    <w:rsid w:val="0001298D"/>
    <w:rsid w:val="0001596D"/>
    <w:rsid w:val="000220E4"/>
    <w:rsid w:val="000234F0"/>
    <w:rsid w:val="00024AB8"/>
    <w:rsid w:val="00026687"/>
    <w:rsid w:val="0003093B"/>
    <w:rsid w:val="00034F1F"/>
    <w:rsid w:val="00060A0A"/>
    <w:rsid w:val="00061678"/>
    <w:rsid w:val="00063869"/>
    <w:rsid w:val="00073152"/>
    <w:rsid w:val="00074B71"/>
    <w:rsid w:val="00096BBB"/>
    <w:rsid w:val="00096F49"/>
    <w:rsid w:val="000972B1"/>
    <w:rsid w:val="00097B79"/>
    <w:rsid w:val="000A3AD1"/>
    <w:rsid w:val="000B45E8"/>
    <w:rsid w:val="000B7B20"/>
    <w:rsid w:val="000C0506"/>
    <w:rsid w:val="000C1E91"/>
    <w:rsid w:val="000C371B"/>
    <w:rsid w:val="000C67DD"/>
    <w:rsid w:val="000D153D"/>
    <w:rsid w:val="000E667B"/>
    <w:rsid w:val="001006A5"/>
    <w:rsid w:val="001020B8"/>
    <w:rsid w:val="0010495A"/>
    <w:rsid w:val="00115296"/>
    <w:rsid w:val="00121FA8"/>
    <w:rsid w:val="00126D98"/>
    <w:rsid w:val="001325BC"/>
    <w:rsid w:val="00141D3C"/>
    <w:rsid w:val="001436AA"/>
    <w:rsid w:val="00154FF5"/>
    <w:rsid w:val="00157F8F"/>
    <w:rsid w:val="00162644"/>
    <w:rsid w:val="001642E3"/>
    <w:rsid w:val="00166873"/>
    <w:rsid w:val="00167DB7"/>
    <w:rsid w:val="00172636"/>
    <w:rsid w:val="00184D86"/>
    <w:rsid w:val="001872B0"/>
    <w:rsid w:val="001916EF"/>
    <w:rsid w:val="00191FA6"/>
    <w:rsid w:val="001A2F60"/>
    <w:rsid w:val="001B2A7D"/>
    <w:rsid w:val="001C1E9E"/>
    <w:rsid w:val="001C2763"/>
    <w:rsid w:val="001C3049"/>
    <w:rsid w:val="001D1442"/>
    <w:rsid w:val="001E05C3"/>
    <w:rsid w:val="001E0ACB"/>
    <w:rsid w:val="001E24AC"/>
    <w:rsid w:val="001E5468"/>
    <w:rsid w:val="001F4279"/>
    <w:rsid w:val="001F67A6"/>
    <w:rsid w:val="001F756F"/>
    <w:rsid w:val="002007F4"/>
    <w:rsid w:val="002017F0"/>
    <w:rsid w:val="00210EF6"/>
    <w:rsid w:val="00232358"/>
    <w:rsid w:val="002362F4"/>
    <w:rsid w:val="002519EC"/>
    <w:rsid w:val="00261792"/>
    <w:rsid w:val="00265D91"/>
    <w:rsid w:val="00266455"/>
    <w:rsid w:val="0027072B"/>
    <w:rsid w:val="00274CE5"/>
    <w:rsid w:val="00283303"/>
    <w:rsid w:val="002A3CA5"/>
    <w:rsid w:val="002B5017"/>
    <w:rsid w:val="002B59D2"/>
    <w:rsid w:val="002C2320"/>
    <w:rsid w:val="002C6417"/>
    <w:rsid w:val="002C6915"/>
    <w:rsid w:val="002D2639"/>
    <w:rsid w:val="002D3593"/>
    <w:rsid w:val="002D3717"/>
    <w:rsid w:val="002D3E2A"/>
    <w:rsid w:val="002D58E8"/>
    <w:rsid w:val="002D645B"/>
    <w:rsid w:val="002E06FC"/>
    <w:rsid w:val="002E214C"/>
    <w:rsid w:val="002E7F47"/>
    <w:rsid w:val="002E7FEA"/>
    <w:rsid w:val="002F1825"/>
    <w:rsid w:val="003125BD"/>
    <w:rsid w:val="0032632A"/>
    <w:rsid w:val="00332D7F"/>
    <w:rsid w:val="0034048B"/>
    <w:rsid w:val="00340F3D"/>
    <w:rsid w:val="00341852"/>
    <w:rsid w:val="00345230"/>
    <w:rsid w:val="00346B76"/>
    <w:rsid w:val="0035409F"/>
    <w:rsid w:val="0036009A"/>
    <w:rsid w:val="00362D63"/>
    <w:rsid w:val="00362FA0"/>
    <w:rsid w:val="00370E07"/>
    <w:rsid w:val="003722B0"/>
    <w:rsid w:val="00380DEC"/>
    <w:rsid w:val="00381A39"/>
    <w:rsid w:val="0038651A"/>
    <w:rsid w:val="00391750"/>
    <w:rsid w:val="00396B40"/>
    <w:rsid w:val="00397465"/>
    <w:rsid w:val="003A0AD7"/>
    <w:rsid w:val="003A34C6"/>
    <w:rsid w:val="003A352D"/>
    <w:rsid w:val="003B04BF"/>
    <w:rsid w:val="003B453D"/>
    <w:rsid w:val="003C2DFD"/>
    <w:rsid w:val="003C44C9"/>
    <w:rsid w:val="003C77A9"/>
    <w:rsid w:val="003D1981"/>
    <w:rsid w:val="003D36E6"/>
    <w:rsid w:val="003F3A1A"/>
    <w:rsid w:val="003F4665"/>
    <w:rsid w:val="003F6510"/>
    <w:rsid w:val="004177C0"/>
    <w:rsid w:val="00420110"/>
    <w:rsid w:val="00421049"/>
    <w:rsid w:val="004218A9"/>
    <w:rsid w:val="00424780"/>
    <w:rsid w:val="00425264"/>
    <w:rsid w:val="004310C9"/>
    <w:rsid w:val="004328EC"/>
    <w:rsid w:val="00442BEC"/>
    <w:rsid w:val="00444984"/>
    <w:rsid w:val="00450605"/>
    <w:rsid w:val="00461ED8"/>
    <w:rsid w:val="004623C5"/>
    <w:rsid w:val="00467070"/>
    <w:rsid w:val="00467A2B"/>
    <w:rsid w:val="0048085C"/>
    <w:rsid w:val="00480E10"/>
    <w:rsid w:val="004849D9"/>
    <w:rsid w:val="00486E11"/>
    <w:rsid w:val="00491368"/>
    <w:rsid w:val="00492F1D"/>
    <w:rsid w:val="004A2211"/>
    <w:rsid w:val="004A296C"/>
    <w:rsid w:val="004A2E9A"/>
    <w:rsid w:val="004A37A5"/>
    <w:rsid w:val="004A7CEF"/>
    <w:rsid w:val="004B32D3"/>
    <w:rsid w:val="004B3BB2"/>
    <w:rsid w:val="004B40BD"/>
    <w:rsid w:val="004B6ACF"/>
    <w:rsid w:val="004B6EC0"/>
    <w:rsid w:val="004C03EB"/>
    <w:rsid w:val="004C05C5"/>
    <w:rsid w:val="004C0DFE"/>
    <w:rsid w:val="004C2813"/>
    <w:rsid w:val="004D6E12"/>
    <w:rsid w:val="004D73B7"/>
    <w:rsid w:val="004F320B"/>
    <w:rsid w:val="004F513C"/>
    <w:rsid w:val="004F6944"/>
    <w:rsid w:val="0050197A"/>
    <w:rsid w:val="00502ACF"/>
    <w:rsid w:val="005065C7"/>
    <w:rsid w:val="005177E7"/>
    <w:rsid w:val="0052021E"/>
    <w:rsid w:val="00520559"/>
    <w:rsid w:val="00520639"/>
    <w:rsid w:val="005267D0"/>
    <w:rsid w:val="00542C16"/>
    <w:rsid w:val="00543B37"/>
    <w:rsid w:val="0054480C"/>
    <w:rsid w:val="005451A6"/>
    <w:rsid w:val="005479C1"/>
    <w:rsid w:val="005503C0"/>
    <w:rsid w:val="00552A60"/>
    <w:rsid w:val="00555C0D"/>
    <w:rsid w:val="005567D2"/>
    <w:rsid w:val="00560F13"/>
    <w:rsid w:val="00565093"/>
    <w:rsid w:val="00566C37"/>
    <w:rsid w:val="00567A0B"/>
    <w:rsid w:val="005705FA"/>
    <w:rsid w:val="005724E0"/>
    <w:rsid w:val="0057353B"/>
    <w:rsid w:val="005735DB"/>
    <w:rsid w:val="00575A58"/>
    <w:rsid w:val="00576287"/>
    <w:rsid w:val="00577B64"/>
    <w:rsid w:val="005806B9"/>
    <w:rsid w:val="005820A5"/>
    <w:rsid w:val="00583125"/>
    <w:rsid w:val="005977DF"/>
    <w:rsid w:val="005A03B9"/>
    <w:rsid w:val="005A3AA2"/>
    <w:rsid w:val="005A6E43"/>
    <w:rsid w:val="005A74C9"/>
    <w:rsid w:val="005B2830"/>
    <w:rsid w:val="005C1A22"/>
    <w:rsid w:val="005C3C1E"/>
    <w:rsid w:val="005C6A28"/>
    <w:rsid w:val="005D248E"/>
    <w:rsid w:val="005D30DB"/>
    <w:rsid w:val="005D34B7"/>
    <w:rsid w:val="005D3583"/>
    <w:rsid w:val="005E4A2B"/>
    <w:rsid w:val="005E7A62"/>
    <w:rsid w:val="006026B4"/>
    <w:rsid w:val="006043DF"/>
    <w:rsid w:val="00611DE4"/>
    <w:rsid w:val="00626AE9"/>
    <w:rsid w:val="00626ED0"/>
    <w:rsid w:val="00626FE8"/>
    <w:rsid w:val="0062714F"/>
    <w:rsid w:val="006272F8"/>
    <w:rsid w:val="00633803"/>
    <w:rsid w:val="0063390C"/>
    <w:rsid w:val="00635A27"/>
    <w:rsid w:val="0063604F"/>
    <w:rsid w:val="00644B21"/>
    <w:rsid w:val="00652CC9"/>
    <w:rsid w:val="006630FF"/>
    <w:rsid w:val="0066460A"/>
    <w:rsid w:val="006655A5"/>
    <w:rsid w:val="00673394"/>
    <w:rsid w:val="006745ED"/>
    <w:rsid w:val="00685684"/>
    <w:rsid w:val="00690BB0"/>
    <w:rsid w:val="00697FAA"/>
    <w:rsid w:val="006A027B"/>
    <w:rsid w:val="006A78A8"/>
    <w:rsid w:val="006B0FAF"/>
    <w:rsid w:val="006B1D8C"/>
    <w:rsid w:val="006C62C4"/>
    <w:rsid w:val="006D12EF"/>
    <w:rsid w:val="006D26C5"/>
    <w:rsid w:val="006D28D6"/>
    <w:rsid w:val="006D4215"/>
    <w:rsid w:val="006E7921"/>
    <w:rsid w:val="006F0FAB"/>
    <w:rsid w:val="006F2149"/>
    <w:rsid w:val="006F32D1"/>
    <w:rsid w:val="006F4371"/>
    <w:rsid w:val="00703625"/>
    <w:rsid w:val="007100F1"/>
    <w:rsid w:val="00721597"/>
    <w:rsid w:val="00722835"/>
    <w:rsid w:val="007240AD"/>
    <w:rsid w:val="0072601C"/>
    <w:rsid w:val="007270D6"/>
    <w:rsid w:val="0073108D"/>
    <w:rsid w:val="0073126B"/>
    <w:rsid w:val="0073591A"/>
    <w:rsid w:val="00743FD6"/>
    <w:rsid w:val="0075218D"/>
    <w:rsid w:val="00763BE3"/>
    <w:rsid w:val="007710A3"/>
    <w:rsid w:val="007721DB"/>
    <w:rsid w:val="00780E67"/>
    <w:rsid w:val="00792D2D"/>
    <w:rsid w:val="00795A0D"/>
    <w:rsid w:val="007A3429"/>
    <w:rsid w:val="007A5D97"/>
    <w:rsid w:val="007A7023"/>
    <w:rsid w:val="007B0158"/>
    <w:rsid w:val="007C5E58"/>
    <w:rsid w:val="007C5F6C"/>
    <w:rsid w:val="007D603F"/>
    <w:rsid w:val="007E5BF2"/>
    <w:rsid w:val="007F052B"/>
    <w:rsid w:val="007F2E12"/>
    <w:rsid w:val="007F44F4"/>
    <w:rsid w:val="007F5F51"/>
    <w:rsid w:val="0080070C"/>
    <w:rsid w:val="008108D5"/>
    <w:rsid w:val="008125B3"/>
    <w:rsid w:val="008168EB"/>
    <w:rsid w:val="008170A7"/>
    <w:rsid w:val="008234D5"/>
    <w:rsid w:val="00823AF8"/>
    <w:rsid w:val="0082410D"/>
    <w:rsid w:val="00824C0D"/>
    <w:rsid w:val="0082525B"/>
    <w:rsid w:val="008255CD"/>
    <w:rsid w:val="008303CF"/>
    <w:rsid w:val="00832B88"/>
    <w:rsid w:val="008337A4"/>
    <w:rsid w:val="00840350"/>
    <w:rsid w:val="00844A5A"/>
    <w:rsid w:val="008460F8"/>
    <w:rsid w:val="0085440A"/>
    <w:rsid w:val="00865AD1"/>
    <w:rsid w:val="008672B7"/>
    <w:rsid w:val="00872A84"/>
    <w:rsid w:val="00875156"/>
    <w:rsid w:val="00882875"/>
    <w:rsid w:val="008879EF"/>
    <w:rsid w:val="00887B12"/>
    <w:rsid w:val="0089621E"/>
    <w:rsid w:val="0089764E"/>
    <w:rsid w:val="008A3A41"/>
    <w:rsid w:val="008A47D3"/>
    <w:rsid w:val="008B3160"/>
    <w:rsid w:val="008B51A6"/>
    <w:rsid w:val="008B65DE"/>
    <w:rsid w:val="008B7F3B"/>
    <w:rsid w:val="008C776A"/>
    <w:rsid w:val="008D1FFF"/>
    <w:rsid w:val="008E2802"/>
    <w:rsid w:val="008E6A81"/>
    <w:rsid w:val="008E6DB9"/>
    <w:rsid w:val="008F4355"/>
    <w:rsid w:val="008F56B6"/>
    <w:rsid w:val="00905A40"/>
    <w:rsid w:val="00907D0B"/>
    <w:rsid w:val="00910BF0"/>
    <w:rsid w:val="00912979"/>
    <w:rsid w:val="00917EB3"/>
    <w:rsid w:val="00920D63"/>
    <w:rsid w:val="00922ACF"/>
    <w:rsid w:val="009238AB"/>
    <w:rsid w:val="00925156"/>
    <w:rsid w:val="00926AC6"/>
    <w:rsid w:val="00927C3B"/>
    <w:rsid w:val="00934EC0"/>
    <w:rsid w:val="0093521C"/>
    <w:rsid w:val="00947FA8"/>
    <w:rsid w:val="00960419"/>
    <w:rsid w:val="009624FD"/>
    <w:rsid w:val="00962773"/>
    <w:rsid w:val="00965796"/>
    <w:rsid w:val="00966976"/>
    <w:rsid w:val="00967909"/>
    <w:rsid w:val="00973A20"/>
    <w:rsid w:val="00984476"/>
    <w:rsid w:val="0098463A"/>
    <w:rsid w:val="00985AFB"/>
    <w:rsid w:val="00994DF2"/>
    <w:rsid w:val="009B67CB"/>
    <w:rsid w:val="009C54E5"/>
    <w:rsid w:val="009C5732"/>
    <w:rsid w:val="009C7276"/>
    <w:rsid w:val="009C735A"/>
    <w:rsid w:val="009D7253"/>
    <w:rsid w:val="009D796F"/>
    <w:rsid w:val="009E33B5"/>
    <w:rsid w:val="009E53A0"/>
    <w:rsid w:val="009E7D6D"/>
    <w:rsid w:val="009F11E3"/>
    <w:rsid w:val="009F2AF8"/>
    <w:rsid w:val="009F5C38"/>
    <w:rsid w:val="009F5F04"/>
    <w:rsid w:val="00A00077"/>
    <w:rsid w:val="00A0215A"/>
    <w:rsid w:val="00A13122"/>
    <w:rsid w:val="00A14EED"/>
    <w:rsid w:val="00A25775"/>
    <w:rsid w:val="00A25DB7"/>
    <w:rsid w:val="00A30B75"/>
    <w:rsid w:val="00A31552"/>
    <w:rsid w:val="00A406F2"/>
    <w:rsid w:val="00A45C35"/>
    <w:rsid w:val="00A502FB"/>
    <w:rsid w:val="00A54C52"/>
    <w:rsid w:val="00A56F67"/>
    <w:rsid w:val="00A6335F"/>
    <w:rsid w:val="00A729F5"/>
    <w:rsid w:val="00A80308"/>
    <w:rsid w:val="00A8255B"/>
    <w:rsid w:val="00A85331"/>
    <w:rsid w:val="00A90FFF"/>
    <w:rsid w:val="00A93A2F"/>
    <w:rsid w:val="00AA26D8"/>
    <w:rsid w:val="00AA286E"/>
    <w:rsid w:val="00AA345C"/>
    <w:rsid w:val="00AB1962"/>
    <w:rsid w:val="00AB202B"/>
    <w:rsid w:val="00AB2F58"/>
    <w:rsid w:val="00AC5704"/>
    <w:rsid w:val="00AD1C7D"/>
    <w:rsid w:val="00AE38C6"/>
    <w:rsid w:val="00AE4BD1"/>
    <w:rsid w:val="00AF2502"/>
    <w:rsid w:val="00B01C7A"/>
    <w:rsid w:val="00B03374"/>
    <w:rsid w:val="00B16059"/>
    <w:rsid w:val="00B20599"/>
    <w:rsid w:val="00B205D1"/>
    <w:rsid w:val="00B25083"/>
    <w:rsid w:val="00B30F1C"/>
    <w:rsid w:val="00B345CD"/>
    <w:rsid w:val="00B42695"/>
    <w:rsid w:val="00B4321C"/>
    <w:rsid w:val="00B45BB8"/>
    <w:rsid w:val="00B50749"/>
    <w:rsid w:val="00B509C2"/>
    <w:rsid w:val="00B52094"/>
    <w:rsid w:val="00B54C74"/>
    <w:rsid w:val="00B56F25"/>
    <w:rsid w:val="00B608BA"/>
    <w:rsid w:val="00B6329B"/>
    <w:rsid w:val="00B64335"/>
    <w:rsid w:val="00B66BCD"/>
    <w:rsid w:val="00B72586"/>
    <w:rsid w:val="00B72592"/>
    <w:rsid w:val="00B74C43"/>
    <w:rsid w:val="00B76868"/>
    <w:rsid w:val="00B83F9A"/>
    <w:rsid w:val="00B8494D"/>
    <w:rsid w:val="00B87956"/>
    <w:rsid w:val="00B91948"/>
    <w:rsid w:val="00B963EB"/>
    <w:rsid w:val="00BB135C"/>
    <w:rsid w:val="00BB643C"/>
    <w:rsid w:val="00BC7E47"/>
    <w:rsid w:val="00BD0491"/>
    <w:rsid w:val="00BD52BE"/>
    <w:rsid w:val="00BD5F00"/>
    <w:rsid w:val="00BD6978"/>
    <w:rsid w:val="00BE2DE9"/>
    <w:rsid w:val="00BE46A7"/>
    <w:rsid w:val="00BE793B"/>
    <w:rsid w:val="00BE793C"/>
    <w:rsid w:val="00BE7AE7"/>
    <w:rsid w:val="00BF5CD1"/>
    <w:rsid w:val="00BF5DAE"/>
    <w:rsid w:val="00BF7D06"/>
    <w:rsid w:val="00C07FF7"/>
    <w:rsid w:val="00C1454B"/>
    <w:rsid w:val="00C23E72"/>
    <w:rsid w:val="00C45AF3"/>
    <w:rsid w:val="00C509CC"/>
    <w:rsid w:val="00C50E2F"/>
    <w:rsid w:val="00C553D0"/>
    <w:rsid w:val="00C63285"/>
    <w:rsid w:val="00C66C77"/>
    <w:rsid w:val="00C724E3"/>
    <w:rsid w:val="00C771D5"/>
    <w:rsid w:val="00C86763"/>
    <w:rsid w:val="00C8686C"/>
    <w:rsid w:val="00CA4659"/>
    <w:rsid w:val="00CA762C"/>
    <w:rsid w:val="00CB1ED2"/>
    <w:rsid w:val="00CB21FF"/>
    <w:rsid w:val="00CB2B26"/>
    <w:rsid w:val="00CB3402"/>
    <w:rsid w:val="00CB39EC"/>
    <w:rsid w:val="00CB4063"/>
    <w:rsid w:val="00CB57B9"/>
    <w:rsid w:val="00CB5994"/>
    <w:rsid w:val="00CD1216"/>
    <w:rsid w:val="00CD4060"/>
    <w:rsid w:val="00CE640F"/>
    <w:rsid w:val="00CF0EE0"/>
    <w:rsid w:val="00CF237F"/>
    <w:rsid w:val="00CF5AB7"/>
    <w:rsid w:val="00CF610F"/>
    <w:rsid w:val="00D121D4"/>
    <w:rsid w:val="00D1390D"/>
    <w:rsid w:val="00D2440E"/>
    <w:rsid w:val="00D2763E"/>
    <w:rsid w:val="00D325F8"/>
    <w:rsid w:val="00D32901"/>
    <w:rsid w:val="00D33729"/>
    <w:rsid w:val="00D3600C"/>
    <w:rsid w:val="00D362EA"/>
    <w:rsid w:val="00D46031"/>
    <w:rsid w:val="00D47C62"/>
    <w:rsid w:val="00D521E0"/>
    <w:rsid w:val="00D576C0"/>
    <w:rsid w:val="00D61992"/>
    <w:rsid w:val="00D6414F"/>
    <w:rsid w:val="00D644DA"/>
    <w:rsid w:val="00D735A5"/>
    <w:rsid w:val="00D741BA"/>
    <w:rsid w:val="00D77932"/>
    <w:rsid w:val="00D8453D"/>
    <w:rsid w:val="00D87384"/>
    <w:rsid w:val="00D87A5B"/>
    <w:rsid w:val="00D93791"/>
    <w:rsid w:val="00DB056F"/>
    <w:rsid w:val="00DB12C2"/>
    <w:rsid w:val="00DB387A"/>
    <w:rsid w:val="00DB43D1"/>
    <w:rsid w:val="00DC0EA6"/>
    <w:rsid w:val="00DD081E"/>
    <w:rsid w:val="00DD31F1"/>
    <w:rsid w:val="00DD593A"/>
    <w:rsid w:val="00DD7838"/>
    <w:rsid w:val="00DE01C3"/>
    <w:rsid w:val="00DF2660"/>
    <w:rsid w:val="00DF2FF0"/>
    <w:rsid w:val="00DF6B76"/>
    <w:rsid w:val="00E03245"/>
    <w:rsid w:val="00E03709"/>
    <w:rsid w:val="00E03BB3"/>
    <w:rsid w:val="00E04955"/>
    <w:rsid w:val="00E117B6"/>
    <w:rsid w:val="00E176F5"/>
    <w:rsid w:val="00E20F5A"/>
    <w:rsid w:val="00E2188F"/>
    <w:rsid w:val="00E2332B"/>
    <w:rsid w:val="00E31CAE"/>
    <w:rsid w:val="00E327CA"/>
    <w:rsid w:val="00E34724"/>
    <w:rsid w:val="00E36B27"/>
    <w:rsid w:val="00E425F2"/>
    <w:rsid w:val="00E43C95"/>
    <w:rsid w:val="00E47575"/>
    <w:rsid w:val="00E532B5"/>
    <w:rsid w:val="00E56A3F"/>
    <w:rsid w:val="00E62223"/>
    <w:rsid w:val="00E722D5"/>
    <w:rsid w:val="00E734C0"/>
    <w:rsid w:val="00E75A9B"/>
    <w:rsid w:val="00E843FF"/>
    <w:rsid w:val="00E85CAA"/>
    <w:rsid w:val="00E86073"/>
    <w:rsid w:val="00E902A1"/>
    <w:rsid w:val="00E92BD4"/>
    <w:rsid w:val="00E96ECC"/>
    <w:rsid w:val="00EA23E7"/>
    <w:rsid w:val="00EA4DE7"/>
    <w:rsid w:val="00EA6646"/>
    <w:rsid w:val="00EA6EA6"/>
    <w:rsid w:val="00EB6040"/>
    <w:rsid w:val="00EC11DA"/>
    <w:rsid w:val="00EC71E2"/>
    <w:rsid w:val="00ED096B"/>
    <w:rsid w:val="00ED4AE5"/>
    <w:rsid w:val="00EE1F36"/>
    <w:rsid w:val="00EE2BB0"/>
    <w:rsid w:val="00EF565C"/>
    <w:rsid w:val="00EF5A4B"/>
    <w:rsid w:val="00EF7393"/>
    <w:rsid w:val="00F0270D"/>
    <w:rsid w:val="00F0307C"/>
    <w:rsid w:val="00F04C68"/>
    <w:rsid w:val="00F05AFC"/>
    <w:rsid w:val="00F06B36"/>
    <w:rsid w:val="00F07C21"/>
    <w:rsid w:val="00F11BE2"/>
    <w:rsid w:val="00F12E04"/>
    <w:rsid w:val="00F136B1"/>
    <w:rsid w:val="00F2334B"/>
    <w:rsid w:val="00F2381B"/>
    <w:rsid w:val="00F2430C"/>
    <w:rsid w:val="00F26A66"/>
    <w:rsid w:val="00F27745"/>
    <w:rsid w:val="00F371FC"/>
    <w:rsid w:val="00F42C10"/>
    <w:rsid w:val="00F5362D"/>
    <w:rsid w:val="00F55F80"/>
    <w:rsid w:val="00F62BBB"/>
    <w:rsid w:val="00F647DA"/>
    <w:rsid w:val="00F70A5E"/>
    <w:rsid w:val="00F70F49"/>
    <w:rsid w:val="00F76439"/>
    <w:rsid w:val="00F86189"/>
    <w:rsid w:val="00F926ED"/>
    <w:rsid w:val="00F9525B"/>
    <w:rsid w:val="00F971A5"/>
    <w:rsid w:val="00FA1E36"/>
    <w:rsid w:val="00FA6067"/>
    <w:rsid w:val="00FB1694"/>
    <w:rsid w:val="00FB42D3"/>
    <w:rsid w:val="00FB6502"/>
    <w:rsid w:val="00FB658E"/>
    <w:rsid w:val="00FB6995"/>
    <w:rsid w:val="00FD2CDA"/>
    <w:rsid w:val="00FD7652"/>
    <w:rsid w:val="00FE128C"/>
    <w:rsid w:val="00FE27A7"/>
    <w:rsid w:val="00FE2F9F"/>
    <w:rsid w:val="00FE34AB"/>
    <w:rsid w:val="00FE7027"/>
    <w:rsid w:val="021A09D1"/>
    <w:rsid w:val="023FC3EC"/>
    <w:rsid w:val="02D812AF"/>
    <w:rsid w:val="033366D3"/>
    <w:rsid w:val="047B593D"/>
    <w:rsid w:val="04EBF66B"/>
    <w:rsid w:val="05A3089A"/>
    <w:rsid w:val="05D20D24"/>
    <w:rsid w:val="06AE762D"/>
    <w:rsid w:val="06BE8751"/>
    <w:rsid w:val="06D1C33F"/>
    <w:rsid w:val="06DDD392"/>
    <w:rsid w:val="0751F6A0"/>
    <w:rsid w:val="07B175FF"/>
    <w:rsid w:val="08819960"/>
    <w:rsid w:val="089ECBB2"/>
    <w:rsid w:val="090BE04B"/>
    <w:rsid w:val="0931643E"/>
    <w:rsid w:val="099534A2"/>
    <w:rsid w:val="09CA90A5"/>
    <w:rsid w:val="0A1CF78F"/>
    <w:rsid w:val="0A44A94D"/>
    <w:rsid w:val="0A4E9872"/>
    <w:rsid w:val="0AB95073"/>
    <w:rsid w:val="0AD7F0C8"/>
    <w:rsid w:val="0ADE385D"/>
    <w:rsid w:val="0B0B5F82"/>
    <w:rsid w:val="0B90FDC1"/>
    <w:rsid w:val="0C2CAC8A"/>
    <w:rsid w:val="0C33668C"/>
    <w:rsid w:val="0CE3C408"/>
    <w:rsid w:val="0EF3E7F8"/>
    <w:rsid w:val="0EF994D4"/>
    <w:rsid w:val="0F09EDA8"/>
    <w:rsid w:val="0F246714"/>
    <w:rsid w:val="0F527070"/>
    <w:rsid w:val="0F603DB1"/>
    <w:rsid w:val="0FE4AF40"/>
    <w:rsid w:val="1002ECAF"/>
    <w:rsid w:val="1038063D"/>
    <w:rsid w:val="109ADC62"/>
    <w:rsid w:val="1111587C"/>
    <w:rsid w:val="12242E08"/>
    <w:rsid w:val="126D3E91"/>
    <w:rsid w:val="12C8B98D"/>
    <w:rsid w:val="131F3A31"/>
    <w:rsid w:val="13DC11A9"/>
    <w:rsid w:val="14D1F559"/>
    <w:rsid w:val="15193D8D"/>
    <w:rsid w:val="163F22B9"/>
    <w:rsid w:val="16C3A902"/>
    <w:rsid w:val="16E5D7EB"/>
    <w:rsid w:val="176F615F"/>
    <w:rsid w:val="177843F8"/>
    <w:rsid w:val="17BE9C76"/>
    <w:rsid w:val="192EC2BB"/>
    <w:rsid w:val="1972A15B"/>
    <w:rsid w:val="19A48887"/>
    <w:rsid w:val="19BFD61C"/>
    <w:rsid w:val="1A4E6319"/>
    <w:rsid w:val="1A922E5A"/>
    <w:rsid w:val="1AC81A5A"/>
    <w:rsid w:val="1ADDABA1"/>
    <w:rsid w:val="1AE98988"/>
    <w:rsid w:val="1B4AFDB7"/>
    <w:rsid w:val="1C6EDF3C"/>
    <w:rsid w:val="1CF839C4"/>
    <w:rsid w:val="1D9CC90A"/>
    <w:rsid w:val="1DB648F1"/>
    <w:rsid w:val="1DDCE022"/>
    <w:rsid w:val="1DED6E5A"/>
    <w:rsid w:val="1E9267FF"/>
    <w:rsid w:val="1F18CC5A"/>
    <w:rsid w:val="1F1D7BAD"/>
    <w:rsid w:val="1FE59C5A"/>
    <w:rsid w:val="1FEA0EB3"/>
    <w:rsid w:val="20DBFE19"/>
    <w:rsid w:val="20F270AD"/>
    <w:rsid w:val="2141FF50"/>
    <w:rsid w:val="21AC3A1F"/>
    <w:rsid w:val="2262F635"/>
    <w:rsid w:val="22674D50"/>
    <w:rsid w:val="2279A129"/>
    <w:rsid w:val="24BCD6F6"/>
    <w:rsid w:val="25786CCE"/>
    <w:rsid w:val="272A0D12"/>
    <w:rsid w:val="27520D6F"/>
    <w:rsid w:val="27659E62"/>
    <w:rsid w:val="2780EF53"/>
    <w:rsid w:val="291A98EA"/>
    <w:rsid w:val="29EAA560"/>
    <w:rsid w:val="2AA8FE6C"/>
    <w:rsid w:val="2AEAEB09"/>
    <w:rsid w:val="2BF4CB7C"/>
    <w:rsid w:val="2C9108BB"/>
    <w:rsid w:val="2DADF189"/>
    <w:rsid w:val="2DBC0E6C"/>
    <w:rsid w:val="2DEAA73C"/>
    <w:rsid w:val="2E20EADC"/>
    <w:rsid w:val="2E21DDC1"/>
    <w:rsid w:val="2ED0D1EE"/>
    <w:rsid w:val="2ED6AD58"/>
    <w:rsid w:val="2FA45A9E"/>
    <w:rsid w:val="2FF77193"/>
    <w:rsid w:val="30720AEC"/>
    <w:rsid w:val="3180F14F"/>
    <w:rsid w:val="324EE861"/>
    <w:rsid w:val="347AFA0E"/>
    <w:rsid w:val="349DC7C3"/>
    <w:rsid w:val="34AEDBD1"/>
    <w:rsid w:val="35119B16"/>
    <w:rsid w:val="364F8CB5"/>
    <w:rsid w:val="3754D18B"/>
    <w:rsid w:val="37823F2A"/>
    <w:rsid w:val="392FFCC3"/>
    <w:rsid w:val="39FFB89D"/>
    <w:rsid w:val="3BFD348D"/>
    <w:rsid w:val="3C3C546C"/>
    <w:rsid w:val="3C583AA5"/>
    <w:rsid w:val="3C6A3DDE"/>
    <w:rsid w:val="3D6D895A"/>
    <w:rsid w:val="3F786374"/>
    <w:rsid w:val="3FBC4744"/>
    <w:rsid w:val="40FCAE60"/>
    <w:rsid w:val="418C65C4"/>
    <w:rsid w:val="4220A101"/>
    <w:rsid w:val="4232EA2A"/>
    <w:rsid w:val="42EDF13F"/>
    <w:rsid w:val="42FF447B"/>
    <w:rsid w:val="44EAA911"/>
    <w:rsid w:val="458AD10C"/>
    <w:rsid w:val="460C2A85"/>
    <w:rsid w:val="46607BDB"/>
    <w:rsid w:val="4661407D"/>
    <w:rsid w:val="46A68480"/>
    <w:rsid w:val="4848B496"/>
    <w:rsid w:val="48D492EC"/>
    <w:rsid w:val="49517306"/>
    <w:rsid w:val="49C7994C"/>
    <w:rsid w:val="4A3D8A34"/>
    <w:rsid w:val="4B81ABEF"/>
    <w:rsid w:val="4C4FA045"/>
    <w:rsid w:val="4DA4523B"/>
    <w:rsid w:val="50782887"/>
    <w:rsid w:val="514CCE9F"/>
    <w:rsid w:val="527277FE"/>
    <w:rsid w:val="528661CB"/>
    <w:rsid w:val="52AF190B"/>
    <w:rsid w:val="530AFA4E"/>
    <w:rsid w:val="53473D58"/>
    <w:rsid w:val="5351D724"/>
    <w:rsid w:val="547D6145"/>
    <w:rsid w:val="54A5C896"/>
    <w:rsid w:val="55D7A7F5"/>
    <w:rsid w:val="55FC78C4"/>
    <w:rsid w:val="561D3AA7"/>
    <w:rsid w:val="56F90948"/>
    <w:rsid w:val="5792F58E"/>
    <w:rsid w:val="58298F2A"/>
    <w:rsid w:val="588BE3C6"/>
    <w:rsid w:val="5930231A"/>
    <w:rsid w:val="5959C394"/>
    <w:rsid w:val="597748B3"/>
    <w:rsid w:val="59F851FA"/>
    <w:rsid w:val="5A7AAB00"/>
    <w:rsid w:val="5B3F39B3"/>
    <w:rsid w:val="5C484F4C"/>
    <w:rsid w:val="5C699B47"/>
    <w:rsid w:val="5CA955D0"/>
    <w:rsid w:val="5CAA81AE"/>
    <w:rsid w:val="5CB0DD52"/>
    <w:rsid w:val="5D487748"/>
    <w:rsid w:val="5DCF81B2"/>
    <w:rsid w:val="5DEF37C2"/>
    <w:rsid w:val="5E28F4ED"/>
    <w:rsid w:val="5E63DD17"/>
    <w:rsid w:val="5E74B2F2"/>
    <w:rsid w:val="5EDC65F2"/>
    <w:rsid w:val="5F665C6A"/>
    <w:rsid w:val="6001E4BE"/>
    <w:rsid w:val="60A15C32"/>
    <w:rsid w:val="61298D57"/>
    <w:rsid w:val="61535169"/>
    <w:rsid w:val="61E3A594"/>
    <w:rsid w:val="62123F60"/>
    <w:rsid w:val="634AE3F4"/>
    <w:rsid w:val="63C32388"/>
    <w:rsid w:val="646D2377"/>
    <w:rsid w:val="64E58EBF"/>
    <w:rsid w:val="64FB07AB"/>
    <w:rsid w:val="662C66D2"/>
    <w:rsid w:val="662D01DA"/>
    <w:rsid w:val="674D21EF"/>
    <w:rsid w:val="676AAA2A"/>
    <w:rsid w:val="6866F479"/>
    <w:rsid w:val="68879CE7"/>
    <w:rsid w:val="6952ECC1"/>
    <w:rsid w:val="6B214670"/>
    <w:rsid w:val="6BBE8DDC"/>
    <w:rsid w:val="6C5382E7"/>
    <w:rsid w:val="6C7499A8"/>
    <w:rsid w:val="6D2C412F"/>
    <w:rsid w:val="6DC7E0A6"/>
    <w:rsid w:val="6ED5A7C1"/>
    <w:rsid w:val="6F2BAB2A"/>
    <w:rsid w:val="6F7C2A19"/>
    <w:rsid w:val="6FEBF923"/>
    <w:rsid w:val="706D1D68"/>
    <w:rsid w:val="70E7C8A7"/>
    <w:rsid w:val="718F551A"/>
    <w:rsid w:val="72B1C2A3"/>
    <w:rsid w:val="7363D655"/>
    <w:rsid w:val="738787FE"/>
    <w:rsid w:val="742743D3"/>
    <w:rsid w:val="7486FA62"/>
    <w:rsid w:val="74993775"/>
    <w:rsid w:val="7532EF11"/>
    <w:rsid w:val="76F1FDDB"/>
    <w:rsid w:val="770B7CBB"/>
    <w:rsid w:val="772C2457"/>
    <w:rsid w:val="7799CB24"/>
    <w:rsid w:val="77CDA712"/>
    <w:rsid w:val="78334A73"/>
    <w:rsid w:val="78B0CBEF"/>
    <w:rsid w:val="791F3EA6"/>
    <w:rsid w:val="798886D6"/>
    <w:rsid w:val="79F2FFA6"/>
    <w:rsid w:val="7A5CF6E2"/>
    <w:rsid w:val="7A7B3E94"/>
    <w:rsid w:val="7A80228C"/>
    <w:rsid w:val="7A8027F5"/>
    <w:rsid w:val="7A852F62"/>
    <w:rsid w:val="7A8B44A6"/>
    <w:rsid w:val="7AB94ECA"/>
    <w:rsid w:val="7ACA52F6"/>
    <w:rsid w:val="7AF320DD"/>
    <w:rsid w:val="7B461BEB"/>
    <w:rsid w:val="7CDD32DA"/>
    <w:rsid w:val="7D0A21ED"/>
    <w:rsid w:val="7D938246"/>
    <w:rsid w:val="7DD4A9E6"/>
    <w:rsid w:val="7DFD54BB"/>
    <w:rsid w:val="7E2B1D44"/>
    <w:rsid w:val="7E8AD212"/>
    <w:rsid w:val="7EF22B1B"/>
    <w:rsid w:val="7FDE551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1B5AD1"/>
  <w15:docId w15:val="{AA7B42A2-5DE8-445D-8870-A47034499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Franklin Gothic Book" w:eastAsiaTheme="minorHAnsi" w:hAnsi="Franklin Gothic Book" w:cstheme="minorBidi"/>
        <w:sz w:val="22"/>
        <w:szCs w:val="22"/>
        <w:lang w:val="en-US" w:eastAsia="en-US" w:bidi="ar-SA"/>
      </w:rPr>
    </w:rPrDefault>
    <w:pPrDefault>
      <w:pPr>
        <w:spacing w:after="-1" w:line="280" w:lineRule="atLeast"/>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able text"/>
    <w:qFormat/>
    <w:rsid w:val="00BE793C"/>
  </w:style>
  <w:style w:type="paragraph" w:styleId="Heading1">
    <w:name w:val="heading 1"/>
    <w:basedOn w:val="Normal"/>
    <w:next w:val="Normal"/>
    <w:link w:val="Heading1Char"/>
    <w:autoRedefine/>
    <w:uiPriority w:val="1"/>
    <w:qFormat/>
    <w:rsid w:val="00F86189"/>
    <w:pPr>
      <w:widowControl w:val="0"/>
      <w:suppressAutoHyphens/>
      <w:autoSpaceDE w:val="0"/>
      <w:autoSpaceDN w:val="0"/>
      <w:adjustRightInd w:val="0"/>
      <w:spacing w:before="3240" w:after="240" w:line="240" w:lineRule="auto"/>
      <w:jc w:val="center"/>
      <w:textAlignment w:val="center"/>
      <w:outlineLvl w:val="0"/>
    </w:pPr>
    <w:rPr>
      <w:rFonts w:ascii="Franklin Gothic Medium" w:hAnsi="Franklin Gothic Medium" w:cs="SourceSansPro-Bold"/>
      <w:b/>
      <w:bCs/>
      <w:caps/>
      <w:color w:val="173963"/>
      <w:sz w:val="60"/>
      <w:szCs w:val="40"/>
    </w:rPr>
  </w:style>
  <w:style w:type="paragraph" w:styleId="Heading2">
    <w:name w:val="heading 2"/>
    <w:basedOn w:val="Normal"/>
    <w:next w:val="Normal"/>
    <w:link w:val="Heading2Char"/>
    <w:uiPriority w:val="1"/>
    <w:qFormat/>
    <w:rsid w:val="0027072B"/>
    <w:pPr>
      <w:widowControl w:val="0"/>
      <w:suppressAutoHyphens/>
      <w:autoSpaceDE w:val="0"/>
      <w:autoSpaceDN w:val="0"/>
      <w:adjustRightInd w:val="0"/>
      <w:spacing w:before="180" w:after="60" w:line="320" w:lineRule="atLeast"/>
      <w:textAlignment w:val="center"/>
      <w:outlineLvl w:val="1"/>
    </w:pPr>
    <w:rPr>
      <w:rFonts w:ascii="Franklin Gothic Medium" w:hAnsi="Franklin Gothic Medium" w:cs="SourceSansPro-Light"/>
      <w:bCs/>
      <w:color w:val="173963"/>
      <w:sz w:val="44"/>
      <w:szCs w:val="21"/>
    </w:rPr>
  </w:style>
  <w:style w:type="paragraph" w:styleId="Heading3">
    <w:name w:val="heading 3"/>
    <w:basedOn w:val="Heading2"/>
    <w:next w:val="Body"/>
    <w:link w:val="Heading3Char"/>
    <w:uiPriority w:val="1"/>
    <w:qFormat/>
    <w:rsid w:val="0027072B"/>
    <w:pPr>
      <w:outlineLvl w:val="2"/>
    </w:pPr>
    <w:rPr>
      <w:color w:val="0071CE"/>
      <w:sz w:val="36"/>
    </w:rPr>
  </w:style>
  <w:style w:type="paragraph" w:styleId="Heading4">
    <w:name w:val="heading 4"/>
    <w:basedOn w:val="Heading3"/>
    <w:next w:val="Normal"/>
    <w:link w:val="Heading4Char"/>
    <w:uiPriority w:val="1"/>
    <w:qFormat/>
    <w:rsid w:val="0027072B"/>
    <w:pPr>
      <w:keepNext/>
      <w:keepLines/>
      <w:spacing w:after="0"/>
      <w:outlineLvl w:val="3"/>
    </w:pPr>
    <w:rPr>
      <w:rFonts w:cstheme="majorBidi"/>
      <w:iCs/>
      <w:sz w:val="32"/>
    </w:rPr>
  </w:style>
  <w:style w:type="paragraph" w:styleId="Heading5">
    <w:name w:val="heading 5"/>
    <w:basedOn w:val="Heading4"/>
    <w:next w:val="Normal"/>
    <w:link w:val="Heading5Char"/>
    <w:uiPriority w:val="1"/>
    <w:qFormat/>
    <w:rsid w:val="002017F0"/>
    <w:pPr>
      <w:outlineLvl w:val="4"/>
    </w:pPr>
    <w:rPr>
      <w:rFonts w:eastAsiaTheme="majorEastAsia"/>
      <w:sz w:val="28"/>
    </w:rPr>
  </w:style>
  <w:style w:type="paragraph" w:styleId="Heading6">
    <w:name w:val="heading 6"/>
    <w:basedOn w:val="Normal"/>
    <w:next w:val="Normal"/>
    <w:link w:val="Heading6Char"/>
    <w:uiPriority w:val="9"/>
    <w:semiHidden/>
    <w:rsid w:val="0027072B"/>
    <w:pPr>
      <w:keepNext/>
      <w:keepLines/>
      <w:numPr>
        <w:ilvl w:val="5"/>
        <w:numId w:val="6"/>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rsid w:val="0027072B"/>
    <w:pPr>
      <w:keepNext/>
      <w:keepLines/>
      <w:numPr>
        <w:ilvl w:val="6"/>
        <w:numId w:val="6"/>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rsid w:val="0027072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rsid w:val="0027072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27072B"/>
    <w:rPr>
      <w:rFonts w:ascii="Franklin Gothic Medium" w:hAnsi="Franklin Gothic Medium" w:cs="SourceSansPro-Light"/>
      <w:bCs/>
      <w:color w:val="173963"/>
      <w:sz w:val="44"/>
      <w:szCs w:val="21"/>
    </w:rPr>
  </w:style>
  <w:style w:type="character" w:customStyle="1" w:styleId="Heading5Char">
    <w:name w:val="Heading 5 Char"/>
    <w:basedOn w:val="DefaultParagraphFont"/>
    <w:link w:val="Heading5"/>
    <w:uiPriority w:val="1"/>
    <w:rsid w:val="002017F0"/>
    <w:rPr>
      <w:rFonts w:ascii="Franklin Gothic Medium" w:eastAsiaTheme="majorEastAsia" w:hAnsi="Franklin Gothic Medium" w:cstheme="majorBidi"/>
      <w:bCs/>
      <w:iCs/>
      <w:color w:val="0071CE"/>
      <w:sz w:val="28"/>
      <w:szCs w:val="21"/>
    </w:rPr>
  </w:style>
  <w:style w:type="paragraph" w:styleId="Subtitle">
    <w:name w:val="Subtitle"/>
    <w:basedOn w:val="Normal"/>
    <w:next w:val="Normal"/>
    <w:link w:val="SubtitleChar"/>
    <w:uiPriority w:val="11"/>
    <w:semiHidden/>
    <w:rsid w:val="0027072B"/>
    <w:pPr>
      <w:numPr>
        <w:ilvl w:val="1"/>
      </w:numPr>
      <w:spacing w:after="160" w:line="259" w:lineRule="auto"/>
    </w:pPr>
    <w:rPr>
      <w:rFonts w:eastAsiaTheme="minorEastAsia"/>
      <w:color w:val="5A5A5A" w:themeColor="text1" w:themeTint="A5"/>
      <w:spacing w:val="15"/>
    </w:rPr>
  </w:style>
  <w:style w:type="character" w:customStyle="1" w:styleId="Heading6Char">
    <w:name w:val="Heading 6 Char"/>
    <w:basedOn w:val="DefaultParagraphFont"/>
    <w:link w:val="Heading6"/>
    <w:uiPriority w:val="9"/>
    <w:semiHidden/>
    <w:rsid w:val="0027072B"/>
    <w:rPr>
      <w:rFonts w:asciiTheme="majorHAnsi" w:eastAsiaTheme="majorEastAsia" w:hAnsiTheme="majorHAnsi" w:cstheme="majorBidi"/>
      <w:color w:val="1F3763" w:themeColor="accent1" w:themeShade="7F"/>
    </w:rPr>
  </w:style>
  <w:style w:type="paragraph" w:customStyle="1" w:styleId="Bullets">
    <w:name w:val="Bullets"/>
    <w:basedOn w:val="Numberedlist"/>
    <w:link w:val="BulletsChar"/>
    <w:qFormat/>
    <w:rsid w:val="0027072B"/>
    <w:pPr>
      <w:numPr>
        <w:numId w:val="38"/>
      </w:numPr>
    </w:pPr>
  </w:style>
  <w:style w:type="character" w:customStyle="1" w:styleId="Heading7Char">
    <w:name w:val="Heading 7 Char"/>
    <w:basedOn w:val="DefaultParagraphFont"/>
    <w:link w:val="Heading7"/>
    <w:uiPriority w:val="9"/>
    <w:semiHidden/>
    <w:rsid w:val="0027072B"/>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27072B"/>
    <w:rPr>
      <w:rFonts w:asciiTheme="majorHAnsi" w:eastAsiaTheme="majorEastAsia" w:hAnsiTheme="majorHAnsi" w:cstheme="majorBidi"/>
      <w:color w:val="272727" w:themeColor="text1" w:themeTint="D8"/>
      <w:sz w:val="21"/>
      <w:szCs w:val="21"/>
    </w:rPr>
  </w:style>
  <w:style w:type="character" w:customStyle="1" w:styleId="BulletsChar">
    <w:name w:val="Bullets Char"/>
    <w:basedOn w:val="DefaultParagraphFont"/>
    <w:link w:val="Bullets"/>
    <w:rsid w:val="0027072B"/>
  </w:style>
  <w:style w:type="paragraph" w:styleId="Footer">
    <w:name w:val="footer"/>
    <w:basedOn w:val="Normal"/>
    <w:link w:val="FooterChar"/>
    <w:autoRedefine/>
    <w:uiPriority w:val="99"/>
    <w:qFormat/>
    <w:rsid w:val="00BE793C"/>
    <w:pPr>
      <w:tabs>
        <w:tab w:val="left" w:pos="4320"/>
      </w:tabs>
      <w:spacing w:after="0"/>
      <w:jc w:val="right"/>
    </w:pPr>
    <w:rPr>
      <w:i/>
      <w:noProof/>
      <w:color w:val="0071CE"/>
      <w:sz w:val="18"/>
      <w:szCs w:val="18"/>
    </w:rPr>
  </w:style>
  <w:style w:type="character" w:customStyle="1" w:styleId="FooterChar">
    <w:name w:val="Footer Char"/>
    <w:basedOn w:val="DefaultParagraphFont"/>
    <w:link w:val="Footer"/>
    <w:uiPriority w:val="1"/>
    <w:rsid w:val="00BE793C"/>
    <w:rPr>
      <w:i/>
      <w:noProof/>
      <w:color w:val="0071CE"/>
      <w:sz w:val="18"/>
      <w:szCs w:val="18"/>
    </w:rPr>
  </w:style>
  <w:style w:type="paragraph" w:styleId="Title">
    <w:name w:val="Title"/>
    <w:basedOn w:val="Heading1"/>
    <w:next w:val="Normal"/>
    <w:link w:val="TitleChar"/>
    <w:rsid w:val="0027072B"/>
    <w:pPr>
      <w:outlineLvl w:val="9"/>
    </w:pPr>
  </w:style>
  <w:style w:type="character" w:customStyle="1" w:styleId="Heading1Char">
    <w:name w:val="Heading 1 Char"/>
    <w:basedOn w:val="DefaultParagraphFont"/>
    <w:link w:val="Heading1"/>
    <w:uiPriority w:val="1"/>
    <w:rsid w:val="00F86189"/>
    <w:rPr>
      <w:rFonts w:ascii="Franklin Gothic Medium" w:hAnsi="Franklin Gothic Medium" w:cs="SourceSansPro-Bold"/>
      <w:b/>
      <w:bCs/>
      <w:caps/>
      <w:color w:val="173963"/>
      <w:sz w:val="60"/>
      <w:szCs w:val="40"/>
    </w:rPr>
  </w:style>
  <w:style w:type="character" w:styleId="Emphasis">
    <w:name w:val="Emphasis"/>
    <w:aliases w:val="Bold italics,Italic Emphasis"/>
    <w:basedOn w:val="DefaultParagraphFont"/>
    <w:qFormat/>
    <w:rsid w:val="0027072B"/>
    <w:rPr>
      <w:rFonts w:ascii="Franklin Gothic Book" w:hAnsi="Franklin Gothic Book"/>
      <w:b/>
      <w:i/>
      <w:iCs/>
      <w:caps w:val="0"/>
      <w:smallCaps w:val="0"/>
      <w:strike w:val="0"/>
      <w:dstrike w:val="0"/>
      <w:vanish w:val="0"/>
      <w:sz w:val="22"/>
      <w:vertAlign w:val="baseline"/>
    </w:rPr>
  </w:style>
  <w:style w:type="character" w:customStyle="1" w:styleId="SubtitleChar">
    <w:name w:val="Subtitle Char"/>
    <w:basedOn w:val="DefaultParagraphFont"/>
    <w:link w:val="Subtitle"/>
    <w:uiPriority w:val="11"/>
    <w:semiHidden/>
    <w:rsid w:val="0027072B"/>
    <w:rPr>
      <w:rFonts w:ascii="Franklin Gothic Book" w:eastAsiaTheme="minorEastAsia" w:hAnsi="Franklin Gothic Book"/>
      <w:color w:val="5A5A5A" w:themeColor="text1" w:themeTint="A5"/>
      <w:spacing w:val="15"/>
      <w:sz w:val="22"/>
      <w:szCs w:val="22"/>
    </w:rPr>
  </w:style>
  <w:style w:type="character" w:customStyle="1" w:styleId="Heading9Char">
    <w:name w:val="Heading 9 Char"/>
    <w:basedOn w:val="DefaultParagraphFont"/>
    <w:link w:val="Heading9"/>
    <w:uiPriority w:val="9"/>
    <w:semiHidden/>
    <w:rsid w:val="0027072B"/>
    <w:rPr>
      <w:rFonts w:asciiTheme="majorHAnsi" w:eastAsiaTheme="majorEastAsia" w:hAnsiTheme="majorHAnsi" w:cstheme="majorBidi"/>
      <w:i/>
      <w:iCs/>
      <w:color w:val="272727" w:themeColor="text1" w:themeTint="D8"/>
      <w:sz w:val="21"/>
      <w:szCs w:val="21"/>
    </w:rPr>
  </w:style>
  <w:style w:type="character" w:customStyle="1" w:styleId="TitleChar">
    <w:name w:val="Title Char"/>
    <w:basedOn w:val="DefaultParagraphFont"/>
    <w:link w:val="Title"/>
    <w:rsid w:val="0027072B"/>
    <w:rPr>
      <w:rFonts w:ascii="Franklin Gothic Medium" w:hAnsi="Franklin Gothic Medium" w:cs="SourceSansPro-Bold"/>
      <w:b/>
      <w:bCs/>
      <w:caps/>
      <w:color w:val="173963"/>
      <w:sz w:val="60"/>
      <w:szCs w:val="40"/>
    </w:rPr>
  </w:style>
  <w:style w:type="character" w:customStyle="1" w:styleId="Heading3Char">
    <w:name w:val="Heading 3 Char"/>
    <w:basedOn w:val="DefaultParagraphFont"/>
    <w:link w:val="Heading3"/>
    <w:uiPriority w:val="1"/>
    <w:rsid w:val="0027072B"/>
    <w:rPr>
      <w:rFonts w:ascii="Franklin Gothic Medium" w:hAnsi="Franklin Gothic Medium" w:cs="SourceSansPro-Light"/>
      <w:bCs/>
      <w:color w:val="0071CE"/>
      <w:sz w:val="36"/>
      <w:szCs w:val="21"/>
    </w:rPr>
  </w:style>
  <w:style w:type="paragraph" w:customStyle="1" w:styleId="Contactcopy-9ptbottomright">
    <w:name w:val="Contact copy - 9pt (bottom right)"/>
    <w:basedOn w:val="Normal"/>
    <w:rsid w:val="00492F1D"/>
    <w:pPr>
      <w:widowControl w:val="0"/>
      <w:autoSpaceDE w:val="0"/>
      <w:autoSpaceDN w:val="0"/>
      <w:adjustRightInd w:val="0"/>
      <w:spacing w:after="90" w:line="140" w:lineRule="atLeast"/>
      <w:textAlignment w:val="center"/>
    </w:pPr>
    <w:rPr>
      <w:rFonts w:ascii="SourceSansPro-Semibold" w:hAnsi="SourceSansPro-Semibold" w:cs="SourceSansPro-Semibold"/>
      <w:color w:val="000000"/>
      <w:spacing w:val="-4"/>
      <w:sz w:val="18"/>
      <w:szCs w:val="18"/>
    </w:rPr>
  </w:style>
  <w:style w:type="paragraph" w:styleId="TOC2">
    <w:name w:val="toc 2"/>
    <w:basedOn w:val="Normal"/>
    <w:next w:val="Normal"/>
    <w:autoRedefine/>
    <w:uiPriority w:val="39"/>
    <w:rsid w:val="0027072B"/>
    <w:pPr>
      <w:tabs>
        <w:tab w:val="right" w:leader="dot" w:pos="9170"/>
      </w:tabs>
      <w:spacing w:after="100"/>
      <w:ind w:left="200"/>
    </w:pPr>
  </w:style>
  <w:style w:type="paragraph" w:styleId="TOC1">
    <w:name w:val="toc 1"/>
    <w:basedOn w:val="Normal"/>
    <w:next w:val="Normal"/>
    <w:link w:val="TOC1Char"/>
    <w:autoRedefine/>
    <w:uiPriority w:val="39"/>
    <w:rsid w:val="00420110"/>
    <w:pPr>
      <w:tabs>
        <w:tab w:val="right" w:leader="dot" w:pos="11520"/>
      </w:tabs>
      <w:spacing w:after="100"/>
    </w:pPr>
  </w:style>
  <w:style w:type="character" w:styleId="Hyperlink">
    <w:name w:val="Hyperlink"/>
    <w:basedOn w:val="DefaultParagraphFont"/>
    <w:uiPriority w:val="99"/>
    <w:rsid w:val="0027072B"/>
    <w:rPr>
      <w:rFonts w:ascii="Franklin Gothic Book" w:hAnsi="Franklin Gothic Book"/>
      <w:color w:val="0563C1" w:themeColor="hyperlink"/>
      <w:u w:val="single"/>
    </w:rPr>
  </w:style>
  <w:style w:type="table" w:styleId="TableGrid">
    <w:name w:val="Table Grid"/>
    <w:basedOn w:val="TableNormal"/>
    <w:uiPriority w:val="39"/>
    <w:rsid w:val="002707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link w:val="BodyChar"/>
    <w:qFormat/>
    <w:rsid w:val="0027072B"/>
    <w:pPr>
      <w:widowControl w:val="0"/>
      <w:tabs>
        <w:tab w:val="left" w:pos="0"/>
      </w:tabs>
      <w:suppressAutoHyphens/>
      <w:autoSpaceDE w:val="0"/>
      <w:autoSpaceDN w:val="0"/>
      <w:adjustRightInd w:val="0"/>
      <w:spacing w:after="180"/>
    </w:pPr>
  </w:style>
  <w:style w:type="character" w:customStyle="1" w:styleId="BodyChar">
    <w:name w:val="Body Char"/>
    <w:basedOn w:val="DefaultParagraphFont"/>
    <w:link w:val="Body"/>
    <w:locked/>
    <w:rsid w:val="0027072B"/>
    <w:rPr>
      <w:rFonts w:ascii="Franklin Gothic Book" w:hAnsi="Franklin Gothic Book"/>
      <w:sz w:val="22"/>
      <w:szCs w:val="22"/>
    </w:rPr>
  </w:style>
  <w:style w:type="character" w:customStyle="1" w:styleId="Heading4Char">
    <w:name w:val="Heading 4 Char"/>
    <w:basedOn w:val="DefaultParagraphFont"/>
    <w:link w:val="Heading4"/>
    <w:uiPriority w:val="1"/>
    <w:rsid w:val="0027072B"/>
    <w:rPr>
      <w:rFonts w:ascii="Franklin Gothic Medium" w:hAnsi="Franklin Gothic Medium" w:cstheme="majorBidi"/>
      <w:bCs/>
      <w:iCs/>
      <w:color w:val="0071CE"/>
      <w:sz w:val="32"/>
      <w:szCs w:val="21"/>
    </w:rPr>
  </w:style>
  <w:style w:type="character" w:styleId="IntenseEmphasis">
    <w:name w:val="Intense Emphasis"/>
    <w:basedOn w:val="DefaultParagraphFont"/>
    <w:uiPriority w:val="21"/>
    <w:semiHidden/>
    <w:rsid w:val="0027072B"/>
    <w:rPr>
      <w:rFonts w:ascii="Franklin Gothic Book" w:hAnsi="Franklin Gothic Book"/>
      <w:i/>
      <w:iCs/>
      <w:color w:val="4472C4" w:themeColor="accent1"/>
    </w:rPr>
  </w:style>
  <w:style w:type="paragraph" w:styleId="IntenseQuote">
    <w:name w:val="Intense Quote"/>
    <w:basedOn w:val="Normal"/>
    <w:next w:val="Normal"/>
    <w:link w:val="IntenseQuoteChar"/>
    <w:uiPriority w:val="30"/>
    <w:semiHidden/>
    <w:rsid w:val="0027072B"/>
    <w:pPr>
      <w:pBdr>
        <w:top w:val="single" w:sz="4" w:space="10" w:color="4472C4" w:themeColor="accent1"/>
        <w:bottom w:val="single" w:sz="4" w:space="10" w:color="4472C4" w:themeColor="accent1"/>
      </w:pBdr>
      <w:spacing w:before="360" w:after="360" w:line="259" w:lineRule="auto"/>
      <w:ind w:left="864" w:right="864"/>
      <w:jc w:val="center"/>
    </w:pPr>
    <w:rPr>
      <w:i/>
      <w:iCs/>
      <w:color w:val="4472C4" w:themeColor="accent1"/>
    </w:rPr>
  </w:style>
  <w:style w:type="character" w:customStyle="1" w:styleId="IntenseQuoteChar">
    <w:name w:val="Intense Quote Char"/>
    <w:basedOn w:val="DefaultParagraphFont"/>
    <w:link w:val="IntenseQuote"/>
    <w:uiPriority w:val="30"/>
    <w:semiHidden/>
    <w:rsid w:val="0027072B"/>
    <w:rPr>
      <w:rFonts w:ascii="Franklin Gothic Book" w:hAnsi="Franklin Gothic Book"/>
      <w:i/>
      <w:iCs/>
      <w:color w:val="4472C4" w:themeColor="accent1"/>
      <w:sz w:val="22"/>
      <w:szCs w:val="22"/>
    </w:rPr>
  </w:style>
  <w:style w:type="character" w:styleId="IntenseReference">
    <w:name w:val="Intense Reference"/>
    <w:basedOn w:val="DefaultParagraphFont"/>
    <w:uiPriority w:val="32"/>
    <w:semiHidden/>
    <w:rsid w:val="0027072B"/>
    <w:rPr>
      <w:rFonts w:ascii="Franklin Gothic Book" w:hAnsi="Franklin Gothic Book"/>
      <w:b/>
      <w:bCs/>
      <w:smallCaps/>
      <w:color w:val="4472C4" w:themeColor="accent1"/>
      <w:spacing w:val="5"/>
      <w:sz w:val="20"/>
    </w:rPr>
  </w:style>
  <w:style w:type="character" w:customStyle="1" w:styleId="ItalEmphasis">
    <w:name w:val="Ital Emphasis"/>
    <w:uiPriority w:val="99"/>
    <w:semiHidden/>
    <w:rsid w:val="0027072B"/>
    <w:rPr>
      <w:rFonts w:ascii="Franklin Gothic Book" w:hAnsi="Franklin Gothic Book"/>
      <w:i/>
      <w:iCs/>
    </w:rPr>
  </w:style>
  <w:style w:type="paragraph" w:styleId="ListParagraph">
    <w:name w:val="List Paragraph"/>
    <w:basedOn w:val="Normal"/>
    <w:uiPriority w:val="34"/>
    <w:qFormat/>
    <w:rsid w:val="0027072B"/>
    <w:pPr>
      <w:ind w:left="720"/>
      <w:contextualSpacing/>
    </w:pPr>
    <w:rPr>
      <w:rFonts w:cs="Times New Roman"/>
      <w:szCs w:val="24"/>
    </w:rPr>
  </w:style>
  <w:style w:type="paragraph" w:customStyle="1" w:styleId="LocationSubhead">
    <w:name w:val="Location Subhead"/>
    <w:basedOn w:val="Normal"/>
    <w:link w:val="LocationSubheadChar"/>
    <w:uiPriority w:val="2"/>
    <w:semiHidden/>
    <w:rsid w:val="0027072B"/>
    <w:pPr>
      <w:spacing w:after="160"/>
    </w:pPr>
    <w:rPr>
      <w:b/>
      <w:color w:val="0071CE"/>
      <w:sz w:val="28"/>
      <w:szCs w:val="28"/>
    </w:rPr>
  </w:style>
  <w:style w:type="character" w:customStyle="1" w:styleId="LocationSubheadChar">
    <w:name w:val="Location Subhead Char"/>
    <w:basedOn w:val="DefaultParagraphFont"/>
    <w:link w:val="LocationSubhead"/>
    <w:uiPriority w:val="2"/>
    <w:semiHidden/>
    <w:rsid w:val="0027072B"/>
    <w:rPr>
      <w:rFonts w:ascii="Franklin Gothic Book" w:hAnsi="Franklin Gothic Book"/>
      <w:b/>
      <w:color w:val="0071CE"/>
      <w:sz w:val="28"/>
      <w:szCs w:val="28"/>
    </w:rPr>
  </w:style>
  <w:style w:type="paragraph" w:styleId="NoSpacing">
    <w:name w:val="No Spacing"/>
    <w:uiPriority w:val="1"/>
    <w:qFormat/>
    <w:rsid w:val="0027072B"/>
    <w:pPr>
      <w:spacing w:after="0" w:line="240" w:lineRule="auto"/>
    </w:pPr>
    <w:rPr>
      <w:rFonts w:cs="Times New Roman"/>
      <w:szCs w:val="24"/>
    </w:rPr>
  </w:style>
  <w:style w:type="character" w:styleId="PageNumber">
    <w:name w:val="page number"/>
    <w:basedOn w:val="DefaultParagraphFont"/>
    <w:uiPriority w:val="99"/>
    <w:semiHidden/>
    <w:unhideWhenUsed/>
    <w:rsid w:val="0027072B"/>
  </w:style>
  <w:style w:type="paragraph" w:styleId="Quote">
    <w:name w:val="Quote"/>
    <w:basedOn w:val="Normal"/>
    <w:next w:val="Normal"/>
    <w:link w:val="QuoteChar"/>
    <w:uiPriority w:val="29"/>
    <w:semiHidden/>
    <w:rsid w:val="0027072B"/>
    <w:pPr>
      <w:spacing w:before="200" w:after="160" w:line="259" w:lineRule="auto"/>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27072B"/>
    <w:rPr>
      <w:rFonts w:ascii="Franklin Gothic Book" w:hAnsi="Franklin Gothic Book"/>
      <w:i/>
      <w:iCs/>
      <w:color w:val="404040" w:themeColor="text1" w:themeTint="BF"/>
      <w:sz w:val="22"/>
      <w:szCs w:val="22"/>
    </w:rPr>
  </w:style>
  <w:style w:type="character" w:styleId="Strong">
    <w:name w:val="Strong"/>
    <w:uiPriority w:val="22"/>
    <w:semiHidden/>
    <w:rsid w:val="0027072B"/>
    <w:rPr>
      <w:rFonts w:ascii="Franklin Gothic Book" w:hAnsi="Franklin Gothic Book"/>
      <w:b/>
      <w:sz w:val="20"/>
      <w:szCs w:val="21"/>
    </w:rPr>
  </w:style>
  <w:style w:type="character" w:styleId="SubtleEmphasis">
    <w:name w:val="Subtle Emphasis"/>
    <w:basedOn w:val="DefaultParagraphFont"/>
    <w:uiPriority w:val="19"/>
    <w:semiHidden/>
    <w:rsid w:val="0027072B"/>
    <w:rPr>
      <w:rFonts w:ascii="Franklin Gothic Book" w:hAnsi="Franklin Gothic Book"/>
      <w:i/>
      <w:iCs/>
      <w:color w:val="404040" w:themeColor="text1" w:themeTint="BF"/>
    </w:rPr>
  </w:style>
  <w:style w:type="character" w:styleId="SubtleReference">
    <w:name w:val="Subtle Reference"/>
    <w:basedOn w:val="DefaultParagraphFont"/>
    <w:uiPriority w:val="31"/>
    <w:semiHidden/>
    <w:rsid w:val="0027072B"/>
    <w:rPr>
      <w:rFonts w:ascii="Franklin Gothic Book" w:hAnsi="Franklin Gothic Book"/>
      <w:smallCaps/>
      <w:color w:val="5A5A5A" w:themeColor="text1" w:themeTint="A5"/>
    </w:rPr>
  </w:style>
  <w:style w:type="table" w:styleId="MediumShading1">
    <w:name w:val="Medium Shading 1"/>
    <w:basedOn w:val="TableNormal"/>
    <w:uiPriority w:val="63"/>
    <w:rsid w:val="0027072B"/>
    <w:pPr>
      <w:spacing w:after="200" w:line="276"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GridTable1Light1">
    <w:name w:val="Grid Table 1 Light1"/>
    <w:basedOn w:val="TableNormal"/>
    <w:uiPriority w:val="46"/>
    <w:rsid w:val="0027072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27072B"/>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TOC3">
    <w:name w:val="toc 3"/>
    <w:basedOn w:val="Normal"/>
    <w:next w:val="Normal"/>
    <w:autoRedefine/>
    <w:uiPriority w:val="39"/>
    <w:rsid w:val="0027072B"/>
    <w:pPr>
      <w:spacing w:after="100"/>
      <w:ind w:left="400"/>
    </w:pPr>
  </w:style>
  <w:style w:type="paragraph" w:customStyle="1" w:styleId="CoverpageyearH1">
    <w:name w:val="Cover page year H1"/>
    <w:basedOn w:val="Body"/>
    <w:next w:val="Body"/>
    <w:link w:val="CoverpageyearH1Char"/>
    <w:uiPriority w:val="2"/>
    <w:qFormat/>
    <w:rsid w:val="0027072B"/>
    <w:pPr>
      <w:spacing w:after="3600"/>
      <w:jc w:val="right"/>
    </w:pPr>
    <w:rPr>
      <w:rFonts w:ascii="Franklin Gothic Medium" w:hAnsi="Franklin Gothic Medium" w:cs="SourceSansPro-Light"/>
      <w:b/>
      <w:i/>
      <w:caps/>
      <w:color w:val="0071CE"/>
      <w:sz w:val="44"/>
      <w:szCs w:val="44"/>
    </w:rPr>
  </w:style>
  <w:style w:type="character" w:customStyle="1" w:styleId="CoverpageyearH1Char">
    <w:name w:val="Cover page year H1 Char"/>
    <w:basedOn w:val="Heading2Char"/>
    <w:link w:val="CoverpageyearH1"/>
    <w:uiPriority w:val="2"/>
    <w:rsid w:val="0027072B"/>
    <w:rPr>
      <w:rFonts w:ascii="Franklin Gothic Medium" w:hAnsi="Franklin Gothic Medium" w:cs="SourceSansPro-Light"/>
      <w:b/>
      <w:bCs w:val="0"/>
      <w:i/>
      <w:caps/>
      <w:color w:val="0071CE"/>
      <w:sz w:val="44"/>
      <w:szCs w:val="44"/>
    </w:rPr>
  </w:style>
  <w:style w:type="paragraph" w:styleId="TOC4">
    <w:name w:val="toc 4"/>
    <w:basedOn w:val="Normal"/>
    <w:next w:val="Normal"/>
    <w:autoRedefine/>
    <w:uiPriority w:val="39"/>
    <w:rsid w:val="0027072B"/>
    <w:pPr>
      <w:spacing w:after="100"/>
      <w:ind w:left="600"/>
    </w:pPr>
  </w:style>
  <w:style w:type="paragraph" w:styleId="TOCHeading">
    <w:name w:val="TOC Heading"/>
    <w:next w:val="Normal"/>
    <w:autoRedefine/>
    <w:uiPriority w:val="39"/>
    <w:qFormat/>
    <w:rsid w:val="00074B71"/>
    <w:pPr>
      <w:keepNext/>
      <w:keepLines/>
      <w:spacing w:before="240" w:after="100" w:afterAutospacing="1"/>
    </w:pPr>
    <w:rPr>
      <w:rFonts w:ascii="Franklin Gothic Medium" w:eastAsiaTheme="majorEastAsia" w:hAnsi="Franklin Gothic Medium" w:cstheme="majorBidi"/>
      <w:b/>
      <w:caps/>
      <w:color w:val="173963"/>
      <w:sz w:val="44"/>
      <w:szCs w:val="32"/>
    </w:rPr>
  </w:style>
  <w:style w:type="paragraph" w:customStyle="1" w:styleId="Contactstext">
    <w:name w:val="Contacts text"/>
    <w:link w:val="ContactstextChar"/>
    <w:uiPriority w:val="1"/>
    <w:qFormat/>
    <w:rsid w:val="00A56F67"/>
  </w:style>
  <w:style w:type="paragraph" w:customStyle="1" w:styleId="TableHeading2">
    <w:name w:val="Table Heading 2"/>
    <w:next w:val="Body"/>
    <w:link w:val="TableHeading2Char"/>
    <w:uiPriority w:val="1"/>
    <w:semiHidden/>
    <w:rsid w:val="0027072B"/>
    <w:pPr>
      <w:spacing w:before="40" w:after="40" w:line="240" w:lineRule="auto"/>
    </w:pPr>
    <w:rPr>
      <w:rFonts w:ascii="Franklin Gothic Medium" w:hAnsi="Franklin Gothic Medium" w:cs="SourceSansPro-Light"/>
      <w:b/>
      <w:bCs/>
      <w:color w:val="0071CE"/>
      <w:sz w:val="44"/>
      <w:szCs w:val="21"/>
    </w:rPr>
  </w:style>
  <w:style w:type="character" w:customStyle="1" w:styleId="TableHeading2Char">
    <w:name w:val="Table Heading 2 Char"/>
    <w:basedOn w:val="Heading2Char"/>
    <w:link w:val="TableHeading2"/>
    <w:uiPriority w:val="1"/>
    <w:semiHidden/>
    <w:rsid w:val="0027072B"/>
    <w:rPr>
      <w:rFonts w:ascii="Franklin Gothic Medium" w:hAnsi="Franklin Gothic Medium" w:cs="SourceSansPro-Light"/>
      <w:b/>
      <w:bCs/>
      <w:color w:val="0071CE"/>
      <w:sz w:val="44"/>
      <w:szCs w:val="21"/>
    </w:rPr>
  </w:style>
  <w:style w:type="character" w:styleId="CommentReference">
    <w:name w:val="annotation reference"/>
    <w:basedOn w:val="DefaultParagraphFont"/>
    <w:uiPriority w:val="99"/>
    <w:semiHidden/>
    <w:unhideWhenUsed/>
    <w:rsid w:val="0027072B"/>
    <w:rPr>
      <w:sz w:val="16"/>
      <w:szCs w:val="16"/>
    </w:rPr>
  </w:style>
  <w:style w:type="character" w:customStyle="1" w:styleId="ContactstextChar">
    <w:name w:val="Contacts text Char"/>
    <w:basedOn w:val="DefaultParagraphFont"/>
    <w:link w:val="Contactstext"/>
    <w:uiPriority w:val="1"/>
    <w:rsid w:val="00E31CAE"/>
    <w:rPr>
      <w:rFonts w:ascii="Franklin Gothic Book" w:hAnsi="Franklin Gothic Book"/>
    </w:rPr>
  </w:style>
  <w:style w:type="paragraph" w:styleId="CommentText">
    <w:name w:val="annotation text"/>
    <w:basedOn w:val="Normal"/>
    <w:link w:val="CommentTextChar"/>
    <w:uiPriority w:val="99"/>
    <w:unhideWhenUsed/>
    <w:rsid w:val="0027072B"/>
  </w:style>
  <w:style w:type="character" w:customStyle="1" w:styleId="CommentTextChar">
    <w:name w:val="Comment Text Char"/>
    <w:basedOn w:val="DefaultParagraphFont"/>
    <w:link w:val="CommentText"/>
    <w:uiPriority w:val="99"/>
    <w:rsid w:val="0027072B"/>
    <w:rPr>
      <w:rFonts w:ascii="Franklin Gothic Book" w:hAnsi="Franklin Gothic Book"/>
      <w:sz w:val="22"/>
      <w:szCs w:val="22"/>
    </w:rPr>
  </w:style>
  <w:style w:type="paragraph" w:styleId="CommentSubject">
    <w:name w:val="annotation subject"/>
    <w:basedOn w:val="CommentText"/>
    <w:next w:val="CommentText"/>
    <w:link w:val="CommentSubjectChar"/>
    <w:uiPriority w:val="99"/>
    <w:semiHidden/>
    <w:unhideWhenUsed/>
    <w:rsid w:val="0027072B"/>
    <w:rPr>
      <w:b/>
      <w:bCs/>
    </w:rPr>
  </w:style>
  <w:style w:type="character" w:customStyle="1" w:styleId="CommentSubjectChar">
    <w:name w:val="Comment Subject Char"/>
    <w:basedOn w:val="CommentTextChar"/>
    <w:link w:val="CommentSubject"/>
    <w:uiPriority w:val="99"/>
    <w:semiHidden/>
    <w:rsid w:val="0027072B"/>
    <w:rPr>
      <w:rFonts w:ascii="Franklin Gothic Book" w:hAnsi="Franklin Gothic Book"/>
      <w:b/>
      <w:bCs/>
      <w:sz w:val="22"/>
      <w:szCs w:val="22"/>
    </w:rPr>
  </w:style>
  <w:style w:type="paragraph" w:styleId="BalloonText">
    <w:name w:val="Balloon Text"/>
    <w:basedOn w:val="Normal"/>
    <w:link w:val="BalloonTextChar"/>
    <w:uiPriority w:val="99"/>
    <w:semiHidden/>
    <w:unhideWhenUsed/>
    <w:rsid w:val="0027072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072B"/>
    <w:rPr>
      <w:rFonts w:ascii="Segoe UI" w:hAnsi="Segoe UI" w:cs="Segoe UI"/>
      <w:sz w:val="18"/>
      <w:szCs w:val="18"/>
    </w:rPr>
  </w:style>
  <w:style w:type="numbering" w:customStyle="1" w:styleId="Bulletlist">
    <w:name w:val="Bullet list"/>
    <w:uiPriority w:val="99"/>
    <w:rsid w:val="0027072B"/>
    <w:pPr>
      <w:numPr>
        <w:numId w:val="2"/>
      </w:numPr>
    </w:pPr>
  </w:style>
  <w:style w:type="table" w:customStyle="1" w:styleId="PlainTable11">
    <w:name w:val="Plain Table 11"/>
    <w:aliases w:val="Centered justified table"/>
    <w:basedOn w:val="TableGrid1"/>
    <w:uiPriority w:val="41"/>
    <w:rsid w:val="0027072B"/>
    <w:pPr>
      <w:spacing w:after="0"/>
      <w:jc w:val="center"/>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43" w:type="dxa"/>
        <w:left w:w="115" w:type="dxa"/>
        <w:bottom w:w="43" w:type="dxa"/>
        <w:right w:w="115" w:type="dxa"/>
      </w:tblCellMar>
    </w:tblPr>
    <w:tcPr>
      <w:vAlign w:val="center"/>
    </w:tcPr>
    <w:tblStylePr w:type="firstRow">
      <w:rPr>
        <w:b/>
        <w:bCs/>
      </w:rPr>
    </w:tblStylePr>
    <w:tblStylePr w:type="lastRow">
      <w:rPr>
        <w:b/>
        <w:bCs/>
        <w:i/>
        <w:iCs/>
      </w:rPr>
      <w:tblPr/>
      <w:tcPr>
        <w:tcBorders>
          <w:top w:val="double" w:sz="4" w:space="0" w:color="BFBFBF" w:themeColor="background1" w:themeShade="BF"/>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1">
    <w:name w:val="Table Grid 1"/>
    <w:basedOn w:val="TableNormal"/>
    <w:uiPriority w:val="99"/>
    <w:semiHidden/>
    <w:unhideWhenUsed/>
    <w:rsid w:val="0027072B"/>
    <w:pPr>
      <w:spacing w:before="40" w:after="4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PlainTable21">
    <w:name w:val="Plain Table 21"/>
    <w:aliases w:val="Left Justified"/>
    <w:basedOn w:val="TableNormal"/>
    <w:uiPriority w:val="42"/>
    <w:rsid w:val="0027072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CellMar>
        <w:top w:w="43" w:type="dxa"/>
        <w:left w:w="115" w:type="dxa"/>
        <w:bottom w:w="43" w:type="dxa"/>
        <w:right w:w="115" w:type="dxa"/>
      </w:tblCellMar>
    </w:tblPr>
    <w:trPr>
      <w:cantSplit/>
      <w:tblHeader/>
    </w:trPr>
    <w:tcPr>
      <w:vAlign w:val="center"/>
    </w:tc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semiHidden/>
    <w:unhideWhenUsed/>
    <w:rsid w:val="0027072B"/>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UnresolvedMention1">
    <w:name w:val="Unresolved Mention1"/>
    <w:basedOn w:val="DefaultParagraphFont"/>
    <w:uiPriority w:val="99"/>
    <w:semiHidden/>
    <w:unhideWhenUsed/>
    <w:rsid w:val="0027072B"/>
    <w:rPr>
      <w:color w:val="808080"/>
      <w:shd w:val="clear" w:color="auto" w:fill="E6E6E6"/>
    </w:rPr>
  </w:style>
  <w:style w:type="table" w:customStyle="1" w:styleId="GridTable1Light2">
    <w:name w:val="Grid Table 1 Light2"/>
    <w:basedOn w:val="TableNormal"/>
    <w:uiPriority w:val="46"/>
    <w:rsid w:val="0027072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Bold">
    <w:name w:val="Bold"/>
    <w:basedOn w:val="Body"/>
    <w:link w:val="BoldChar"/>
    <w:qFormat/>
    <w:rsid w:val="0027072B"/>
    <w:rPr>
      <w:b/>
    </w:rPr>
  </w:style>
  <w:style w:type="paragraph" w:customStyle="1" w:styleId="Italics">
    <w:name w:val="Italics"/>
    <w:basedOn w:val="Body"/>
    <w:link w:val="ItalicsChar"/>
    <w:qFormat/>
    <w:rsid w:val="0027072B"/>
    <w:rPr>
      <w:i/>
    </w:rPr>
  </w:style>
  <w:style w:type="character" w:customStyle="1" w:styleId="BoldChar">
    <w:name w:val="Bold Char"/>
    <w:basedOn w:val="BodyChar"/>
    <w:link w:val="Bold"/>
    <w:rsid w:val="0027072B"/>
    <w:rPr>
      <w:rFonts w:ascii="Franklin Gothic Book" w:hAnsi="Franklin Gothic Book"/>
      <w:b/>
      <w:sz w:val="22"/>
      <w:szCs w:val="22"/>
    </w:rPr>
  </w:style>
  <w:style w:type="character" w:customStyle="1" w:styleId="ItalicsChar">
    <w:name w:val="Italics Char"/>
    <w:basedOn w:val="BodyChar"/>
    <w:link w:val="Italics"/>
    <w:rsid w:val="0027072B"/>
    <w:rPr>
      <w:rFonts w:ascii="Franklin Gothic Book" w:hAnsi="Franklin Gothic Book"/>
      <w:i/>
      <w:sz w:val="22"/>
      <w:szCs w:val="22"/>
    </w:rPr>
  </w:style>
  <w:style w:type="paragraph" w:styleId="Header">
    <w:name w:val="header"/>
    <w:basedOn w:val="Normal"/>
    <w:link w:val="HeaderChar"/>
    <w:uiPriority w:val="99"/>
    <w:rsid w:val="002707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072B"/>
    <w:rPr>
      <w:rFonts w:ascii="Franklin Gothic Book" w:hAnsi="Franklin Gothic Book"/>
      <w:sz w:val="22"/>
      <w:szCs w:val="22"/>
    </w:rPr>
  </w:style>
  <w:style w:type="numbering" w:customStyle="1" w:styleId="Style1">
    <w:name w:val="Style1"/>
    <w:uiPriority w:val="99"/>
    <w:rsid w:val="0027072B"/>
    <w:pPr>
      <w:numPr>
        <w:numId w:val="3"/>
      </w:numPr>
    </w:pPr>
  </w:style>
  <w:style w:type="paragraph" w:customStyle="1" w:styleId="Numberedlist">
    <w:name w:val="Numbered list"/>
    <w:basedOn w:val="Body"/>
    <w:next w:val="Body"/>
    <w:link w:val="NumberedlistChar"/>
    <w:qFormat/>
    <w:rsid w:val="0027072B"/>
    <w:pPr>
      <w:numPr>
        <w:numId w:val="7"/>
      </w:numPr>
    </w:pPr>
  </w:style>
  <w:style w:type="character" w:customStyle="1" w:styleId="NumberedlistChar">
    <w:name w:val="Numbered list Char"/>
    <w:basedOn w:val="BodyChar"/>
    <w:link w:val="Numberedlist"/>
    <w:rsid w:val="0027072B"/>
    <w:rPr>
      <w:rFonts w:ascii="Franklin Gothic Book" w:hAnsi="Franklin Gothic Book"/>
      <w:sz w:val="22"/>
      <w:szCs w:val="22"/>
    </w:rPr>
  </w:style>
  <w:style w:type="numbering" w:customStyle="1" w:styleId="Style2">
    <w:name w:val="Style2"/>
    <w:uiPriority w:val="99"/>
    <w:rsid w:val="0027072B"/>
    <w:pPr>
      <w:numPr>
        <w:numId w:val="4"/>
      </w:numPr>
    </w:pPr>
  </w:style>
  <w:style w:type="paragraph" w:customStyle="1" w:styleId="Coverpagecontactinformation">
    <w:name w:val="Cover page contact information"/>
    <w:basedOn w:val="Body"/>
    <w:next w:val="Body"/>
    <w:qFormat/>
    <w:rsid w:val="0027072B"/>
    <w:pPr>
      <w:jc w:val="center"/>
    </w:pPr>
    <w:rPr>
      <w:sz w:val="24"/>
    </w:rPr>
  </w:style>
  <w:style w:type="paragraph" w:customStyle="1" w:styleId="Footer-Landscape">
    <w:name w:val="Footer-Landscape"/>
    <w:basedOn w:val="Footer"/>
    <w:uiPriority w:val="1"/>
    <w:qFormat/>
    <w:rsid w:val="003F6510"/>
    <w:pPr>
      <w:tabs>
        <w:tab w:val="clear" w:pos="4320"/>
        <w:tab w:val="left" w:pos="8150"/>
      </w:tabs>
    </w:pPr>
  </w:style>
  <w:style w:type="table" w:customStyle="1" w:styleId="GridTable1Light11">
    <w:name w:val="Grid Table 1 Light11"/>
    <w:basedOn w:val="TableNormal"/>
    <w:uiPriority w:val="46"/>
    <w:rsid w:val="009B67CB"/>
    <w:pPr>
      <w:spacing w:after="0" w:line="240" w:lineRule="auto"/>
    </w:pPr>
    <w:rPr>
      <w:rFonts w:asciiTheme="minorHAnsi" w:hAnsiTheme="minorHAnsi"/>
      <w:sz w:val="20"/>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PlaceholderText">
    <w:name w:val="Placeholder Text"/>
    <w:basedOn w:val="DefaultParagraphFont"/>
    <w:uiPriority w:val="99"/>
    <w:semiHidden/>
    <w:rsid w:val="00B16059"/>
    <w:rPr>
      <w:color w:val="808080"/>
    </w:rPr>
  </w:style>
  <w:style w:type="character" w:styleId="UnresolvedMention">
    <w:name w:val="Unresolved Mention"/>
    <w:basedOn w:val="DefaultParagraphFont"/>
    <w:uiPriority w:val="99"/>
    <w:semiHidden/>
    <w:unhideWhenUsed/>
    <w:rsid w:val="00061678"/>
    <w:rPr>
      <w:color w:val="605E5C"/>
      <w:shd w:val="clear" w:color="auto" w:fill="E1DFDD"/>
    </w:rPr>
  </w:style>
  <w:style w:type="paragraph" w:styleId="Revision">
    <w:name w:val="Revision"/>
    <w:hidden/>
    <w:uiPriority w:val="99"/>
    <w:semiHidden/>
    <w:rsid w:val="008672B7"/>
    <w:pPr>
      <w:spacing w:after="0" w:line="240" w:lineRule="auto"/>
    </w:pPr>
  </w:style>
  <w:style w:type="character" w:customStyle="1" w:styleId="normaltextrun">
    <w:name w:val="normaltextrun"/>
    <w:basedOn w:val="DefaultParagraphFont"/>
    <w:rsid w:val="00D741BA"/>
  </w:style>
  <w:style w:type="character" w:styleId="FollowedHyperlink">
    <w:name w:val="FollowedHyperlink"/>
    <w:basedOn w:val="DefaultParagraphFont"/>
    <w:uiPriority w:val="99"/>
    <w:semiHidden/>
    <w:unhideWhenUsed/>
    <w:rsid w:val="00673394"/>
    <w:rPr>
      <w:color w:val="954F72" w:themeColor="followedHyperlink"/>
      <w:u w:val="single"/>
    </w:rPr>
  </w:style>
  <w:style w:type="character" w:customStyle="1" w:styleId="TOC1Char">
    <w:name w:val="TOC 1 Char"/>
    <w:basedOn w:val="DefaultParagraphFont"/>
    <w:link w:val="TOC1"/>
    <w:uiPriority w:val="39"/>
    <w:rsid w:val="004201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1324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lcoghlan@sbctc.edu" TargetMode="External"/><Relationship Id="rId18" Type="http://schemas.openxmlformats.org/officeDocument/2006/relationships/footer" Target="footer3.xml"/><Relationship Id="rId26" Type="http://schemas.openxmlformats.org/officeDocument/2006/relationships/header" Target="header5.xml"/><Relationship Id="rId39" Type="http://schemas.openxmlformats.org/officeDocument/2006/relationships/header" Target="header7.xml"/><Relationship Id="rId21" Type="http://schemas.openxmlformats.org/officeDocument/2006/relationships/hyperlink" Target="https://www.sbctc.edu/colleges-staff/data-services/data-warehouse-documentation"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hyperlink" Target="http://creativecommons.org/licenses/by/3.0." TargetMode="External"/><Relationship Id="rId38" Type="http://schemas.openxmlformats.org/officeDocument/2006/relationships/hyperlink" Target="https://creativecommons.org/licenses/by/4.0/" TargetMode="Externa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mailto:lcoghlan@sbctc.edu" TargetMode="External"/><Relationship Id="rId29" Type="http://schemas.openxmlformats.org/officeDocument/2006/relationships/image" Target="media/image2.png"/><Relationship Id="rId41"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sbctc.instructure.com/courses/1940148/pages/student-support-programs-contact-list" TargetMode="External"/><Relationship Id="rId37" Type="http://schemas.openxmlformats.org/officeDocument/2006/relationships/image" Target="media/image6.jpeg"/><Relationship Id="rId40"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yperlink" Target="mailto:dcostello@sbctc.edu" TargetMode="External"/><Relationship Id="rId23" Type="http://schemas.openxmlformats.org/officeDocument/2006/relationships/hyperlink" Target="https://sbctc.instructure.com/courses/1940148/pages/student-support-programs-contact-list" TargetMode="External"/><Relationship Id="rId28" Type="http://schemas.openxmlformats.org/officeDocument/2006/relationships/header" Target="header6.xml"/><Relationship Id="rId36" Type="http://schemas.openxmlformats.org/officeDocument/2006/relationships/image" Target="media/image5.jpeg"/><Relationship Id="rId10" Type="http://schemas.openxmlformats.org/officeDocument/2006/relationships/footer" Target="footer1.xml"/><Relationship Id="rId19" Type="http://schemas.openxmlformats.org/officeDocument/2006/relationships/hyperlink" Target="http://www.ofm.wa.gov/policy/default.asp" TargetMode="External"/><Relationship Id="rId31" Type="http://schemas.openxmlformats.org/officeDocument/2006/relationships/image" Target="media/image4.jpeg"/><Relationship Id="rId44" Type="http://schemas.microsoft.com/office/2020/10/relationships/intelligence" Target="intelligence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cmcmullin@sbctc.edu" TargetMode="External"/><Relationship Id="rId22" Type="http://schemas.openxmlformats.org/officeDocument/2006/relationships/hyperlink" Target="mailto:lcoghlan@sbctc.edu" TargetMode="External"/><Relationship Id="rId27" Type="http://schemas.openxmlformats.org/officeDocument/2006/relationships/footer" Target="footer4.xml"/><Relationship Id="rId30" Type="http://schemas.openxmlformats.org/officeDocument/2006/relationships/image" Target="media/image3.jpeg"/><Relationship Id="rId43" Type="http://schemas.openxmlformats.org/officeDocument/2006/relationships/theme" Target="theme/theme1.xml"/><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3F3831-E086-4AC6-BC36-18E231A16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1731</TotalTime>
  <Pages>15</Pages>
  <Words>4472</Words>
  <Characters>25491</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SSEH Program Guidelines</vt:lpstr>
    </vt:vector>
  </TitlesOfParts>
  <Company/>
  <LinksUpToDate>false</LinksUpToDate>
  <CharactersWithSpaces>29904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SSEH Program Guidelines</dc:title>
  <dc:subject>2017-2018 Grant and Fiscal Guideilnes</dc:subject>
  <dc:creator>Dylan Jilek</dc:creator>
  <cp:keywords/>
  <dc:description/>
  <cp:lastModifiedBy>Laura Coghlan</cp:lastModifiedBy>
  <cp:revision>37</cp:revision>
  <cp:lastPrinted>2018-01-08T17:22:00Z</cp:lastPrinted>
  <dcterms:created xsi:type="dcterms:W3CDTF">2025-07-14T15:48:00Z</dcterms:created>
  <dcterms:modified xsi:type="dcterms:W3CDTF">2026-03-19T16:57:00Z</dcterms:modified>
</cp:coreProperties>
</file>