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2926A" w14:textId="533A90A2" w:rsidR="00CE6C37" w:rsidRPr="006D1C03" w:rsidRDefault="00CE6C37" w:rsidP="00535E45">
      <w:pPr>
        <w:pStyle w:val="Heading3"/>
        <w:rPr>
          <w:rStyle w:val="diff-html-added"/>
          <w:rFonts w:ascii="Times New Roman" w:hAnsi="Times New Roman" w:cs="Times New Roman"/>
        </w:rPr>
      </w:pPr>
      <w:r w:rsidRPr="006D1C03">
        <w:rPr>
          <w:rStyle w:val="diff-html-added"/>
          <w:rFonts w:ascii="Times New Roman" w:hAnsi="Times New Roman" w:cs="Times New Roman"/>
        </w:rPr>
        <w:t>Energy Star Portfolio Manager Data Management</w:t>
      </w:r>
    </w:p>
    <w:p w14:paraId="1535A6EF" w14:textId="77777777" w:rsidR="002F4F34" w:rsidRPr="006D1C03" w:rsidRDefault="00CE6C37" w:rsidP="00DC00BF">
      <w:pPr>
        <w:pStyle w:val="Body"/>
        <w:spacing w:before="0" w:after="0"/>
        <w:rPr>
          <w:rFonts w:ascii="Times New Roman" w:hAnsi="Times New Roman" w:cs="Times New Roman"/>
          <w:sz w:val="24"/>
          <w:szCs w:val="24"/>
        </w:rPr>
      </w:pPr>
      <w:r>
        <w:tab/>
      </w:r>
      <w:r w:rsidRPr="006D1C03">
        <w:rPr>
          <w:rFonts w:ascii="Times New Roman" w:hAnsi="Times New Roman" w:cs="Times New Roman"/>
          <w:sz w:val="24"/>
          <w:szCs w:val="24"/>
        </w:rPr>
        <w:t>Prepared by Scott Morgan, Sustainability and Energy Conservation Manager</w:t>
      </w:r>
    </w:p>
    <w:p w14:paraId="4C6D203F" w14:textId="6B0AC499" w:rsidR="00D54E91" w:rsidRPr="005775CB" w:rsidRDefault="002F4F34" w:rsidP="00DC00BF">
      <w:pPr>
        <w:pStyle w:val="Body"/>
        <w:spacing w:before="0" w:after="0"/>
        <w:rPr>
          <w:rFonts w:ascii="Times New Roman" w:hAnsi="Times New Roman" w:cs="Times New Roman"/>
          <w:b/>
          <w:bCs/>
          <w:sz w:val="24"/>
          <w:szCs w:val="24"/>
        </w:rPr>
      </w:pPr>
      <w:r w:rsidRPr="005775CB">
        <w:rPr>
          <w:rFonts w:ascii="Times New Roman" w:hAnsi="Times New Roman" w:cs="Times New Roman"/>
          <w:b/>
          <w:bCs/>
          <w:sz w:val="24"/>
          <w:szCs w:val="24"/>
        </w:rPr>
        <w:tab/>
      </w:r>
      <w:r w:rsidR="0015000B">
        <w:rPr>
          <w:rFonts w:ascii="Times New Roman" w:hAnsi="Times New Roman" w:cs="Times New Roman"/>
          <w:b/>
          <w:bCs/>
          <w:sz w:val="24"/>
          <w:szCs w:val="24"/>
        </w:rPr>
        <w:tab/>
      </w:r>
      <w:r w:rsidRPr="005775CB">
        <w:rPr>
          <w:rFonts w:ascii="Times New Roman" w:hAnsi="Times New Roman" w:cs="Times New Roman"/>
          <w:b/>
          <w:bCs/>
          <w:sz w:val="24"/>
          <w:szCs w:val="24"/>
        </w:rPr>
        <w:t xml:space="preserve">Updated: </w:t>
      </w:r>
      <w:r w:rsidR="00AE5777">
        <w:rPr>
          <w:rFonts w:ascii="Times New Roman" w:hAnsi="Times New Roman" w:cs="Times New Roman"/>
          <w:b/>
          <w:bCs/>
          <w:sz w:val="24"/>
          <w:szCs w:val="24"/>
        </w:rPr>
        <w:t>January 30, 2026</w:t>
      </w:r>
    </w:p>
    <w:p w14:paraId="25F0E48E" w14:textId="77777777" w:rsidR="00DC00BF" w:rsidRDefault="00DC00BF" w:rsidP="00EF0EA0">
      <w:pPr>
        <w:pStyle w:val="Body"/>
        <w:spacing w:before="0" w:after="0"/>
        <w:rPr>
          <w:rFonts w:ascii="Times New Roman" w:hAnsi="Times New Roman" w:cs="Times New Roman"/>
          <w:b/>
          <w:bCs/>
          <w:sz w:val="24"/>
          <w:szCs w:val="24"/>
        </w:rPr>
      </w:pPr>
    </w:p>
    <w:p w14:paraId="184F545B" w14:textId="5589E3B1" w:rsidR="006F74B3" w:rsidRPr="006F74B3" w:rsidRDefault="006F74B3" w:rsidP="00324C64">
      <w:pPr>
        <w:pStyle w:val="Heading5"/>
      </w:pPr>
      <w:r w:rsidRPr="006F74B3">
        <w:t>REQUIREMENTS</w:t>
      </w:r>
    </w:p>
    <w:p w14:paraId="31E9CE16" w14:textId="77777777" w:rsidR="0015000B" w:rsidRDefault="0015000B" w:rsidP="00EF0EA0">
      <w:pPr>
        <w:pStyle w:val="Body"/>
        <w:spacing w:before="0" w:after="0"/>
        <w:rPr>
          <w:rFonts w:ascii="Times New Roman" w:hAnsi="Times New Roman" w:cs="Times New Roman"/>
          <w:sz w:val="24"/>
          <w:szCs w:val="24"/>
        </w:rPr>
      </w:pPr>
    </w:p>
    <w:p w14:paraId="109FF482" w14:textId="2E7FE1C9" w:rsidR="0036522B" w:rsidRPr="006D1C03" w:rsidRDefault="00BF14A1" w:rsidP="00EF0EA0">
      <w:pPr>
        <w:pStyle w:val="Body"/>
        <w:spacing w:before="0" w:after="0"/>
        <w:rPr>
          <w:rFonts w:ascii="Times New Roman" w:hAnsi="Times New Roman" w:cs="Times New Roman"/>
          <w:sz w:val="24"/>
          <w:szCs w:val="24"/>
        </w:rPr>
      </w:pPr>
      <w:r w:rsidRPr="006D1C03">
        <w:rPr>
          <w:rFonts w:ascii="Times New Roman" w:hAnsi="Times New Roman" w:cs="Times New Roman"/>
          <w:sz w:val="24"/>
          <w:szCs w:val="24"/>
        </w:rPr>
        <w:t>There are two</w:t>
      </w:r>
      <w:r w:rsidR="00B47D35" w:rsidRPr="006D1C03">
        <w:rPr>
          <w:rFonts w:ascii="Times New Roman" w:hAnsi="Times New Roman" w:cs="Times New Roman"/>
          <w:sz w:val="24"/>
          <w:szCs w:val="24"/>
        </w:rPr>
        <w:t xml:space="preserve"> </w:t>
      </w:r>
      <w:r w:rsidR="00E41848" w:rsidRPr="006D1C03">
        <w:rPr>
          <w:rFonts w:ascii="Times New Roman" w:hAnsi="Times New Roman" w:cs="Times New Roman"/>
          <w:sz w:val="24"/>
          <w:szCs w:val="24"/>
        </w:rPr>
        <w:t>State laws</w:t>
      </w:r>
      <w:r w:rsidR="002C0BB1" w:rsidRPr="006D1C03">
        <w:rPr>
          <w:rFonts w:ascii="Times New Roman" w:hAnsi="Times New Roman" w:cs="Times New Roman"/>
          <w:sz w:val="24"/>
          <w:szCs w:val="24"/>
        </w:rPr>
        <w:t xml:space="preserve"> and one City ordinance</w:t>
      </w:r>
      <w:r w:rsidR="00E41848" w:rsidRPr="006D1C03">
        <w:rPr>
          <w:rFonts w:ascii="Times New Roman" w:hAnsi="Times New Roman" w:cs="Times New Roman"/>
          <w:sz w:val="24"/>
          <w:szCs w:val="24"/>
        </w:rPr>
        <w:t xml:space="preserve"> that </w:t>
      </w:r>
      <w:r w:rsidRPr="006D1C03">
        <w:rPr>
          <w:rFonts w:ascii="Times New Roman" w:hAnsi="Times New Roman" w:cs="Times New Roman"/>
          <w:sz w:val="24"/>
          <w:szCs w:val="24"/>
        </w:rPr>
        <w:t xml:space="preserve">require </w:t>
      </w:r>
      <w:r w:rsidR="00DF3372" w:rsidRPr="006D1C03">
        <w:rPr>
          <w:rFonts w:ascii="Times New Roman" w:hAnsi="Times New Roman" w:cs="Times New Roman"/>
          <w:sz w:val="24"/>
          <w:szCs w:val="24"/>
        </w:rPr>
        <w:t xml:space="preserve">the </w:t>
      </w:r>
      <w:r w:rsidR="006158C0" w:rsidRPr="006D1C03">
        <w:rPr>
          <w:rFonts w:ascii="Times New Roman" w:hAnsi="Times New Roman" w:cs="Times New Roman"/>
          <w:sz w:val="24"/>
          <w:szCs w:val="24"/>
        </w:rPr>
        <w:t>Colleges</w:t>
      </w:r>
      <w:r w:rsidRPr="006D1C03">
        <w:rPr>
          <w:rFonts w:ascii="Times New Roman" w:hAnsi="Times New Roman" w:cs="Times New Roman"/>
          <w:sz w:val="24"/>
          <w:szCs w:val="24"/>
        </w:rPr>
        <w:t xml:space="preserve"> to maintain building energy consumption data in Energy Star Portfolio Manager</w:t>
      </w:r>
      <w:r w:rsidR="007D6661" w:rsidRPr="006D1C03">
        <w:rPr>
          <w:rFonts w:ascii="Times New Roman" w:hAnsi="Times New Roman" w:cs="Times New Roman"/>
          <w:sz w:val="24"/>
          <w:szCs w:val="24"/>
        </w:rPr>
        <w:t xml:space="preserve"> (ESPM)</w:t>
      </w:r>
      <w:r w:rsidR="00E224C7" w:rsidRPr="006D1C03">
        <w:rPr>
          <w:rFonts w:ascii="Times New Roman" w:hAnsi="Times New Roman" w:cs="Times New Roman"/>
          <w:sz w:val="24"/>
          <w:szCs w:val="24"/>
        </w:rPr>
        <w:t xml:space="preserve">, </w:t>
      </w:r>
      <w:r w:rsidR="00E855AF">
        <w:rPr>
          <w:rFonts w:ascii="Times New Roman" w:hAnsi="Times New Roman" w:cs="Times New Roman"/>
          <w:sz w:val="24"/>
          <w:szCs w:val="24"/>
        </w:rPr>
        <w:t>each with</w:t>
      </w:r>
      <w:r w:rsidR="00E224C7" w:rsidRPr="006D1C03">
        <w:rPr>
          <w:rFonts w:ascii="Times New Roman" w:hAnsi="Times New Roman" w:cs="Times New Roman"/>
          <w:sz w:val="24"/>
          <w:szCs w:val="24"/>
        </w:rPr>
        <w:t xml:space="preserve"> slightly different requirements</w:t>
      </w:r>
      <w:r w:rsidRPr="006D1C03">
        <w:rPr>
          <w:rFonts w:ascii="Times New Roman" w:hAnsi="Times New Roman" w:cs="Times New Roman"/>
          <w:sz w:val="24"/>
          <w:szCs w:val="24"/>
        </w:rPr>
        <w:t>.</w:t>
      </w:r>
      <w:r w:rsidR="00D2022C">
        <w:rPr>
          <w:rFonts w:ascii="Times New Roman" w:hAnsi="Times New Roman" w:cs="Times New Roman"/>
          <w:sz w:val="24"/>
          <w:szCs w:val="24"/>
        </w:rPr>
        <w:t xml:space="preserve"> </w:t>
      </w:r>
      <w:r w:rsidR="00D47FC1">
        <w:rPr>
          <w:rFonts w:ascii="Times New Roman" w:hAnsi="Times New Roman" w:cs="Times New Roman"/>
          <w:sz w:val="24"/>
          <w:szCs w:val="24"/>
        </w:rPr>
        <w:t>While y</w:t>
      </w:r>
      <w:r w:rsidR="00D2022C">
        <w:rPr>
          <w:rFonts w:ascii="Times New Roman" w:hAnsi="Times New Roman" w:cs="Times New Roman"/>
          <w:sz w:val="24"/>
          <w:szCs w:val="24"/>
        </w:rPr>
        <w:t xml:space="preserve">ou </w:t>
      </w:r>
      <w:r w:rsidR="001D7FD8">
        <w:rPr>
          <w:rFonts w:ascii="Times New Roman" w:hAnsi="Times New Roman" w:cs="Times New Roman"/>
          <w:sz w:val="24"/>
          <w:szCs w:val="24"/>
        </w:rPr>
        <w:t xml:space="preserve">do NOT need to </w:t>
      </w:r>
      <w:r w:rsidR="00A50F8D">
        <w:rPr>
          <w:rFonts w:ascii="Times New Roman" w:hAnsi="Times New Roman" w:cs="Times New Roman"/>
          <w:sz w:val="24"/>
          <w:szCs w:val="24"/>
        </w:rPr>
        <w:t xml:space="preserve">create ESPM property accounts for </w:t>
      </w:r>
      <w:r w:rsidR="00D2022C">
        <w:rPr>
          <w:rFonts w:ascii="Times New Roman" w:hAnsi="Times New Roman" w:cs="Times New Roman"/>
          <w:sz w:val="24"/>
          <w:szCs w:val="24"/>
        </w:rPr>
        <w:t>every building owned</w:t>
      </w:r>
      <w:r w:rsidR="008404A8">
        <w:rPr>
          <w:rFonts w:ascii="Times New Roman" w:hAnsi="Times New Roman" w:cs="Times New Roman"/>
          <w:sz w:val="24"/>
          <w:szCs w:val="24"/>
        </w:rPr>
        <w:t xml:space="preserve"> and leased</w:t>
      </w:r>
      <w:r w:rsidR="00D2022C">
        <w:rPr>
          <w:rFonts w:ascii="Times New Roman" w:hAnsi="Times New Roman" w:cs="Times New Roman"/>
          <w:sz w:val="24"/>
          <w:szCs w:val="24"/>
        </w:rPr>
        <w:t xml:space="preserve"> by the College</w:t>
      </w:r>
      <w:r w:rsidR="000109F7">
        <w:rPr>
          <w:rFonts w:ascii="Times New Roman" w:hAnsi="Times New Roman" w:cs="Times New Roman"/>
          <w:sz w:val="24"/>
          <w:szCs w:val="24"/>
        </w:rPr>
        <w:t>, you DO need to maintain multiple property accounts</w:t>
      </w:r>
      <w:r w:rsidR="00AE58E9">
        <w:rPr>
          <w:rFonts w:ascii="Times New Roman" w:hAnsi="Times New Roman" w:cs="Times New Roman"/>
          <w:sz w:val="24"/>
          <w:szCs w:val="24"/>
        </w:rPr>
        <w:t xml:space="preserve">. </w:t>
      </w:r>
      <w:r w:rsidR="00E00D84">
        <w:rPr>
          <w:rFonts w:ascii="Times New Roman" w:hAnsi="Times New Roman" w:cs="Times New Roman"/>
          <w:sz w:val="24"/>
          <w:szCs w:val="24"/>
        </w:rPr>
        <w:t>Th</w:t>
      </w:r>
      <w:r w:rsidR="00590B36" w:rsidRPr="006D1C03">
        <w:rPr>
          <w:rFonts w:ascii="Times New Roman" w:hAnsi="Times New Roman" w:cs="Times New Roman"/>
          <w:sz w:val="24"/>
          <w:szCs w:val="24"/>
        </w:rPr>
        <w:t xml:space="preserve">is document </w:t>
      </w:r>
      <w:r w:rsidR="00790D92" w:rsidRPr="006D1C03">
        <w:rPr>
          <w:rFonts w:ascii="Times New Roman" w:hAnsi="Times New Roman" w:cs="Times New Roman"/>
          <w:sz w:val="24"/>
          <w:szCs w:val="24"/>
        </w:rPr>
        <w:t>clarif</w:t>
      </w:r>
      <w:r w:rsidR="000B646C">
        <w:rPr>
          <w:rFonts w:ascii="Times New Roman" w:hAnsi="Times New Roman" w:cs="Times New Roman"/>
          <w:sz w:val="24"/>
          <w:szCs w:val="24"/>
        </w:rPr>
        <w:t>i</w:t>
      </w:r>
      <w:r w:rsidR="00262240">
        <w:rPr>
          <w:rFonts w:ascii="Times New Roman" w:hAnsi="Times New Roman" w:cs="Times New Roman"/>
          <w:sz w:val="24"/>
          <w:szCs w:val="24"/>
        </w:rPr>
        <w:t>es</w:t>
      </w:r>
      <w:r w:rsidR="00790D92" w:rsidRPr="006D1C03">
        <w:rPr>
          <w:rFonts w:ascii="Times New Roman" w:hAnsi="Times New Roman" w:cs="Times New Roman"/>
          <w:sz w:val="24"/>
          <w:szCs w:val="24"/>
        </w:rPr>
        <w:t xml:space="preserve"> what is required</w:t>
      </w:r>
      <w:r w:rsidR="00E94E3A">
        <w:rPr>
          <w:rFonts w:ascii="Times New Roman" w:hAnsi="Times New Roman" w:cs="Times New Roman"/>
          <w:sz w:val="24"/>
          <w:szCs w:val="24"/>
        </w:rPr>
        <w:t xml:space="preserve"> for your college</w:t>
      </w:r>
      <w:r w:rsidR="00CB6205">
        <w:rPr>
          <w:rFonts w:ascii="Times New Roman" w:hAnsi="Times New Roman" w:cs="Times New Roman"/>
          <w:sz w:val="24"/>
          <w:szCs w:val="24"/>
        </w:rPr>
        <w:t xml:space="preserve"> and recommendations on best practices</w:t>
      </w:r>
      <w:r w:rsidR="00E94E3A">
        <w:rPr>
          <w:rFonts w:ascii="Times New Roman" w:hAnsi="Times New Roman" w:cs="Times New Roman"/>
          <w:sz w:val="24"/>
          <w:szCs w:val="24"/>
        </w:rPr>
        <w:t>.</w:t>
      </w:r>
    </w:p>
    <w:p w14:paraId="54D21051" w14:textId="77777777" w:rsidR="0015000B" w:rsidRDefault="0015000B" w:rsidP="00EF0EA0">
      <w:pPr>
        <w:pStyle w:val="Body"/>
        <w:spacing w:before="0" w:after="0"/>
        <w:rPr>
          <w:rFonts w:ascii="Times New Roman" w:hAnsi="Times New Roman" w:cs="Times New Roman"/>
          <w:b/>
          <w:bCs/>
          <w:sz w:val="24"/>
          <w:szCs w:val="24"/>
        </w:rPr>
      </w:pPr>
    </w:p>
    <w:p w14:paraId="12F578A8" w14:textId="0170B496" w:rsidR="00FE6999" w:rsidRPr="00FE6999" w:rsidRDefault="00785EC0" w:rsidP="00EF0EA0">
      <w:pPr>
        <w:pStyle w:val="Body"/>
        <w:spacing w:before="0" w:after="0"/>
        <w:rPr>
          <w:rFonts w:ascii="Times New Roman" w:hAnsi="Times New Roman" w:cs="Times New Roman"/>
          <w:sz w:val="24"/>
          <w:szCs w:val="24"/>
        </w:rPr>
      </w:pPr>
      <w:r w:rsidRPr="006D1C03">
        <w:rPr>
          <w:rFonts w:ascii="Times New Roman" w:hAnsi="Times New Roman" w:cs="Times New Roman"/>
          <w:b/>
          <w:bCs/>
          <w:sz w:val="24"/>
          <w:szCs w:val="24"/>
        </w:rPr>
        <w:t xml:space="preserve">State </w:t>
      </w:r>
      <w:r w:rsidR="00706D00" w:rsidRPr="006D1C03">
        <w:rPr>
          <w:rFonts w:ascii="Times New Roman" w:hAnsi="Times New Roman" w:cs="Times New Roman"/>
          <w:b/>
          <w:bCs/>
          <w:sz w:val="24"/>
          <w:szCs w:val="24"/>
        </w:rPr>
        <w:t>A</w:t>
      </w:r>
      <w:r w:rsidRPr="006D1C03">
        <w:rPr>
          <w:rFonts w:ascii="Times New Roman" w:hAnsi="Times New Roman" w:cs="Times New Roman"/>
          <w:b/>
          <w:bCs/>
          <w:sz w:val="24"/>
          <w:szCs w:val="24"/>
        </w:rPr>
        <w:t xml:space="preserve">gency </w:t>
      </w:r>
      <w:r w:rsidR="00706D00" w:rsidRPr="006D1C03">
        <w:rPr>
          <w:rFonts w:ascii="Times New Roman" w:hAnsi="Times New Roman" w:cs="Times New Roman"/>
          <w:b/>
          <w:bCs/>
          <w:sz w:val="24"/>
          <w:szCs w:val="24"/>
        </w:rPr>
        <w:t>Energy Benchmarking</w:t>
      </w:r>
      <w:r w:rsidR="00706D00" w:rsidRPr="006D1C03">
        <w:rPr>
          <w:rFonts w:ascii="Times New Roman" w:hAnsi="Times New Roman" w:cs="Times New Roman"/>
          <w:sz w:val="24"/>
          <w:szCs w:val="24"/>
        </w:rPr>
        <w:t xml:space="preserve"> </w:t>
      </w:r>
      <w:r w:rsidR="009A26B2" w:rsidRPr="006D1C03">
        <w:rPr>
          <w:rFonts w:ascii="Times New Roman" w:hAnsi="Times New Roman" w:cs="Times New Roman"/>
          <w:sz w:val="24"/>
          <w:szCs w:val="24"/>
        </w:rPr>
        <w:t>(</w:t>
      </w:r>
      <w:hyperlink r:id="rId8" w:history="1">
        <w:r w:rsidR="00A340B3" w:rsidRPr="006D1C03">
          <w:rPr>
            <w:rStyle w:val="Hyperlink"/>
            <w:rFonts w:ascii="Times New Roman" w:hAnsi="Times New Roman" w:cs="Times New Roman"/>
            <w:sz w:val="24"/>
            <w:szCs w:val="24"/>
          </w:rPr>
          <w:t>RCW 19.27A.190</w:t>
        </w:r>
      </w:hyperlink>
      <w:r w:rsidR="009A26B2" w:rsidRPr="006D1C03">
        <w:rPr>
          <w:rStyle w:val="Hyperlink"/>
          <w:rFonts w:ascii="Times New Roman" w:hAnsi="Times New Roman" w:cs="Times New Roman"/>
          <w:sz w:val="24"/>
          <w:szCs w:val="24"/>
        </w:rPr>
        <w:t>)</w:t>
      </w:r>
      <w:r w:rsidR="00BF14A1" w:rsidRPr="006D1C03">
        <w:rPr>
          <w:rFonts w:ascii="Times New Roman" w:hAnsi="Times New Roman" w:cs="Times New Roman"/>
          <w:sz w:val="24"/>
          <w:szCs w:val="24"/>
        </w:rPr>
        <w:t>, adopted in 200</w:t>
      </w:r>
      <w:r w:rsidR="00A340B3" w:rsidRPr="006D1C03">
        <w:rPr>
          <w:rFonts w:ascii="Times New Roman" w:hAnsi="Times New Roman" w:cs="Times New Roman"/>
          <w:sz w:val="24"/>
          <w:szCs w:val="24"/>
        </w:rPr>
        <w:t>9</w:t>
      </w:r>
      <w:r w:rsidR="00BF14A1" w:rsidRPr="006D1C03">
        <w:rPr>
          <w:rFonts w:ascii="Times New Roman" w:hAnsi="Times New Roman" w:cs="Times New Roman"/>
          <w:sz w:val="24"/>
          <w:szCs w:val="24"/>
        </w:rPr>
        <w:t xml:space="preserve">, requires state agencies to establish </w:t>
      </w:r>
      <w:r w:rsidR="00A14227" w:rsidRPr="006D1C03">
        <w:rPr>
          <w:rFonts w:ascii="Times New Roman" w:hAnsi="Times New Roman" w:cs="Times New Roman"/>
          <w:sz w:val="24"/>
          <w:szCs w:val="24"/>
        </w:rPr>
        <w:t xml:space="preserve">and maintain </w:t>
      </w:r>
      <w:r w:rsidR="00BF14A1" w:rsidRPr="006D1C03">
        <w:rPr>
          <w:rFonts w:ascii="Times New Roman" w:hAnsi="Times New Roman" w:cs="Times New Roman"/>
          <w:sz w:val="24"/>
          <w:szCs w:val="24"/>
        </w:rPr>
        <w:t>benchmarking</w:t>
      </w:r>
      <w:r w:rsidR="00A14227" w:rsidRPr="006D1C03">
        <w:rPr>
          <w:rFonts w:ascii="Times New Roman" w:hAnsi="Times New Roman" w:cs="Times New Roman"/>
          <w:sz w:val="24"/>
          <w:szCs w:val="24"/>
        </w:rPr>
        <w:t xml:space="preserve"> </w:t>
      </w:r>
      <w:r w:rsidR="00BF14A1" w:rsidRPr="006D1C03">
        <w:rPr>
          <w:rFonts w:ascii="Times New Roman" w:hAnsi="Times New Roman" w:cs="Times New Roman"/>
          <w:sz w:val="24"/>
          <w:szCs w:val="24"/>
        </w:rPr>
        <w:t xml:space="preserve">for all </w:t>
      </w:r>
      <w:r w:rsidR="00361594" w:rsidRPr="006D1C03">
        <w:rPr>
          <w:rFonts w:ascii="Times New Roman" w:hAnsi="Times New Roman" w:cs="Times New Roman"/>
          <w:sz w:val="24"/>
          <w:szCs w:val="24"/>
        </w:rPr>
        <w:t>“</w:t>
      </w:r>
      <w:r w:rsidR="00361594" w:rsidRPr="006D1C03">
        <w:rPr>
          <w:rFonts w:ascii="Times New Roman" w:hAnsi="Times New Roman" w:cs="Times New Roman"/>
          <w:i/>
          <w:iCs/>
          <w:sz w:val="24"/>
          <w:szCs w:val="24"/>
        </w:rPr>
        <w:t>reporting public facilities</w:t>
      </w:r>
      <w:r w:rsidR="00361594" w:rsidRPr="006D1C03">
        <w:rPr>
          <w:rFonts w:ascii="Times New Roman" w:hAnsi="Times New Roman" w:cs="Times New Roman"/>
          <w:sz w:val="24"/>
          <w:szCs w:val="24"/>
        </w:rPr>
        <w:t>”</w:t>
      </w:r>
      <w:r w:rsidR="00790D92" w:rsidRPr="006D1C03">
        <w:rPr>
          <w:rFonts w:ascii="Times New Roman" w:hAnsi="Times New Roman" w:cs="Times New Roman"/>
          <w:sz w:val="24"/>
          <w:szCs w:val="24"/>
        </w:rPr>
        <w:t xml:space="preserve">. This </w:t>
      </w:r>
      <w:r w:rsidR="00F04291" w:rsidRPr="006D1C03">
        <w:rPr>
          <w:rFonts w:ascii="Times New Roman" w:hAnsi="Times New Roman" w:cs="Times New Roman"/>
          <w:sz w:val="24"/>
          <w:szCs w:val="24"/>
        </w:rPr>
        <w:t xml:space="preserve">also </w:t>
      </w:r>
      <w:r w:rsidR="00F700E9">
        <w:rPr>
          <w:rFonts w:ascii="Times New Roman" w:hAnsi="Times New Roman" w:cs="Times New Roman"/>
          <w:sz w:val="24"/>
          <w:szCs w:val="24"/>
        </w:rPr>
        <w:t xml:space="preserve">applies to </w:t>
      </w:r>
      <w:r w:rsidR="006357F8">
        <w:rPr>
          <w:rFonts w:ascii="Times New Roman" w:hAnsi="Times New Roman" w:cs="Times New Roman"/>
          <w:sz w:val="24"/>
          <w:szCs w:val="24"/>
        </w:rPr>
        <w:t>l</w:t>
      </w:r>
      <w:r w:rsidR="00F04291" w:rsidRPr="006D1C03">
        <w:rPr>
          <w:rFonts w:ascii="Times New Roman" w:hAnsi="Times New Roman" w:cs="Times New Roman"/>
          <w:sz w:val="24"/>
          <w:szCs w:val="24"/>
        </w:rPr>
        <w:t>eased buildings</w:t>
      </w:r>
      <w:r w:rsidR="00BD5859">
        <w:rPr>
          <w:rFonts w:ascii="Times New Roman" w:hAnsi="Times New Roman" w:cs="Times New Roman"/>
          <w:sz w:val="24"/>
          <w:szCs w:val="24"/>
        </w:rPr>
        <w:t xml:space="preserve"> where the state pays the utility costs</w:t>
      </w:r>
      <w:r w:rsidR="00F04291" w:rsidRPr="006D1C03">
        <w:rPr>
          <w:rFonts w:ascii="Times New Roman" w:hAnsi="Times New Roman" w:cs="Times New Roman"/>
          <w:sz w:val="24"/>
          <w:szCs w:val="24"/>
        </w:rPr>
        <w:t xml:space="preserve"> and </w:t>
      </w:r>
      <w:r w:rsidR="00693672" w:rsidRPr="006D1C03">
        <w:rPr>
          <w:rFonts w:ascii="Times New Roman" w:hAnsi="Times New Roman" w:cs="Times New Roman"/>
          <w:sz w:val="24"/>
          <w:szCs w:val="24"/>
        </w:rPr>
        <w:t>might include all the buildings in your portfolio.</w:t>
      </w:r>
      <w:r w:rsidR="001C286E">
        <w:rPr>
          <w:rFonts w:ascii="Times New Roman" w:hAnsi="Times New Roman" w:cs="Times New Roman"/>
          <w:sz w:val="24"/>
          <w:szCs w:val="24"/>
        </w:rPr>
        <w:t xml:space="preserve"> </w:t>
      </w:r>
      <w:r w:rsidR="0013185E">
        <w:rPr>
          <w:rFonts w:ascii="Times New Roman" w:hAnsi="Times New Roman" w:cs="Times New Roman"/>
          <w:sz w:val="24"/>
          <w:szCs w:val="24"/>
        </w:rPr>
        <w:t xml:space="preserve">(See the </w:t>
      </w:r>
      <w:hyperlink w:anchor="_DEFINITIONS" w:history="1">
        <w:r w:rsidR="0013185E" w:rsidRPr="002C7CEC">
          <w:rPr>
            <w:rStyle w:val="Hyperlink"/>
            <w:rFonts w:ascii="Times New Roman" w:hAnsi="Times New Roman" w:cs="Times New Roman"/>
            <w:sz w:val="24"/>
            <w:szCs w:val="24"/>
          </w:rPr>
          <w:t>DEFINITIONS</w:t>
        </w:r>
      </w:hyperlink>
      <w:r w:rsidR="0013185E">
        <w:rPr>
          <w:rFonts w:ascii="Times New Roman" w:hAnsi="Times New Roman" w:cs="Times New Roman"/>
          <w:sz w:val="24"/>
          <w:szCs w:val="24"/>
        </w:rPr>
        <w:t xml:space="preserve"> at the end of this document.)</w:t>
      </w:r>
      <w:r w:rsidR="0098147A" w:rsidRPr="006D1C03">
        <w:rPr>
          <w:rFonts w:ascii="Times New Roman" w:hAnsi="Times New Roman" w:cs="Times New Roman"/>
          <w:sz w:val="24"/>
          <w:szCs w:val="24"/>
        </w:rPr>
        <w:t xml:space="preserve"> </w:t>
      </w:r>
    </w:p>
    <w:p w14:paraId="4A8B17F0" w14:textId="77777777" w:rsidR="0015000B" w:rsidRDefault="0015000B" w:rsidP="00EF0EA0">
      <w:pPr>
        <w:pStyle w:val="Body"/>
        <w:spacing w:before="0" w:after="0"/>
        <w:rPr>
          <w:rFonts w:ascii="Times New Roman" w:hAnsi="Times New Roman" w:cs="Times New Roman"/>
          <w:b/>
          <w:bCs/>
          <w:sz w:val="24"/>
          <w:szCs w:val="24"/>
        </w:rPr>
      </w:pPr>
    </w:p>
    <w:p w14:paraId="66F1DBC6" w14:textId="421B1E8E" w:rsidR="00173645" w:rsidRDefault="00F91DAA" w:rsidP="00EF0EA0">
      <w:pPr>
        <w:pStyle w:val="Body"/>
        <w:spacing w:before="0" w:after="0"/>
        <w:rPr>
          <w:rFonts w:ascii="Times New Roman" w:hAnsi="Times New Roman" w:cs="Times New Roman"/>
          <w:sz w:val="24"/>
          <w:szCs w:val="24"/>
        </w:rPr>
      </w:pPr>
      <w:r w:rsidRPr="006D1C03">
        <w:rPr>
          <w:rFonts w:ascii="Times New Roman" w:hAnsi="Times New Roman" w:cs="Times New Roman"/>
          <w:b/>
          <w:bCs/>
          <w:sz w:val="24"/>
          <w:szCs w:val="24"/>
        </w:rPr>
        <w:t xml:space="preserve">The </w:t>
      </w:r>
      <w:r w:rsidR="00173433" w:rsidRPr="006D1C03">
        <w:rPr>
          <w:rFonts w:ascii="Times New Roman" w:hAnsi="Times New Roman" w:cs="Times New Roman"/>
          <w:b/>
          <w:bCs/>
          <w:sz w:val="24"/>
          <w:szCs w:val="24"/>
        </w:rPr>
        <w:t>WA Clean Buildings Performance Standard</w:t>
      </w:r>
      <w:r w:rsidR="00050397" w:rsidRPr="006D1C03">
        <w:rPr>
          <w:rFonts w:ascii="Times New Roman" w:hAnsi="Times New Roman" w:cs="Times New Roman"/>
          <w:sz w:val="24"/>
          <w:szCs w:val="24"/>
        </w:rPr>
        <w:t xml:space="preserve"> (</w:t>
      </w:r>
      <w:hyperlink r:id="rId9" w:history="1">
        <w:r w:rsidR="00050397" w:rsidRPr="006D1C03">
          <w:rPr>
            <w:rStyle w:val="Hyperlink"/>
            <w:rFonts w:ascii="Times New Roman" w:hAnsi="Times New Roman" w:cs="Times New Roman"/>
            <w:sz w:val="24"/>
            <w:szCs w:val="24"/>
          </w:rPr>
          <w:t xml:space="preserve">RCW </w:t>
        </w:r>
        <w:r w:rsidR="005017DB" w:rsidRPr="006D1C03">
          <w:rPr>
            <w:rStyle w:val="Hyperlink"/>
            <w:rFonts w:ascii="Times New Roman" w:hAnsi="Times New Roman" w:cs="Times New Roman"/>
            <w:sz w:val="24"/>
            <w:szCs w:val="24"/>
          </w:rPr>
          <w:t>19.27A.200</w:t>
        </w:r>
      </w:hyperlink>
      <w:r w:rsidR="004F63DD">
        <w:rPr>
          <w:rFonts w:ascii="Times New Roman" w:hAnsi="Times New Roman" w:cs="Times New Roman"/>
          <w:sz w:val="24"/>
          <w:szCs w:val="24"/>
        </w:rPr>
        <w:t xml:space="preserve"> and </w:t>
      </w:r>
      <w:hyperlink r:id="rId10" w:history="1">
        <w:r w:rsidR="004F63DD" w:rsidRPr="00172D8F">
          <w:rPr>
            <w:rStyle w:val="Hyperlink"/>
            <w:rFonts w:ascii="Times New Roman" w:hAnsi="Times New Roman" w:cs="Times New Roman"/>
            <w:sz w:val="24"/>
            <w:szCs w:val="24"/>
          </w:rPr>
          <w:t xml:space="preserve">WAC </w:t>
        </w:r>
        <w:r w:rsidR="00172D8F" w:rsidRPr="00172D8F">
          <w:rPr>
            <w:rStyle w:val="Hyperlink"/>
            <w:rFonts w:ascii="Times New Roman" w:hAnsi="Times New Roman" w:cs="Times New Roman"/>
            <w:sz w:val="24"/>
            <w:szCs w:val="24"/>
          </w:rPr>
          <w:t>194-50</w:t>
        </w:r>
      </w:hyperlink>
      <w:r w:rsidR="005017DB" w:rsidRPr="006D1C03">
        <w:rPr>
          <w:rFonts w:ascii="Times New Roman" w:hAnsi="Times New Roman" w:cs="Times New Roman"/>
          <w:sz w:val="24"/>
          <w:szCs w:val="24"/>
        </w:rPr>
        <w:t>) applies to all commercial buildings greater than 20,000</w:t>
      </w:r>
      <w:r w:rsidR="00F04291" w:rsidRPr="006D1C03">
        <w:rPr>
          <w:rFonts w:ascii="Times New Roman" w:hAnsi="Times New Roman" w:cs="Times New Roman"/>
          <w:sz w:val="24"/>
          <w:szCs w:val="24"/>
        </w:rPr>
        <w:t xml:space="preserve"> square feet of conditioned space</w:t>
      </w:r>
      <w:r w:rsidR="00BD5859">
        <w:rPr>
          <w:rFonts w:ascii="Times New Roman" w:hAnsi="Times New Roman" w:cs="Times New Roman"/>
          <w:sz w:val="24"/>
          <w:szCs w:val="24"/>
        </w:rPr>
        <w:t xml:space="preserve"> as well as all buildings connected to a qualifying district energy system</w:t>
      </w:r>
      <w:r w:rsidR="00F04291" w:rsidRPr="006D1C03">
        <w:rPr>
          <w:rFonts w:ascii="Times New Roman" w:hAnsi="Times New Roman" w:cs="Times New Roman"/>
          <w:sz w:val="24"/>
          <w:szCs w:val="24"/>
        </w:rPr>
        <w:t>.</w:t>
      </w:r>
      <w:r w:rsidR="00B8500D">
        <w:rPr>
          <w:rFonts w:ascii="Times New Roman" w:hAnsi="Times New Roman" w:cs="Times New Roman"/>
          <w:sz w:val="24"/>
          <w:szCs w:val="24"/>
        </w:rPr>
        <w:t xml:space="preserve"> </w:t>
      </w:r>
    </w:p>
    <w:p w14:paraId="151ECB01" w14:textId="77777777" w:rsidR="00173645" w:rsidRDefault="00173645" w:rsidP="00EF0EA0">
      <w:pPr>
        <w:pStyle w:val="Body"/>
        <w:spacing w:before="0" w:after="0"/>
        <w:rPr>
          <w:rFonts w:ascii="Times New Roman" w:hAnsi="Times New Roman" w:cs="Times New Roman"/>
          <w:sz w:val="24"/>
          <w:szCs w:val="24"/>
        </w:rPr>
      </w:pPr>
    </w:p>
    <w:p w14:paraId="52FE89C6" w14:textId="0B50E8B4" w:rsidR="00D87613" w:rsidRDefault="0067106F" w:rsidP="00EF0EA0">
      <w:pPr>
        <w:pStyle w:val="Body"/>
        <w:spacing w:before="0" w:after="0"/>
        <w:rPr>
          <w:rFonts w:ascii="Times New Roman" w:hAnsi="Times New Roman" w:cs="Times New Roman"/>
          <w:sz w:val="24"/>
          <w:szCs w:val="24"/>
        </w:rPr>
      </w:pPr>
      <w:r>
        <w:rPr>
          <w:rFonts w:ascii="Times New Roman" w:hAnsi="Times New Roman" w:cs="Times New Roman"/>
          <w:sz w:val="24"/>
          <w:szCs w:val="24"/>
        </w:rPr>
        <w:t>Both</w:t>
      </w:r>
      <w:r w:rsidR="00025743">
        <w:rPr>
          <w:rFonts w:ascii="Times New Roman" w:hAnsi="Times New Roman" w:cs="Times New Roman"/>
          <w:sz w:val="24"/>
          <w:szCs w:val="24"/>
        </w:rPr>
        <w:t xml:space="preserve"> </w:t>
      </w:r>
      <w:r w:rsidR="00173645">
        <w:rPr>
          <w:rFonts w:ascii="Times New Roman" w:hAnsi="Times New Roman" w:cs="Times New Roman"/>
          <w:sz w:val="24"/>
          <w:szCs w:val="24"/>
        </w:rPr>
        <w:t xml:space="preserve">laws </w:t>
      </w:r>
      <w:r w:rsidR="00025743">
        <w:rPr>
          <w:rFonts w:ascii="Times New Roman" w:hAnsi="Times New Roman" w:cs="Times New Roman"/>
          <w:sz w:val="24"/>
          <w:szCs w:val="24"/>
        </w:rPr>
        <w:t xml:space="preserve">are concerned with </w:t>
      </w:r>
      <w:r w:rsidR="005125E9" w:rsidRPr="00B82750">
        <w:rPr>
          <w:rFonts w:ascii="Times New Roman" w:hAnsi="Times New Roman" w:cs="Times New Roman"/>
          <w:i/>
          <w:iCs/>
          <w:sz w:val="24"/>
          <w:szCs w:val="24"/>
        </w:rPr>
        <w:t>conditioned space</w:t>
      </w:r>
      <w:r w:rsidR="00025743">
        <w:rPr>
          <w:rFonts w:ascii="Times New Roman" w:hAnsi="Times New Roman" w:cs="Times New Roman"/>
          <w:i/>
          <w:iCs/>
          <w:sz w:val="24"/>
          <w:szCs w:val="24"/>
        </w:rPr>
        <w:t xml:space="preserve">, </w:t>
      </w:r>
      <w:r w:rsidR="00025743" w:rsidRPr="00025743">
        <w:rPr>
          <w:rFonts w:ascii="Times New Roman" w:hAnsi="Times New Roman" w:cs="Times New Roman"/>
          <w:sz w:val="24"/>
          <w:szCs w:val="24"/>
        </w:rPr>
        <w:t xml:space="preserve">although they </w:t>
      </w:r>
      <w:r w:rsidR="00C3457B" w:rsidRPr="00025743">
        <w:rPr>
          <w:rFonts w:ascii="Times New Roman" w:hAnsi="Times New Roman" w:cs="Times New Roman"/>
          <w:sz w:val="24"/>
          <w:szCs w:val="24"/>
        </w:rPr>
        <w:t>refer to</w:t>
      </w:r>
      <w:r w:rsidR="00025743" w:rsidRPr="00025743">
        <w:rPr>
          <w:rFonts w:ascii="Times New Roman" w:hAnsi="Times New Roman" w:cs="Times New Roman"/>
          <w:sz w:val="24"/>
          <w:szCs w:val="24"/>
        </w:rPr>
        <w:t xml:space="preserve"> slightly different definitions</w:t>
      </w:r>
      <w:r w:rsidR="005125E9" w:rsidRPr="00025743">
        <w:rPr>
          <w:rFonts w:ascii="Times New Roman" w:hAnsi="Times New Roman" w:cs="Times New Roman"/>
          <w:sz w:val="24"/>
          <w:szCs w:val="24"/>
        </w:rPr>
        <w:t>.</w:t>
      </w:r>
      <w:r w:rsidR="00B82750">
        <w:rPr>
          <w:rFonts w:ascii="Times New Roman" w:hAnsi="Times New Roman" w:cs="Times New Roman"/>
          <w:sz w:val="24"/>
          <w:szCs w:val="24"/>
        </w:rPr>
        <w:t xml:space="preserve"> </w:t>
      </w:r>
      <w:r w:rsidR="00B8500D">
        <w:rPr>
          <w:rFonts w:ascii="Times New Roman" w:hAnsi="Times New Roman" w:cs="Times New Roman"/>
          <w:sz w:val="24"/>
          <w:szCs w:val="24"/>
        </w:rPr>
        <w:t xml:space="preserve">The </w:t>
      </w:r>
      <w:r w:rsidR="00B82750">
        <w:rPr>
          <w:rFonts w:ascii="Times New Roman" w:hAnsi="Times New Roman" w:cs="Times New Roman"/>
          <w:sz w:val="24"/>
          <w:szCs w:val="24"/>
        </w:rPr>
        <w:t xml:space="preserve">Energy Benchmarking law references the definition written in the State Building Energy Code and the </w:t>
      </w:r>
      <w:r w:rsidR="00B8500D">
        <w:rPr>
          <w:rFonts w:ascii="Times New Roman" w:hAnsi="Times New Roman" w:cs="Times New Roman"/>
          <w:sz w:val="24"/>
          <w:szCs w:val="24"/>
        </w:rPr>
        <w:t xml:space="preserve">CBPS has its own definition of </w:t>
      </w:r>
      <w:r w:rsidR="007B0168">
        <w:rPr>
          <w:rFonts w:ascii="Times New Roman" w:hAnsi="Times New Roman" w:cs="Times New Roman"/>
          <w:sz w:val="24"/>
          <w:szCs w:val="24"/>
        </w:rPr>
        <w:t>conditioned space</w:t>
      </w:r>
      <w:r w:rsidR="00554C5E">
        <w:rPr>
          <w:rFonts w:ascii="Times New Roman" w:hAnsi="Times New Roman" w:cs="Times New Roman"/>
          <w:sz w:val="24"/>
          <w:szCs w:val="24"/>
        </w:rPr>
        <w:t xml:space="preserve"> in WAC 194-50-030.</w:t>
      </w:r>
      <w:r w:rsidR="00B5084C">
        <w:rPr>
          <w:rFonts w:ascii="Times New Roman" w:hAnsi="Times New Roman" w:cs="Times New Roman"/>
          <w:sz w:val="24"/>
          <w:szCs w:val="24"/>
        </w:rPr>
        <w:t xml:space="preserve"> There are differences</w:t>
      </w:r>
      <w:r w:rsidR="0088410C">
        <w:rPr>
          <w:rFonts w:ascii="Times New Roman" w:hAnsi="Times New Roman" w:cs="Times New Roman"/>
          <w:sz w:val="24"/>
          <w:szCs w:val="24"/>
        </w:rPr>
        <w:t xml:space="preserve"> in the language, </w:t>
      </w:r>
      <w:r w:rsidR="0088410C" w:rsidRPr="008931D1">
        <w:rPr>
          <w:rFonts w:ascii="Times New Roman" w:hAnsi="Times New Roman" w:cs="Times New Roman"/>
          <w:sz w:val="24"/>
          <w:szCs w:val="24"/>
        </w:rPr>
        <w:t>but the meanings</w:t>
      </w:r>
      <w:r w:rsidR="0088410C">
        <w:rPr>
          <w:rFonts w:ascii="Times New Roman" w:hAnsi="Times New Roman" w:cs="Times New Roman"/>
          <w:sz w:val="24"/>
          <w:szCs w:val="24"/>
        </w:rPr>
        <w:t xml:space="preserve"> </w:t>
      </w:r>
      <w:r w:rsidR="00571722">
        <w:rPr>
          <w:rFonts w:ascii="Times New Roman" w:hAnsi="Times New Roman" w:cs="Times New Roman"/>
          <w:sz w:val="24"/>
          <w:szCs w:val="24"/>
        </w:rPr>
        <w:t>ali</w:t>
      </w:r>
      <w:r w:rsidR="00122430">
        <w:rPr>
          <w:rFonts w:ascii="Times New Roman" w:hAnsi="Times New Roman" w:cs="Times New Roman"/>
          <w:sz w:val="24"/>
          <w:szCs w:val="24"/>
        </w:rPr>
        <w:t>gn</w:t>
      </w:r>
      <w:r w:rsidR="00571722">
        <w:rPr>
          <w:rFonts w:ascii="Times New Roman" w:hAnsi="Times New Roman" w:cs="Times New Roman"/>
          <w:sz w:val="24"/>
          <w:szCs w:val="24"/>
        </w:rPr>
        <w:t xml:space="preserve">. </w:t>
      </w:r>
      <w:r w:rsidR="00C315FE">
        <w:rPr>
          <w:rFonts w:ascii="Times New Roman" w:hAnsi="Times New Roman" w:cs="Times New Roman"/>
          <w:sz w:val="24"/>
          <w:szCs w:val="24"/>
        </w:rPr>
        <w:t>The simple version is “</w:t>
      </w:r>
      <w:r w:rsidR="00D87613" w:rsidRPr="00C315FE">
        <w:rPr>
          <w:rFonts w:ascii="Times New Roman" w:hAnsi="Times New Roman" w:cs="Times New Roman"/>
          <w:i/>
          <w:iCs/>
          <w:sz w:val="24"/>
          <w:szCs w:val="24"/>
        </w:rPr>
        <w:t>An area, room or space that is enclosed within the building's thermal envelope and is directly heated or cooled or is indirectly heated or cooled.</w:t>
      </w:r>
      <w:r w:rsidR="00C315FE">
        <w:rPr>
          <w:rFonts w:ascii="Times New Roman" w:hAnsi="Times New Roman" w:cs="Times New Roman"/>
          <w:i/>
          <w:iCs/>
          <w:sz w:val="24"/>
          <w:szCs w:val="24"/>
        </w:rPr>
        <w:t>”</w:t>
      </w:r>
      <w:r w:rsidR="008931D1" w:rsidRPr="008931D1">
        <w:rPr>
          <w:rFonts w:ascii="Times New Roman" w:hAnsi="Times New Roman" w:cs="Times New Roman"/>
          <w:sz w:val="24"/>
          <w:szCs w:val="24"/>
        </w:rPr>
        <w:t xml:space="preserve"> </w:t>
      </w:r>
      <w:r w:rsidR="008A05BD">
        <w:rPr>
          <w:rFonts w:ascii="Times New Roman" w:hAnsi="Times New Roman" w:cs="Times New Roman"/>
          <w:sz w:val="24"/>
          <w:szCs w:val="24"/>
        </w:rPr>
        <w:t>(</w:t>
      </w:r>
      <w:r w:rsidR="008931D1">
        <w:rPr>
          <w:rFonts w:ascii="Times New Roman" w:hAnsi="Times New Roman" w:cs="Times New Roman"/>
          <w:sz w:val="24"/>
          <w:szCs w:val="24"/>
        </w:rPr>
        <w:t xml:space="preserve">See the </w:t>
      </w:r>
      <w:hyperlink w:anchor="_DEFINITIONS" w:history="1">
        <w:r w:rsidR="008931D1" w:rsidRPr="002C7CEC">
          <w:rPr>
            <w:rStyle w:val="Hyperlink"/>
            <w:rFonts w:ascii="Times New Roman" w:hAnsi="Times New Roman" w:cs="Times New Roman"/>
            <w:sz w:val="24"/>
            <w:szCs w:val="24"/>
          </w:rPr>
          <w:t>DEFINITIONS</w:t>
        </w:r>
      </w:hyperlink>
      <w:r w:rsidR="008931D1">
        <w:rPr>
          <w:rFonts w:ascii="Times New Roman" w:hAnsi="Times New Roman" w:cs="Times New Roman"/>
          <w:sz w:val="24"/>
          <w:szCs w:val="24"/>
        </w:rPr>
        <w:t>.</w:t>
      </w:r>
      <w:r w:rsidR="008A05BD">
        <w:rPr>
          <w:rFonts w:ascii="Times New Roman" w:hAnsi="Times New Roman" w:cs="Times New Roman"/>
          <w:sz w:val="24"/>
          <w:szCs w:val="24"/>
        </w:rPr>
        <w:t>)</w:t>
      </w:r>
    </w:p>
    <w:p w14:paraId="0DC82274" w14:textId="77777777" w:rsidR="00BE6746" w:rsidRDefault="00BE6746" w:rsidP="00EF0EA0">
      <w:pPr>
        <w:pStyle w:val="Body"/>
        <w:spacing w:before="0" w:after="0"/>
        <w:rPr>
          <w:rFonts w:ascii="Times New Roman" w:hAnsi="Times New Roman" w:cs="Times New Roman"/>
          <w:b/>
          <w:bCs/>
          <w:sz w:val="24"/>
          <w:szCs w:val="24"/>
        </w:rPr>
      </w:pPr>
    </w:p>
    <w:p w14:paraId="44258E50" w14:textId="51912E73" w:rsidR="00BF14A1" w:rsidRDefault="00107A45" w:rsidP="00EF0EA0">
      <w:pPr>
        <w:pStyle w:val="Body"/>
        <w:spacing w:before="0" w:after="0"/>
        <w:rPr>
          <w:rFonts w:ascii="Times New Roman" w:hAnsi="Times New Roman" w:cs="Times New Roman"/>
          <w:sz w:val="24"/>
          <w:szCs w:val="24"/>
        </w:rPr>
      </w:pPr>
      <w:r w:rsidRPr="006D1C03">
        <w:rPr>
          <w:rFonts w:ascii="Times New Roman" w:hAnsi="Times New Roman" w:cs="Times New Roman"/>
          <w:b/>
          <w:bCs/>
          <w:sz w:val="24"/>
          <w:szCs w:val="24"/>
        </w:rPr>
        <w:t>Seattle’s Building E</w:t>
      </w:r>
      <w:r w:rsidR="00646505">
        <w:rPr>
          <w:rFonts w:ascii="Times New Roman" w:hAnsi="Times New Roman" w:cs="Times New Roman"/>
          <w:b/>
          <w:bCs/>
          <w:sz w:val="24"/>
          <w:szCs w:val="24"/>
        </w:rPr>
        <w:t>missions</w:t>
      </w:r>
      <w:r w:rsidRPr="006D1C03">
        <w:rPr>
          <w:rFonts w:ascii="Times New Roman" w:hAnsi="Times New Roman" w:cs="Times New Roman"/>
          <w:b/>
          <w:bCs/>
          <w:sz w:val="24"/>
          <w:szCs w:val="24"/>
        </w:rPr>
        <w:t xml:space="preserve"> Performance Standard</w:t>
      </w:r>
      <w:r w:rsidR="00486831">
        <w:rPr>
          <w:rFonts w:ascii="Times New Roman" w:hAnsi="Times New Roman" w:cs="Times New Roman"/>
          <w:b/>
          <w:bCs/>
          <w:sz w:val="24"/>
          <w:szCs w:val="24"/>
        </w:rPr>
        <w:t xml:space="preserve"> (BEPS)</w:t>
      </w:r>
      <w:r w:rsidRPr="006D1C03">
        <w:rPr>
          <w:rFonts w:ascii="Times New Roman" w:hAnsi="Times New Roman" w:cs="Times New Roman"/>
          <w:sz w:val="24"/>
          <w:szCs w:val="24"/>
        </w:rPr>
        <w:t xml:space="preserve"> </w:t>
      </w:r>
      <w:r w:rsidR="00D664ED" w:rsidRPr="006D1C03">
        <w:rPr>
          <w:rFonts w:ascii="Times New Roman" w:hAnsi="Times New Roman" w:cs="Times New Roman"/>
          <w:sz w:val="24"/>
          <w:szCs w:val="24"/>
        </w:rPr>
        <w:t>(</w:t>
      </w:r>
      <w:hyperlink r:id="rId11" w:history="1">
        <w:r w:rsidR="0028372F" w:rsidRPr="006D1C03">
          <w:rPr>
            <w:rStyle w:val="Hyperlink"/>
            <w:rFonts w:ascii="Times New Roman" w:hAnsi="Times New Roman" w:cs="Times New Roman"/>
            <w:sz w:val="24"/>
            <w:szCs w:val="24"/>
          </w:rPr>
          <w:t>Code Chapter 22.925</w:t>
        </w:r>
      </w:hyperlink>
      <w:r w:rsidR="0028372F" w:rsidRPr="006D1C03">
        <w:rPr>
          <w:rFonts w:ascii="Times New Roman" w:hAnsi="Times New Roman" w:cs="Times New Roman"/>
          <w:sz w:val="24"/>
          <w:szCs w:val="24"/>
        </w:rPr>
        <w:t xml:space="preserve">) </w:t>
      </w:r>
      <w:r w:rsidR="00A24115" w:rsidRPr="006D1C03">
        <w:rPr>
          <w:rFonts w:ascii="Times New Roman" w:hAnsi="Times New Roman" w:cs="Times New Roman"/>
          <w:sz w:val="24"/>
          <w:szCs w:val="24"/>
        </w:rPr>
        <w:t xml:space="preserve">is also triggered for any buildings greater than 20,000 </w:t>
      </w:r>
      <w:r w:rsidR="00944C8F">
        <w:rPr>
          <w:rFonts w:ascii="Times New Roman" w:hAnsi="Times New Roman" w:cs="Times New Roman"/>
          <w:sz w:val="24"/>
          <w:szCs w:val="24"/>
        </w:rPr>
        <w:t xml:space="preserve">gross </w:t>
      </w:r>
      <w:r w:rsidR="001F1362">
        <w:rPr>
          <w:rFonts w:ascii="Times New Roman" w:hAnsi="Times New Roman" w:cs="Times New Roman"/>
          <w:sz w:val="24"/>
          <w:szCs w:val="24"/>
        </w:rPr>
        <w:t>floor area</w:t>
      </w:r>
      <w:r w:rsidR="00A24115" w:rsidRPr="006D1C03">
        <w:rPr>
          <w:rFonts w:ascii="Times New Roman" w:hAnsi="Times New Roman" w:cs="Times New Roman"/>
          <w:sz w:val="24"/>
          <w:szCs w:val="24"/>
        </w:rPr>
        <w:t xml:space="preserve"> located within Seattle City Limits.</w:t>
      </w:r>
      <w:r w:rsidR="00486831">
        <w:rPr>
          <w:rFonts w:ascii="Times New Roman" w:hAnsi="Times New Roman" w:cs="Times New Roman"/>
          <w:sz w:val="24"/>
          <w:szCs w:val="24"/>
        </w:rPr>
        <w:t xml:space="preserve"> The BEPS notably does not mention conditioned space.</w:t>
      </w:r>
      <w:r w:rsidR="00616B94">
        <w:rPr>
          <w:rFonts w:ascii="Times New Roman" w:hAnsi="Times New Roman" w:cs="Times New Roman"/>
          <w:sz w:val="24"/>
          <w:szCs w:val="24"/>
        </w:rPr>
        <w:t xml:space="preserve"> If you’re in Seattle, you’re already working under BEPS</w:t>
      </w:r>
      <w:r w:rsidR="00AE2C17">
        <w:rPr>
          <w:rFonts w:ascii="Times New Roman" w:hAnsi="Times New Roman" w:cs="Times New Roman"/>
          <w:sz w:val="24"/>
          <w:szCs w:val="24"/>
        </w:rPr>
        <w:t>. Since</w:t>
      </w:r>
      <w:r w:rsidR="005436A5">
        <w:rPr>
          <w:rFonts w:ascii="Times New Roman" w:hAnsi="Times New Roman" w:cs="Times New Roman"/>
          <w:sz w:val="24"/>
          <w:szCs w:val="24"/>
        </w:rPr>
        <w:t xml:space="preserve"> no one </w:t>
      </w:r>
      <w:r w:rsidR="001401C0">
        <w:rPr>
          <w:rFonts w:ascii="Times New Roman" w:hAnsi="Times New Roman" w:cs="Times New Roman"/>
          <w:sz w:val="24"/>
          <w:szCs w:val="24"/>
        </w:rPr>
        <w:t xml:space="preserve">else </w:t>
      </w:r>
      <w:r w:rsidR="005436A5">
        <w:rPr>
          <w:rFonts w:ascii="Times New Roman" w:hAnsi="Times New Roman" w:cs="Times New Roman"/>
          <w:sz w:val="24"/>
          <w:szCs w:val="24"/>
        </w:rPr>
        <w:t>needs to worry about BEPS,</w:t>
      </w:r>
      <w:r w:rsidR="00616B94">
        <w:rPr>
          <w:rFonts w:ascii="Times New Roman" w:hAnsi="Times New Roman" w:cs="Times New Roman"/>
          <w:sz w:val="24"/>
          <w:szCs w:val="24"/>
        </w:rPr>
        <w:t xml:space="preserve"> this document will focus on the </w:t>
      </w:r>
      <w:r w:rsidR="009846DC">
        <w:rPr>
          <w:rFonts w:ascii="Times New Roman" w:hAnsi="Times New Roman" w:cs="Times New Roman"/>
          <w:sz w:val="24"/>
          <w:szCs w:val="24"/>
        </w:rPr>
        <w:t>two State-level requirements.</w:t>
      </w:r>
    </w:p>
    <w:p w14:paraId="61DCACE6" w14:textId="77777777" w:rsidR="00486831" w:rsidRDefault="00486831" w:rsidP="00EF0EA0">
      <w:pPr>
        <w:pStyle w:val="Body"/>
        <w:spacing w:before="0" w:after="0"/>
        <w:rPr>
          <w:rFonts w:ascii="Times New Roman" w:hAnsi="Times New Roman" w:cs="Times New Roman"/>
          <w:sz w:val="24"/>
          <w:szCs w:val="24"/>
        </w:rPr>
      </w:pPr>
    </w:p>
    <w:p w14:paraId="4BBBDB75" w14:textId="1F02A32E" w:rsidR="00072874" w:rsidRPr="00D05131" w:rsidRDefault="00BE70E0" w:rsidP="00EF0EA0">
      <w:pPr>
        <w:pStyle w:val="Body"/>
        <w:spacing w:before="0" w:after="0"/>
        <w:rPr>
          <w:rFonts w:ascii="Times New Roman" w:hAnsi="Times New Roman" w:cs="Times New Roman"/>
          <w:sz w:val="24"/>
          <w:szCs w:val="24"/>
        </w:rPr>
      </w:pPr>
      <w:r>
        <w:rPr>
          <w:rFonts w:ascii="Times New Roman" w:hAnsi="Times New Roman" w:cs="Times New Roman"/>
          <w:sz w:val="24"/>
          <w:szCs w:val="24"/>
        </w:rPr>
        <w:t xml:space="preserve">The Clean Buildings Performance Standard </w:t>
      </w:r>
      <w:r w:rsidR="00723298">
        <w:rPr>
          <w:rFonts w:ascii="Times New Roman" w:hAnsi="Times New Roman" w:cs="Times New Roman"/>
          <w:sz w:val="24"/>
          <w:szCs w:val="24"/>
        </w:rPr>
        <w:t xml:space="preserve">and the </w:t>
      </w:r>
      <w:r w:rsidR="003274FF">
        <w:rPr>
          <w:rFonts w:ascii="Times New Roman" w:hAnsi="Times New Roman" w:cs="Times New Roman"/>
          <w:sz w:val="24"/>
          <w:szCs w:val="24"/>
        </w:rPr>
        <w:t xml:space="preserve">building </w:t>
      </w:r>
      <w:r w:rsidR="00723298">
        <w:rPr>
          <w:rFonts w:ascii="Times New Roman" w:hAnsi="Times New Roman" w:cs="Times New Roman"/>
          <w:sz w:val="24"/>
          <w:szCs w:val="24"/>
        </w:rPr>
        <w:t xml:space="preserve">code use similar definitions of gross floor area, which </w:t>
      </w:r>
      <w:r w:rsidR="009C1598">
        <w:rPr>
          <w:rFonts w:ascii="Times New Roman" w:hAnsi="Times New Roman" w:cs="Times New Roman"/>
          <w:sz w:val="24"/>
          <w:szCs w:val="24"/>
        </w:rPr>
        <w:t xml:space="preserve">also aligns with the definition in ESPM. </w:t>
      </w:r>
      <w:r w:rsidR="00044602" w:rsidRPr="00AB0682">
        <w:rPr>
          <w:rFonts w:ascii="Times New Roman" w:hAnsi="Times New Roman" w:cs="Times New Roman"/>
          <w:sz w:val="24"/>
          <w:szCs w:val="24"/>
        </w:rPr>
        <w:t xml:space="preserve">For those of you attempting to keep everything straight, </w:t>
      </w:r>
      <w:r w:rsidR="006E39BF">
        <w:rPr>
          <w:rFonts w:ascii="Times New Roman" w:hAnsi="Times New Roman" w:cs="Times New Roman"/>
          <w:sz w:val="24"/>
          <w:szCs w:val="24"/>
        </w:rPr>
        <w:t xml:space="preserve">most existing building square footages were </w:t>
      </w:r>
      <w:r w:rsidR="00AB5E76">
        <w:rPr>
          <w:rFonts w:ascii="Times New Roman" w:hAnsi="Times New Roman" w:cs="Times New Roman"/>
          <w:sz w:val="24"/>
          <w:szCs w:val="24"/>
        </w:rPr>
        <w:t xml:space="preserve">calculated </w:t>
      </w:r>
      <w:r w:rsidR="006E39BF">
        <w:rPr>
          <w:rFonts w:ascii="Times New Roman" w:hAnsi="Times New Roman" w:cs="Times New Roman"/>
          <w:sz w:val="24"/>
          <w:szCs w:val="24"/>
        </w:rPr>
        <w:t>according to</w:t>
      </w:r>
      <w:r w:rsidR="00AB5E76">
        <w:rPr>
          <w:rFonts w:ascii="Times New Roman" w:hAnsi="Times New Roman" w:cs="Times New Roman"/>
          <w:sz w:val="24"/>
          <w:szCs w:val="24"/>
        </w:rPr>
        <w:t xml:space="preserve"> the definition in</w:t>
      </w:r>
      <w:r w:rsidR="006E39BF">
        <w:rPr>
          <w:rFonts w:ascii="Times New Roman" w:hAnsi="Times New Roman" w:cs="Times New Roman"/>
          <w:sz w:val="24"/>
          <w:szCs w:val="24"/>
        </w:rPr>
        <w:t xml:space="preserve"> </w:t>
      </w:r>
      <w:r w:rsidR="005E336A">
        <w:rPr>
          <w:rFonts w:ascii="Times New Roman" w:hAnsi="Times New Roman" w:cs="Times New Roman"/>
          <w:sz w:val="24"/>
          <w:szCs w:val="24"/>
        </w:rPr>
        <w:t>OFM’s Facilities Portfolio Management Tool (</w:t>
      </w:r>
      <w:r w:rsidR="00044602" w:rsidRPr="00AB0682">
        <w:rPr>
          <w:rFonts w:ascii="Times New Roman" w:hAnsi="Times New Roman" w:cs="Times New Roman"/>
          <w:sz w:val="24"/>
          <w:szCs w:val="24"/>
        </w:rPr>
        <w:t>FPMT</w:t>
      </w:r>
      <w:r w:rsidR="005E336A">
        <w:rPr>
          <w:rFonts w:ascii="Times New Roman" w:hAnsi="Times New Roman" w:cs="Times New Roman"/>
          <w:sz w:val="24"/>
          <w:szCs w:val="24"/>
        </w:rPr>
        <w:t>)</w:t>
      </w:r>
      <w:r w:rsidR="00152A07">
        <w:rPr>
          <w:rFonts w:ascii="Times New Roman" w:hAnsi="Times New Roman" w:cs="Times New Roman"/>
          <w:sz w:val="24"/>
          <w:szCs w:val="24"/>
        </w:rPr>
        <w:t xml:space="preserve">, </w:t>
      </w:r>
      <w:r w:rsidR="008D6FC0">
        <w:rPr>
          <w:rFonts w:ascii="Times New Roman" w:hAnsi="Times New Roman" w:cs="Times New Roman"/>
          <w:sz w:val="24"/>
          <w:szCs w:val="24"/>
        </w:rPr>
        <w:t xml:space="preserve">but there are </w:t>
      </w:r>
      <w:r w:rsidR="00AB5E76">
        <w:rPr>
          <w:rFonts w:ascii="Times New Roman" w:hAnsi="Times New Roman" w:cs="Times New Roman"/>
          <w:sz w:val="24"/>
          <w:szCs w:val="24"/>
        </w:rPr>
        <w:t xml:space="preserve">a few </w:t>
      </w:r>
      <w:r w:rsidR="008D6FC0">
        <w:rPr>
          <w:rFonts w:ascii="Times New Roman" w:hAnsi="Times New Roman" w:cs="Times New Roman"/>
          <w:sz w:val="24"/>
          <w:szCs w:val="24"/>
        </w:rPr>
        <w:t>nuances</w:t>
      </w:r>
      <w:r w:rsidR="00072874">
        <w:rPr>
          <w:rFonts w:ascii="Times New Roman" w:hAnsi="Times New Roman" w:cs="Times New Roman"/>
          <w:sz w:val="24"/>
          <w:szCs w:val="24"/>
        </w:rPr>
        <w:t xml:space="preserve"> once you begin measuring total conditioned space</w:t>
      </w:r>
      <w:r w:rsidR="008D6FC0">
        <w:rPr>
          <w:rFonts w:ascii="Times New Roman" w:hAnsi="Times New Roman" w:cs="Times New Roman"/>
          <w:sz w:val="24"/>
          <w:szCs w:val="24"/>
        </w:rPr>
        <w:t xml:space="preserve">. </w:t>
      </w:r>
      <w:r w:rsidR="00396020">
        <w:rPr>
          <w:rFonts w:ascii="Times New Roman" w:hAnsi="Times New Roman" w:cs="Times New Roman"/>
          <w:sz w:val="24"/>
          <w:szCs w:val="24"/>
        </w:rPr>
        <w:t>OFM defines g</w:t>
      </w:r>
      <w:r w:rsidR="00072874">
        <w:rPr>
          <w:rFonts w:ascii="Times New Roman" w:hAnsi="Times New Roman" w:cs="Times New Roman"/>
          <w:sz w:val="24"/>
          <w:szCs w:val="24"/>
        </w:rPr>
        <w:t>ross square feet</w:t>
      </w:r>
      <w:r w:rsidR="00D05131">
        <w:rPr>
          <w:rFonts w:ascii="Times New Roman" w:hAnsi="Times New Roman" w:cs="Times New Roman"/>
          <w:sz w:val="24"/>
          <w:szCs w:val="24"/>
        </w:rPr>
        <w:t xml:space="preserve"> </w:t>
      </w:r>
      <w:r w:rsidR="00396020">
        <w:rPr>
          <w:rFonts w:ascii="Times New Roman" w:hAnsi="Times New Roman" w:cs="Times New Roman"/>
          <w:sz w:val="24"/>
          <w:szCs w:val="24"/>
        </w:rPr>
        <w:t>as</w:t>
      </w:r>
      <w:r w:rsidR="00072874">
        <w:rPr>
          <w:rFonts w:ascii="Times New Roman" w:hAnsi="Times New Roman" w:cs="Times New Roman"/>
          <w:sz w:val="24"/>
          <w:szCs w:val="24"/>
        </w:rPr>
        <w:t xml:space="preserve"> </w:t>
      </w:r>
      <w:r w:rsidR="00072874" w:rsidRPr="00072874">
        <w:rPr>
          <w:rFonts w:ascii="Times New Roman" w:hAnsi="Times New Roman" w:cs="Times New Roman"/>
          <w:i/>
          <w:iCs/>
          <w:sz w:val="24"/>
          <w:szCs w:val="24"/>
        </w:rPr>
        <w:t>t</w:t>
      </w:r>
      <w:r w:rsidR="00BC62F8" w:rsidRPr="00072874">
        <w:rPr>
          <w:rFonts w:ascii="Times New Roman" w:hAnsi="Times New Roman" w:cs="Times New Roman"/>
          <w:i/>
          <w:iCs/>
          <w:sz w:val="24"/>
          <w:szCs w:val="24"/>
        </w:rPr>
        <w:t>he</w:t>
      </w:r>
      <w:r w:rsidR="00BC62F8" w:rsidRPr="00D77A62">
        <w:rPr>
          <w:rFonts w:ascii="Times New Roman" w:hAnsi="Times New Roman" w:cs="Times New Roman"/>
          <w:i/>
          <w:iCs/>
          <w:sz w:val="24"/>
          <w:szCs w:val="24"/>
        </w:rPr>
        <w:t xml:space="preserve"> </w:t>
      </w:r>
      <w:r w:rsidR="00AB0682" w:rsidRPr="00D77A62">
        <w:rPr>
          <w:rFonts w:ascii="Times New Roman" w:hAnsi="Times New Roman" w:cs="Times New Roman"/>
          <w:i/>
          <w:iCs/>
          <w:sz w:val="24"/>
          <w:szCs w:val="24"/>
        </w:rPr>
        <w:t>total constructed square footage of a building</w:t>
      </w:r>
      <w:r w:rsidR="00C55A37" w:rsidRPr="00D77A62">
        <w:rPr>
          <w:rFonts w:ascii="Times New Roman" w:hAnsi="Times New Roman" w:cs="Times New Roman"/>
          <w:i/>
          <w:iCs/>
          <w:sz w:val="24"/>
          <w:szCs w:val="24"/>
        </w:rPr>
        <w:t xml:space="preserve">, </w:t>
      </w:r>
      <w:r w:rsidR="00AB0682" w:rsidRPr="00D77A62">
        <w:rPr>
          <w:rFonts w:ascii="Times New Roman" w:hAnsi="Times New Roman" w:cs="Times New Roman"/>
          <w:i/>
          <w:iCs/>
          <w:sz w:val="24"/>
          <w:szCs w:val="24"/>
        </w:rPr>
        <w:t>the sum of all spaces on all floors of a building measured to the exterior enclosing wall</w:t>
      </w:r>
      <w:r w:rsidR="00C55A37" w:rsidRPr="00D77A62">
        <w:rPr>
          <w:rFonts w:ascii="Times New Roman" w:hAnsi="Times New Roman" w:cs="Times New Roman"/>
          <w:i/>
          <w:iCs/>
          <w:sz w:val="24"/>
          <w:szCs w:val="24"/>
        </w:rPr>
        <w:t>s</w:t>
      </w:r>
      <w:r w:rsidR="00B246F3">
        <w:rPr>
          <w:rFonts w:ascii="Times New Roman" w:hAnsi="Times New Roman" w:cs="Times New Roman"/>
          <w:sz w:val="24"/>
          <w:szCs w:val="24"/>
        </w:rPr>
        <w:t>.</w:t>
      </w:r>
    </w:p>
    <w:p w14:paraId="540F0712" w14:textId="2A279640" w:rsidR="00B60715" w:rsidRPr="00B60715" w:rsidRDefault="00B60715" w:rsidP="00324C64">
      <w:pPr>
        <w:pStyle w:val="Heading5"/>
      </w:pPr>
      <w:r w:rsidRPr="00B60715">
        <w:lastRenderedPageBreak/>
        <w:t>SET</w:t>
      </w:r>
      <w:r w:rsidR="0015000B">
        <w:t>TING</w:t>
      </w:r>
      <w:r w:rsidRPr="00B60715">
        <w:t xml:space="preserve"> UP </w:t>
      </w:r>
      <w:r w:rsidR="0015000B">
        <w:t>ESPM</w:t>
      </w:r>
    </w:p>
    <w:p w14:paraId="53EAFD6A" w14:textId="77777777" w:rsidR="00674B9E" w:rsidRDefault="00674B9E" w:rsidP="00674B9E">
      <w:pPr>
        <w:pStyle w:val="Body"/>
        <w:spacing w:before="0" w:after="0"/>
        <w:rPr>
          <w:rFonts w:ascii="Times New Roman" w:hAnsi="Times New Roman" w:cs="Times New Roman"/>
          <w:b/>
          <w:bCs/>
          <w:sz w:val="24"/>
          <w:szCs w:val="24"/>
        </w:rPr>
      </w:pPr>
    </w:p>
    <w:p w14:paraId="056A4513" w14:textId="66D0524B" w:rsidR="00CE7AF7" w:rsidRDefault="00674B9E" w:rsidP="00EF0EA0">
      <w:pPr>
        <w:pStyle w:val="Body"/>
        <w:spacing w:before="0" w:after="0"/>
        <w:rPr>
          <w:rFonts w:ascii="Times New Roman" w:hAnsi="Times New Roman" w:cs="Times New Roman"/>
          <w:sz w:val="24"/>
          <w:szCs w:val="24"/>
        </w:rPr>
      </w:pPr>
      <w:r w:rsidRPr="00B848C9">
        <w:rPr>
          <w:rFonts w:ascii="Times New Roman" w:hAnsi="Times New Roman" w:cs="Times New Roman"/>
          <w:b/>
          <w:bCs/>
          <w:sz w:val="24"/>
          <w:szCs w:val="24"/>
        </w:rPr>
        <w:t>ESPM</w:t>
      </w:r>
      <w:r w:rsidRPr="006D1C03">
        <w:rPr>
          <w:rFonts w:ascii="Times New Roman" w:hAnsi="Times New Roman" w:cs="Times New Roman"/>
          <w:sz w:val="24"/>
          <w:szCs w:val="24"/>
        </w:rPr>
        <w:t xml:space="preserve"> is a free service provided by the EPA, and a large amount of training and support is available through the</w:t>
      </w:r>
      <w:r>
        <w:rPr>
          <w:rFonts w:ascii="Times New Roman" w:hAnsi="Times New Roman" w:cs="Times New Roman"/>
          <w:sz w:val="24"/>
          <w:szCs w:val="24"/>
        </w:rPr>
        <w:t xml:space="preserve">m and WA </w:t>
      </w:r>
      <w:r w:rsidRPr="006D1C03">
        <w:rPr>
          <w:rFonts w:ascii="Times New Roman" w:hAnsi="Times New Roman" w:cs="Times New Roman"/>
          <w:sz w:val="24"/>
          <w:szCs w:val="24"/>
        </w:rPr>
        <w:t xml:space="preserve">DES. </w:t>
      </w:r>
      <w:r>
        <w:rPr>
          <w:rFonts w:ascii="Times New Roman" w:hAnsi="Times New Roman" w:cs="Times New Roman"/>
          <w:sz w:val="24"/>
          <w:szCs w:val="24"/>
        </w:rPr>
        <w:t>(</w:t>
      </w:r>
      <w:r w:rsidRPr="006D1C03">
        <w:rPr>
          <w:rFonts w:ascii="Times New Roman" w:hAnsi="Times New Roman" w:cs="Times New Roman"/>
          <w:sz w:val="24"/>
          <w:szCs w:val="24"/>
        </w:rPr>
        <w:t xml:space="preserve">See the </w:t>
      </w:r>
      <w:hyperlink w:anchor="_REFERENCES" w:history="1">
        <w:r w:rsidRPr="00324C64">
          <w:rPr>
            <w:rStyle w:val="Hyperlink"/>
            <w:rFonts w:ascii="Times New Roman" w:hAnsi="Times New Roman" w:cs="Times New Roman"/>
            <w:sz w:val="24"/>
            <w:szCs w:val="24"/>
          </w:rPr>
          <w:t>REFERENCES</w:t>
        </w:r>
      </w:hyperlink>
      <w:r w:rsidRPr="006D1C03">
        <w:rPr>
          <w:rFonts w:ascii="Times New Roman" w:hAnsi="Times New Roman" w:cs="Times New Roman"/>
          <w:sz w:val="24"/>
          <w:szCs w:val="24"/>
        </w:rPr>
        <w:t xml:space="preserve"> section.</w:t>
      </w:r>
      <w:r>
        <w:rPr>
          <w:rFonts w:ascii="Times New Roman" w:hAnsi="Times New Roman" w:cs="Times New Roman"/>
          <w:sz w:val="24"/>
          <w:szCs w:val="24"/>
        </w:rPr>
        <w:t>)</w:t>
      </w:r>
      <w:r w:rsidRPr="006D1C03">
        <w:rPr>
          <w:rFonts w:ascii="Times New Roman" w:hAnsi="Times New Roman" w:cs="Times New Roman"/>
          <w:sz w:val="24"/>
          <w:szCs w:val="24"/>
        </w:rPr>
        <w:t xml:space="preserve"> </w:t>
      </w:r>
      <w:r w:rsidR="002439DC">
        <w:rPr>
          <w:rFonts w:ascii="Times New Roman" w:hAnsi="Times New Roman" w:cs="Times New Roman"/>
          <w:sz w:val="24"/>
          <w:szCs w:val="24"/>
        </w:rPr>
        <w:t>ESPM propert</w:t>
      </w:r>
      <w:r w:rsidR="00233B4D">
        <w:rPr>
          <w:rFonts w:ascii="Times New Roman" w:hAnsi="Times New Roman" w:cs="Times New Roman"/>
          <w:sz w:val="24"/>
          <w:szCs w:val="24"/>
        </w:rPr>
        <w:t>y accounts</w:t>
      </w:r>
      <w:r w:rsidR="00B022DC">
        <w:rPr>
          <w:rFonts w:ascii="Times New Roman" w:hAnsi="Times New Roman" w:cs="Times New Roman"/>
          <w:sz w:val="24"/>
          <w:szCs w:val="24"/>
        </w:rPr>
        <w:t xml:space="preserve"> are </w:t>
      </w:r>
      <w:r w:rsidR="00D7229B">
        <w:rPr>
          <w:rFonts w:ascii="Times New Roman" w:hAnsi="Times New Roman" w:cs="Times New Roman"/>
          <w:sz w:val="24"/>
          <w:szCs w:val="24"/>
        </w:rPr>
        <w:t xml:space="preserve">defined by </w:t>
      </w:r>
      <w:r w:rsidR="00E01EEA">
        <w:rPr>
          <w:rFonts w:ascii="Times New Roman" w:hAnsi="Times New Roman" w:cs="Times New Roman"/>
          <w:sz w:val="24"/>
          <w:szCs w:val="24"/>
        </w:rPr>
        <w:t xml:space="preserve">name, </w:t>
      </w:r>
      <w:r w:rsidR="0007042E">
        <w:rPr>
          <w:rFonts w:ascii="Times New Roman" w:hAnsi="Times New Roman" w:cs="Times New Roman"/>
          <w:sz w:val="24"/>
          <w:szCs w:val="24"/>
        </w:rPr>
        <w:t>ID</w:t>
      </w:r>
      <w:r w:rsidR="005866E8">
        <w:rPr>
          <w:rFonts w:ascii="Times New Roman" w:hAnsi="Times New Roman" w:cs="Times New Roman"/>
          <w:sz w:val="24"/>
          <w:szCs w:val="24"/>
        </w:rPr>
        <w:t xml:space="preserve"> </w:t>
      </w:r>
      <w:r w:rsidR="00A00656">
        <w:rPr>
          <w:rFonts w:ascii="Times New Roman" w:hAnsi="Times New Roman" w:cs="Times New Roman"/>
          <w:sz w:val="24"/>
          <w:szCs w:val="24"/>
        </w:rPr>
        <w:t>number</w:t>
      </w:r>
      <w:r w:rsidR="005866E8">
        <w:rPr>
          <w:rFonts w:ascii="Times New Roman" w:hAnsi="Times New Roman" w:cs="Times New Roman"/>
          <w:sz w:val="24"/>
          <w:szCs w:val="24"/>
        </w:rPr>
        <w:t>’</w:t>
      </w:r>
      <w:r w:rsidR="0007042E">
        <w:rPr>
          <w:rFonts w:ascii="Times New Roman" w:hAnsi="Times New Roman" w:cs="Times New Roman"/>
          <w:sz w:val="24"/>
          <w:szCs w:val="24"/>
        </w:rPr>
        <w:t xml:space="preserve">s, </w:t>
      </w:r>
      <w:r w:rsidR="00D7229B">
        <w:rPr>
          <w:rFonts w:ascii="Times New Roman" w:hAnsi="Times New Roman" w:cs="Times New Roman"/>
          <w:sz w:val="24"/>
          <w:szCs w:val="24"/>
        </w:rPr>
        <w:t xml:space="preserve">location, size, use type, and </w:t>
      </w:r>
      <w:r w:rsidR="00DB743E">
        <w:rPr>
          <w:rFonts w:ascii="Times New Roman" w:hAnsi="Times New Roman" w:cs="Times New Roman"/>
          <w:sz w:val="24"/>
          <w:szCs w:val="24"/>
        </w:rPr>
        <w:t xml:space="preserve">resource consumption records. </w:t>
      </w:r>
      <w:r w:rsidR="007B00F8">
        <w:rPr>
          <w:rFonts w:ascii="Times New Roman" w:hAnsi="Times New Roman" w:cs="Times New Roman"/>
          <w:sz w:val="24"/>
          <w:szCs w:val="24"/>
        </w:rPr>
        <w:t>The</w:t>
      </w:r>
      <w:r w:rsidR="0063426B">
        <w:rPr>
          <w:rFonts w:ascii="Times New Roman" w:hAnsi="Times New Roman" w:cs="Times New Roman"/>
          <w:sz w:val="24"/>
          <w:szCs w:val="24"/>
        </w:rPr>
        <w:t xml:space="preserve"> Clean Buildings Performance Standard and other </w:t>
      </w:r>
      <w:r w:rsidR="007B00F8">
        <w:rPr>
          <w:rFonts w:ascii="Times New Roman" w:hAnsi="Times New Roman" w:cs="Times New Roman"/>
          <w:sz w:val="24"/>
          <w:szCs w:val="24"/>
        </w:rPr>
        <w:t xml:space="preserve">rules </w:t>
      </w:r>
      <w:r w:rsidR="00DB743E">
        <w:rPr>
          <w:rFonts w:ascii="Times New Roman" w:hAnsi="Times New Roman" w:cs="Times New Roman"/>
          <w:sz w:val="24"/>
          <w:szCs w:val="24"/>
        </w:rPr>
        <w:t>are specifically focus</w:t>
      </w:r>
      <w:r w:rsidR="00464B4F">
        <w:rPr>
          <w:rFonts w:ascii="Times New Roman" w:hAnsi="Times New Roman" w:cs="Times New Roman"/>
          <w:sz w:val="24"/>
          <w:szCs w:val="24"/>
        </w:rPr>
        <w:t>ed</w:t>
      </w:r>
      <w:r w:rsidR="00DB743E">
        <w:rPr>
          <w:rFonts w:ascii="Times New Roman" w:hAnsi="Times New Roman" w:cs="Times New Roman"/>
          <w:sz w:val="24"/>
          <w:szCs w:val="24"/>
        </w:rPr>
        <w:t xml:space="preserve"> on energy consumption, but you can also track water and waste </w:t>
      </w:r>
      <w:r w:rsidR="00B022DC">
        <w:rPr>
          <w:rFonts w:ascii="Times New Roman" w:hAnsi="Times New Roman" w:cs="Times New Roman"/>
          <w:sz w:val="24"/>
          <w:szCs w:val="24"/>
        </w:rPr>
        <w:t xml:space="preserve">in ESPM </w:t>
      </w:r>
      <w:r w:rsidR="00CE7AF7">
        <w:rPr>
          <w:rFonts w:ascii="Times New Roman" w:hAnsi="Times New Roman" w:cs="Times New Roman"/>
          <w:sz w:val="24"/>
          <w:szCs w:val="24"/>
        </w:rPr>
        <w:t xml:space="preserve">if you choose. </w:t>
      </w:r>
    </w:p>
    <w:p w14:paraId="7BD76A18" w14:textId="28580202" w:rsidR="00145061" w:rsidRPr="00145061" w:rsidRDefault="00145061" w:rsidP="00802A30">
      <w:pPr>
        <w:pStyle w:val="Body"/>
        <w:spacing w:before="0" w:after="0"/>
        <w:rPr>
          <w:rFonts w:ascii="Times New Roman" w:hAnsi="Times New Roman" w:cs="Times New Roman"/>
          <w:b/>
          <w:bCs/>
          <w:sz w:val="24"/>
          <w:szCs w:val="24"/>
        </w:rPr>
      </w:pPr>
    </w:p>
    <w:p w14:paraId="684A360B" w14:textId="0D0BEC5D" w:rsidR="005C07C2" w:rsidRDefault="00145061" w:rsidP="00963107">
      <w:pPr>
        <w:pStyle w:val="Body"/>
        <w:spacing w:before="0" w:after="0"/>
        <w:rPr>
          <w:rFonts w:ascii="Times New Roman" w:hAnsi="Times New Roman" w:cs="Times New Roman"/>
          <w:sz w:val="24"/>
          <w:szCs w:val="24"/>
        </w:rPr>
      </w:pPr>
      <w:r>
        <w:rPr>
          <w:rFonts w:ascii="Times New Roman" w:hAnsi="Times New Roman" w:cs="Times New Roman"/>
          <w:sz w:val="24"/>
          <w:szCs w:val="24"/>
        </w:rPr>
        <w:t>T</w:t>
      </w:r>
      <w:r w:rsidR="00802A30">
        <w:rPr>
          <w:rFonts w:ascii="Times New Roman" w:hAnsi="Times New Roman" w:cs="Times New Roman"/>
          <w:sz w:val="24"/>
          <w:szCs w:val="24"/>
        </w:rPr>
        <w:t xml:space="preserve">he 2009 </w:t>
      </w:r>
      <w:r w:rsidR="003A6ED4" w:rsidRPr="00145061">
        <w:rPr>
          <w:rFonts w:ascii="Times New Roman" w:hAnsi="Times New Roman" w:cs="Times New Roman"/>
          <w:b/>
          <w:bCs/>
          <w:sz w:val="24"/>
          <w:szCs w:val="24"/>
        </w:rPr>
        <w:t>State Agency Energy Benchmarking</w:t>
      </w:r>
      <w:r w:rsidR="003A6ED4">
        <w:rPr>
          <w:rFonts w:ascii="Times New Roman" w:hAnsi="Times New Roman" w:cs="Times New Roman"/>
          <w:sz w:val="24"/>
          <w:szCs w:val="24"/>
        </w:rPr>
        <w:t xml:space="preserve"> </w:t>
      </w:r>
      <w:r w:rsidR="00802A30">
        <w:rPr>
          <w:rFonts w:ascii="Times New Roman" w:hAnsi="Times New Roman" w:cs="Times New Roman"/>
          <w:sz w:val="24"/>
          <w:szCs w:val="24"/>
        </w:rPr>
        <w:t xml:space="preserve">law triggered the original </w:t>
      </w:r>
      <w:r w:rsidR="00213BC1">
        <w:rPr>
          <w:rFonts w:ascii="Times New Roman" w:hAnsi="Times New Roman" w:cs="Times New Roman"/>
          <w:sz w:val="24"/>
          <w:szCs w:val="24"/>
        </w:rPr>
        <w:t xml:space="preserve">ESPM </w:t>
      </w:r>
      <w:r w:rsidR="001B0F8D">
        <w:rPr>
          <w:rFonts w:ascii="Times New Roman" w:hAnsi="Times New Roman" w:cs="Times New Roman"/>
          <w:sz w:val="24"/>
          <w:szCs w:val="24"/>
        </w:rPr>
        <w:t>set up</w:t>
      </w:r>
      <w:r w:rsidR="00802A30">
        <w:rPr>
          <w:rFonts w:ascii="Times New Roman" w:hAnsi="Times New Roman" w:cs="Times New Roman"/>
          <w:sz w:val="24"/>
          <w:szCs w:val="24"/>
        </w:rPr>
        <w:t xml:space="preserve"> </w:t>
      </w:r>
      <w:r w:rsidR="00DB25F4">
        <w:rPr>
          <w:rFonts w:ascii="Times New Roman" w:hAnsi="Times New Roman" w:cs="Times New Roman"/>
          <w:sz w:val="24"/>
          <w:szCs w:val="24"/>
        </w:rPr>
        <w:t>for</w:t>
      </w:r>
      <w:r w:rsidR="00802A30">
        <w:rPr>
          <w:rFonts w:ascii="Times New Roman" w:hAnsi="Times New Roman" w:cs="Times New Roman"/>
          <w:sz w:val="24"/>
          <w:szCs w:val="24"/>
        </w:rPr>
        <w:t xml:space="preserve"> most Colleges</w:t>
      </w:r>
      <w:r w:rsidR="00DB25F4">
        <w:rPr>
          <w:rFonts w:ascii="Times New Roman" w:hAnsi="Times New Roman" w:cs="Times New Roman"/>
          <w:sz w:val="24"/>
          <w:szCs w:val="24"/>
        </w:rPr>
        <w:t>, and many</w:t>
      </w:r>
      <w:r w:rsidR="00802A30">
        <w:rPr>
          <w:rFonts w:ascii="Times New Roman" w:hAnsi="Times New Roman" w:cs="Times New Roman"/>
          <w:sz w:val="24"/>
          <w:szCs w:val="24"/>
        </w:rPr>
        <w:t xml:space="preserve"> are still managing </w:t>
      </w:r>
      <w:r w:rsidR="00BB04D2">
        <w:rPr>
          <w:rFonts w:ascii="Times New Roman" w:hAnsi="Times New Roman" w:cs="Times New Roman"/>
          <w:sz w:val="24"/>
          <w:szCs w:val="24"/>
        </w:rPr>
        <w:t>remnants</w:t>
      </w:r>
      <w:r w:rsidR="00802A30">
        <w:rPr>
          <w:rFonts w:ascii="Times New Roman" w:hAnsi="Times New Roman" w:cs="Times New Roman"/>
          <w:sz w:val="24"/>
          <w:szCs w:val="24"/>
        </w:rPr>
        <w:t xml:space="preserve"> of that original configuration which included everything that might be considered a structure or energy</w:t>
      </w:r>
      <w:r w:rsidR="00175BDC">
        <w:rPr>
          <w:rFonts w:ascii="Times New Roman" w:hAnsi="Times New Roman" w:cs="Times New Roman"/>
          <w:sz w:val="24"/>
          <w:szCs w:val="24"/>
        </w:rPr>
        <w:t>-consuming space</w:t>
      </w:r>
      <w:r w:rsidR="00802A30">
        <w:rPr>
          <w:rFonts w:ascii="Times New Roman" w:hAnsi="Times New Roman" w:cs="Times New Roman"/>
          <w:sz w:val="24"/>
          <w:szCs w:val="24"/>
        </w:rPr>
        <w:t xml:space="preserve"> on campus. That reporting requirement has since been clarified</w:t>
      </w:r>
      <w:r w:rsidR="007219A6">
        <w:rPr>
          <w:rFonts w:ascii="Times New Roman" w:hAnsi="Times New Roman" w:cs="Times New Roman"/>
          <w:sz w:val="24"/>
          <w:szCs w:val="24"/>
        </w:rPr>
        <w:t xml:space="preserve">. </w:t>
      </w:r>
      <w:r w:rsidR="00D77AD6">
        <w:rPr>
          <w:rFonts w:ascii="Times New Roman" w:hAnsi="Times New Roman" w:cs="Times New Roman"/>
          <w:sz w:val="24"/>
          <w:szCs w:val="24"/>
        </w:rPr>
        <w:t xml:space="preserve">You do </w:t>
      </w:r>
      <w:r w:rsidR="001B05CB">
        <w:rPr>
          <w:rFonts w:ascii="Times New Roman" w:hAnsi="Times New Roman" w:cs="Times New Roman"/>
          <w:sz w:val="24"/>
          <w:szCs w:val="24"/>
        </w:rPr>
        <w:t>NOT</w:t>
      </w:r>
      <w:r w:rsidR="00D77AD6">
        <w:rPr>
          <w:rFonts w:ascii="Times New Roman" w:hAnsi="Times New Roman" w:cs="Times New Roman"/>
          <w:sz w:val="24"/>
          <w:szCs w:val="24"/>
        </w:rPr>
        <w:t xml:space="preserve"> need to build accounts for every individual structure, parking lot</w:t>
      </w:r>
      <w:r w:rsidR="005F5D83">
        <w:rPr>
          <w:rFonts w:ascii="Times New Roman" w:hAnsi="Times New Roman" w:cs="Times New Roman"/>
          <w:sz w:val="24"/>
          <w:szCs w:val="24"/>
        </w:rPr>
        <w:t xml:space="preserve">, street sign, etc. </w:t>
      </w:r>
    </w:p>
    <w:p w14:paraId="104FFFAC" w14:textId="77777777" w:rsidR="005C07C2" w:rsidRDefault="005C07C2" w:rsidP="00963107">
      <w:pPr>
        <w:pStyle w:val="Body"/>
        <w:spacing w:before="0" w:after="0"/>
        <w:rPr>
          <w:rFonts w:ascii="Times New Roman" w:hAnsi="Times New Roman" w:cs="Times New Roman"/>
          <w:sz w:val="24"/>
          <w:szCs w:val="24"/>
        </w:rPr>
      </w:pPr>
    </w:p>
    <w:p w14:paraId="1603F94E" w14:textId="7B0293E3" w:rsidR="007A4083" w:rsidRDefault="000464CE" w:rsidP="00963107">
      <w:pPr>
        <w:pStyle w:val="Body"/>
        <w:spacing w:before="0" w:after="0"/>
        <w:rPr>
          <w:rFonts w:ascii="Times New Roman" w:hAnsi="Times New Roman" w:cs="Times New Roman"/>
          <w:sz w:val="24"/>
          <w:szCs w:val="24"/>
        </w:rPr>
      </w:pPr>
      <w:r>
        <w:rPr>
          <w:rFonts w:ascii="Times New Roman" w:hAnsi="Times New Roman" w:cs="Times New Roman"/>
          <w:sz w:val="24"/>
          <w:szCs w:val="24"/>
        </w:rPr>
        <w:t xml:space="preserve">You </w:t>
      </w:r>
      <w:r w:rsidR="005C07C2">
        <w:rPr>
          <w:rFonts w:ascii="Times New Roman" w:hAnsi="Times New Roman" w:cs="Times New Roman"/>
          <w:sz w:val="24"/>
          <w:szCs w:val="24"/>
        </w:rPr>
        <w:t>DO</w:t>
      </w:r>
      <w:r>
        <w:rPr>
          <w:rFonts w:ascii="Times New Roman" w:hAnsi="Times New Roman" w:cs="Times New Roman"/>
          <w:sz w:val="24"/>
          <w:szCs w:val="24"/>
        </w:rPr>
        <w:t>, however, need a</w:t>
      </w:r>
      <w:r w:rsidR="007F6C4A">
        <w:rPr>
          <w:rFonts w:ascii="Times New Roman" w:hAnsi="Times New Roman" w:cs="Times New Roman"/>
          <w:sz w:val="24"/>
          <w:szCs w:val="24"/>
        </w:rPr>
        <w:t xml:space="preserve"> c</w:t>
      </w:r>
      <w:r w:rsidR="007A4083">
        <w:rPr>
          <w:rFonts w:ascii="Times New Roman" w:hAnsi="Times New Roman" w:cs="Times New Roman"/>
          <w:sz w:val="24"/>
          <w:szCs w:val="24"/>
        </w:rPr>
        <w:t xml:space="preserve">ampus-level </w:t>
      </w:r>
      <w:r w:rsidR="002B7681">
        <w:rPr>
          <w:rFonts w:ascii="Times New Roman" w:hAnsi="Times New Roman" w:cs="Times New Roman"/>
          <w:sz w:val="24"/>
          <w:szCs w:val="24"/>
        </w:rPr>
        <w:t xml:space="preserve">parent for any </w:t>
      </w:r>
      <w:r w:rsidR="00F75AE2">
        <w:rPr>
          <w:rFonts w:ascii="Times New Roman" w:hAnsi="Times New Roman" w:cs="Times New Roman"/>
          <w:sz w:val="24"/>
          <w:szCs w:val="24"/>
        </w:rPr>
        <w:t xml:space="preserve">contiguous property </w:t>
      </w:r>
      <w:r w:rsidR="00B15567">
        <w:rPr>
          <w:rFonts w:ascii="Times New Roman" w:hAnsi="Times New Roman" w:cs="Times New Roman"/>
          <w:sz w:val="24"/>
          <w:szCs w:val="24"/>
        </w:rPr>
        <w:t>where the sum of state-owned conditioned space is greater than 10,000 GSF</w:t>
      </w:r>
      <w:r w:rsidR="00732027">
        <w:rPr>
          <w:rFonts w:ascii="Times New Roman" w:hAnsi="Times New Roman" w:cs="Times New Roman"/>
          <w:sz w:val="24"/>
          <w:szCs w:val="24"/>
        </w:rPr>
        <w:t xml:space="preserve"> (</w:t>
      </w:r>
      <w:r w:rsidR="00912AE8">
        <w:rPr>
          <w:rFonts w:ascii="Times New Roman" w:hAnsi="Times New Roman" w:cs="Times New Roman"/>
          <w:sz w:val="24"/>
          <w:szCs w:val="24"/>
        </w:rPr>
        <w:t xml:space="preserve">this </w:t>
      </w:r>
      <w:r w:rsidR="00732027">
        <w:rPr>
          <w:rFonts w:ascii="Times New Roman" w:hAnsi="Times New Roman" w:cs="Times New Roman"/>
          <w:sz w:val="24"/>
          <w:szCs w:val="24"/>
        </w:rPr>
        <w:t>also applies to leased property when the state pays the utility bills)</w:t>
      </w:r>
      <w:r w:rsidR="00963107">
        <w:rPr>
          <w:rFonts w:ascii="Times New Roman" w:hAnsi="Times New Roman" w:cs="Times New Roman"/>
          <w:sz w:val="24"/>
          <w:szCs w:val="24"/>
        </w:rPr>
        <w:t xml:space="preserve"> to meet </w:t>
      </w:r>
      <w:r w:rsidR="0049797C">
        <w:rPr>
          <w:rFonts w:ascii="Times New Roman" w:hAnsi="Times New Roman" w:cs="Times New Roman"/>
          <w:sz w:val="24"/>
          <w:szCs w:val="24"/>
        </w:rPr>
        <w:t>the Energy Benchmarking</w:t>
      </w:r>
      <w:r w:rsidR="00963107">
        <w:rPr>
          <w:rFonts w:ascii="Times New Roman" w:hAnsi="Times New Roman" w:cs="Times New Roman"/>
          <w:sz w:val="24"/>
          <w:szCs w:val="24"/>
        </w:rPr>
        <w:t xml:space="preserve"> requirement. That </w:t>
      </w:r>
      <w:r w:rsidR="009D7488">
        <w:rPr>
          <w:rFonts w:ascii="Times New Roman" w:hAnsi="Times New Roman" w:cs="Times New Roman"/>
          <w:sz w:val="24"/>
          <w:szCs w:val="24"/>
        </w:rPr>
        <w:t>include</w:t>
      </w:r>
      <w:r w:rsidR="005340A7">
        <w:rPr>
          <w:rFonts w:ascii="Times New Roman" w:hAnsi="Times New Roman" w:cs="Times New Roman"/>
          <w:sz w:val="24"/>
          <w:szCs w:val="24"/>
        </w:rPr>
        <w:t>s</w:t>
      </w:r>
      <w:r w:rsidR="009D7488">
        <w:rPr>
          <w:rFonts w:ascii="Times New Roman" w:hAnsi="Times New Roman" w:cs="Times New Roman"/>
          <w:sz w:val="24"/>
          <w:szCs w:val="24"/>
        </w:rPr>
        <w:t xml:space="preserve"> </w:t>
      </w:r>
      <w:r w:rsidR="004C66AE">
        <w:rPr>
          <w:rFonts w:ascii="Times New Roman" w:hAnsi="Times New Roman" w:cs="Times New Roman"/>
          <w:sz w:val="24"/>
          <w:szCs w:val="24"/>
        </w:rPr>
        <w:t xml:space="preserve">all </w:t>
      </w:r>
      <w:r w:rsidR="009D7488">
        <w:rPr>
          <w:rFonts w:ascii="Times New Roman" w:hAnsi="Times New Roman" w:cs="Times New Roman"/>
          <w:sz w:val="24"/>
          <w:szCs w:val="24"/>
        </w:rPr>
        <w:t>main campus and ma</w:t>
      </w:r>
      <w:r w:rsidR="007A0C82">
        <w:rPr>
          <w:rFonts w:ascii="Times New Roman" w:hAnsi="Times New Roman" w:cs="Times New Roman"/>
          <w:sz w:val="24"/>
          <w:szCs w:val="24"/>
        </w:rPr>
        <w:t>n</w:t>
      </w:r>
      <w:r w:rsidR="009D7488">
        <w:rPr>
          <w:rFonts w:ascii="Times New Roman" w:hAnsi="Times New Roman" w:cs="Times New Roman"/>
          <w:sz w:val="24"/>
          <w:szCs w:val="24"/>
        </w:rPr>
        <w:t xml:space="preserve">y satellite </w:t>
      </w:r>
      <w:r w:rsidR="00882395">
        <w:rPr>
          <w:rFonts w:ascii="Times New Roman" w:hAnsi="Times New Roman" w:cs="Times New Roman"/>
          <w:sz w:val="24"/>
          <w:szCs w:val="24"/>
        </w:rPr>
        <w:t>locations</w:t>
      </w:r>
      <w:r w:rsidR="00B65039">
        <w:rPr>
          <w:rFonts w:ascii="Times New Roman" w:hAnsi="Times New Roman" w:cs="Times New Roman"/>
          <w:sz w:val="24"/>
          <w:szCs w:val="24"/>
        </w:rPr>
        <w:t>.</w:t>
      </w:r>
    </w:p>
    <w:p w14:paraId="1E39035E" w14:textId="77777777" w:rsidR="00963107" w:rsidRDefault="00963107" w:rsidP="00963107">
      <w:pPr>
        <w:pStyle w:val="Body"/>
        <w:spacing w:before="0" w:after="0"/>
        <w:rPr>
          <w:rFonts w:ascii="Times New Roman" w:hAnsi="Times New Roman" w:cs="Times New Roman"/>
          <w:sz w:val="24"/>
          <w:szCs w:val="24"/>
        </w:rPr>
      </w:pPr>
    </w:p>
    <w:p w14:paraId="5790AAF8" w14:textId="40DC7655" w:rsidR="00D2067B" w:rsidRDefault="005340A7" w:rsidP="00963107">
      <w:pPr>
        <w:pStyle w:val="Body"/>
        <w:spacing w:before="0" w:after="0"/>
        <w:rPr>
          <w:rFonts w:ascii="Times New Roman" w:hAnsi="Times New Roman" w:cs="Times New Roman"/>
          <w:sz w:val="24"/>
          <w:szCs w:val="24"/>
        </w:rPr>
      </w:pPr>
      <w:r>
        <w:rPr>
          <w:rFonts w:ascii="Times New Roman" w:hAnsi="Times New Roman" w:cs="Times New Roman"/>
          <w:sz w:val="24"/>
          <w:szCs w:val="24"/>
        </w:rPr>
        <w:t xml:space="preserve">CBPS reporting could be </w:t>
      </w:r>
      <w:r w:rsidR="00084FCA">
        <w:rPr>
          <w:rFonts w:ascii="Times New Roman" w:hAnsi="Times New Roman" w:cs="Times New Roman"/>
          <w:sz w:val="24"/>
          <w:szCs w:val="24"/>
        </w:rPr>
        <w:t xml:space="preserve">completed </w:t>
      </w:r>
      <w:r w:rsidR="00394EFF">
        <w:rPr>
          <w:rFonts w:ascii="Times New Roman" w:hAnsi="Times New Roman" w:cs="Times New Roman"/>
          <w:sz w:val="24"/>
          <w:szCs w:val="24"/>
        </w:rPr>
        <w:t xml:space="preserve">for each </w:t>
      </w:r>
      <w:r w:rsidR="00084FCA">
        <w:rPr>
          <w:rFonts w:ascii="Times New Roman" w:hAnsi="Times New Roman" w:cs="Times New Roman"/>
          <w:sz w:val="24"/>
          <w:szCs w:val="24"/>
        </w:rPr>
        <w:t>individual</w:t>
      </w:r>
      <w:r w:rsidR="00394EFF">
        <w:rPr>
          <w:rFonts w:ascii="Times New Roman" w:hAnsi="Times New Roman" w:cs="Times New Roman"/>
          <w:sz w:val="24"/>
          <w:szCs w:val="24"/>
        </w:rPr>
        <w:t xml:space="preserve"> affected </w:t>
      </w:r>
      <w:r w:rsidR="00084FCA">
        <w:rPr>
          <w:rFonts w:ascii="Times New Roman" w:hAnsi="Times New Roman" w:cs="Times New Roman"/>
          <w:sz w:val="24"/>
          <w:szCs w:val="24"/>
        </w:rPr>
        <w:t>building</w:t>
      </w:r>
      <w:r w:rsidR="00394EFF">
        <w:rPr>
          <w:rFonts w:ascii="Times New Roman" w:hAnsi="Times New Roman" w:cs="Times New Roman"/>
          <w:sz w:val="24"/>
          <w:szCs w:val="24"/>
        </w:rPr>
        <w:t xml:space="preserve">, in which case you’ll need </w:t>
      </w:r>
      <w:r w:rsidR="00D2067B">
        <w:rPr>
          <w:rFonts w:ascii="Times New Roman" w:hAnsi="Times New Roman" w:cs="Times New Roman"/>
          <w:sz w:val="24"/>
          <w:szCs w:val="24"/>
        </w:rPr>
        <w:t>i</w:t>
      </w:r>
      <w:r w:rsidR="00394EFF" w:rsidRPr="00394EFF">
        <w:rPr>
          <w:rFonts w:ascii="Times New Roman" w:hAnsi="Times New Roman" w:cs="Times New Roman"/>
          <w:sz w:val="24"/>
          <w:szCs w:val="24"/>
        </w:rPr>
        <w:t xml:space="preserve">ndividual </w:t>
      </w:r>
      <w:r w:rsidR="00D2067B">
        <w:rPr>
          <w:rFonts w:ascii="Times New Roman" w:hAnsi="Times New Roman" w:cs="Times New Roman"/>
          <w:sz w:val="24"/>
          <w:szCs w:val="24"/>
        </w:rPr>
        <w:t>ESPM</w:t>
      </w:r>
      <w:r w:rsidR="00394EFF" w:rsidRPr="00394EFF">
        <w:rPr>
          <w:rFonts w:ascii="Times New Roman" w:hAnsi="Times New Roman" w:cs="Times New Roman"/>
          <w:sz w:val="24"/>
          <w:szCs w:val="24"/>
        </w:rPr>
        <w:t xml:space="preserve"> properties for all buildings larger than 20,000 GSF (CBPS-affected buildings). </w:t>
      </w:r>
      <w:r w:rsidR="00975765">
        <w:rPr>
          <w:rFonts w:ascii="Times New Roman" w:hAnsi="Times New Roman" w:cs="Times New Roman"/>
          <w:sz w:val="24"/>
          <w:szCs w:val="24"/>
        </w:rPr>
        <w:t xml:space="preserve">Those buildings, however, must have their own energy sub-meters </w:t>
      </w:r>
      <w:r w:rsidR="00A94E7E">
        <w:rPr>
          <w:rFonts w:ascii="Times New Roman" w:hAnsi="Times New Roman" w:cs="Times New Roman"/>
          <w:sz w:val="24"/>
          <w:szCs w:val="24"/>
        </w:rPr>
        <w:t>for</w:t>
      </w:r>
      <w:r w:rsidR="00975765">
        <w:rPr>
          <w:rFonts w:ascii="Times New Roman" w:hAnsi="Times New Roman" w:cs="Times New Roman"/>
          <w:sz w:val="24"/>
          <w:szCs w:val="24"/>
        </w:rPr>
        <w:t xml:space="preserve"> the ESPM property account to be useful. </w:t>
      </w:r>
      <w:r w:rsidR="00975765" w:rsidRPr="00975765">
        <w:rPr>
          <w:rFonts w:ascii="Times New Roman" w:hAnsi="Times New Roman" w:cs="Times New Roman"/>
          <w:sz w:val="24"/>
          <w:szCs w:val="24"/>
        </w:rPr>
        <w:t xml:space="preserve">A building account without </w:t>
      </w:r>
      <w:r w:rsidR="006018B0">
        <w:rPr>
          <w:rFonts w:ascii="Times New Roman" w:hAnsi="Times New Roman" w:cs="Times New Roman"/>
          <w:sz w:val="24"/>
          <w:szCs w:val="24"/>
        </w:rPr>
        <w:t xml:space="preserve">all applicable </w:t>
      </w:r>
      <w:r w:rsidR="00975765" w:rsidRPr="00975765">
        <w:rPr>
          <w:rFonts w:ascii="Times New Roman" w:hAnsi="Times New Roman" w:cs="Times New Roman"/>
          <w:sz w:val="24"/>
          <w:szCs w:val="24"/>
        </w:rPr>
        <w:t>building-specific energy consumption data is useless for compliance and energy management purposes.</w:t>
      </w:r>
    </w:p>
    <w:p w14:paraId="4BA901B9" w14:textId="77777777" w:rsidR="00D2067B" w:rsidRDefault="00D2067B" w:rsidP="00963107">
      <w:pPr>
        <w:pStyle w:val="Body"/>
        <w:spacing w:before="0" w:after="0"/>
        <w:rPr>
          <w:rFonts w:ascii="Times New Roman" w:hAnsi="Times New Roman" w:cs="Times New Roman"/>
          <w:sz w:val="24"/>
          <w:szCs w:val="24"/>
        </w:rPr>
      </w:pPr>
    </w:p>
    <w:p w14:paraId="69ED5AF6" w14:textId="39E18749" w:rsidR="00D2067B" w:rsidRDefault="00AE6B1C" w:rsidP="00963107">
      <w:pPr>
        <w:pStyle w:val="Body"/>
        <w:spacing w:before="0" w:after="0"/>
        <w:rPr>
          <w:rFonts w:ascii="Times New Roman" w:hAnsi="Times New Roman" w:cs="Times New Roman"/>
          <w:sz w:val="24"/>
          <w:szCs w:val="24"/>
        </w:rPr>
      </w:pPr>
      <w:r>
        <w:rPr>
          <w:rFonts w:ascii="Times New Roman" w:hAnsi="Times New Roman" w:cs="Times New Roman"/>
          <w:sz w:val="24"/>
          <w:szCs w:val="24"/>
        </w:rPr>
        <w:t xml:space="preserve">Alternatively, </w:t>
      </w:r>
      <w:r w:rsidR="0072043C">
        <w:rPr>
          <w:rFonts w:ascii="Times New Roman" w:hAnsi="Times New Roman" w:cs="Times New Roman"/>
          <w:sz w:val="24"/>
          <w:szCs w:val="24"/>
        </w:rPr>
        <w:t xml:space="preserve">district energy systems, buildings on shared energy meters, and/or an entire campus may be </w:t>
      </w:r>
      <w:r w:rsidR="002D7DFE">
        <w:rPr>
          <w:rFonts w:ascii="Times New Roman" w:hAnsi="Times New Roman" w:cs="Times New Roman"/>
          <w:sz w:val="24"/>
          <w:szCs w:val="24"/>
        </w:rPr>
        <w:t>combined within a single compliance report. In those grouped building compliance scenarios</w:t>
      </w:r>
      <w:r w:rsidR="002D49E0">
        <w:rPr>
          <w:rFonts w:ascii="Times New Roman" w:hAnsi="Times New Roman" w:cs="Times New Roman"/>
          <w:sz w:val="24"/>
          <w:szCs w:val="24"/>
        </w:rPr>
        <w:t xml:space="preserve">, the ESPM </w:t>
      </w:r>
      <w:r w:rsidR="00AC1B4E">
        <w:rPr>
          <w:rFonts w:ascii="Times New Roman" w:hAnsi="Times New Roman" w:cs="Times New Roman"/>
          <w:sz w:val="24"/>
          <w:szCs w:val="24"/>
        </w:rPr>
        <w:t>property must be defined at the appropriate group size.</w:t>
      </w:r>
    </w:p>
    <w:p w14:paraId="374B08D2" w14:textId="77777777" w:rsidR="00803028" w:rsidRDefault="00803028" w:rsidP="00C72705">
      <w:pPr>
        <w:pStyle w:val="Body"/>
        <w:spacing w:before="0" w:after="0"/>
        <w:rPr>
          <w:rFonts w:ascii="Times New Roman" w:hAnsi="Times New Roman" w:cs="Times New Roman"/>
          <w:sz w:val="24"/>
          <w:szCs w:val="24"/>
        </w:rPr>
      </w:pPr>
    </w:p>
    <w:p w14:paraId="2A2E059E" w14:textId="10FA8B6D" w:rsidR="00803028" w:rsidRDefault="00803028" w:rsidP="00803028">
      <w:pPr>
        <w:pStyle w:val="Body"/>
        <w:spacing w:before="0" w:after="0"/>
        <w:rPr>
          <w:rFonts w:ascii="Times New Roman" w:hAnsi="Times New Roman" w:cs="Times New Roman"/>
          <w:sz w:val="24"/>
          <w:szCs w:val="24"/>
        </w:rPr>
      </w:pPr>
      <w:r>
        <w:rPr>
          <w:rFonts w:ascii="Times New Roman" w:hAnsi="Times New Roman" w:cs="Times New Roman"/>
          <w:sz w:val="24"/>
          <w:szCs w:val="24"/>
        </w:rPr>
        <w:t>For reference, a campus</w:t>
      </w:r>
      <w:r w:rsidR="00C6475E">
        <w:rPr>
          <w:rFonts w:ascii="Times New Roman" w:hAnsi="Times New Roman" w:cs="Times New Roman"/>
          <w:sz w:val="24"/>
          <w:szCs w:val="24"/>
        </w:rPr>
        <w:t>-level group</w:t>
      </w:r>
      <w:r>
        <w:rPr>
          <w:rFonts w:ascii="Times New Roman" w:hAnsi="Times New Roman" w:cs="Times New Roman"/>
          <w:sz w:val="24"/>
          <w:szCs w:val="24"/>
        </w:rPr>
        <w:t xml:space="preserve"> includes all college-owned structures on contiguous, college-owned property.</w:t>
      </w:r>
      <w:r w:rsidR="00164652">
        <w:rPr>
          <w:rFonts w:ascii="Times New Roman" w:hAnsi="Times New Roman" w:cs="Times New Roman"/>
          <w:sz w:val="24"/>
          <w:szCs w:val="24"/>
        </w:rPr>
        <w:t xml:space="preserve"> </w:t>
      </w:r>
      <w:r w:rsidR="003F226C">
        <w:rPr>
          <w:rFonts w:ascii="Times New Roman" w:hAnsi="Times New Roman" w:cs="Times New Roman"/>
          <w:sz w:val="24"/>
          <w:szCs w:val="24"/>
        </w:rPr>
        <w:t xml:space="preserve">College-owned property split by public roads still qualifies as a contiguous campus </w:t>
      </w:r>
      <w:r w:rsidR="00AE4226">
        <w:rPr>
          <w:rFonts w:ascii="Times New Roman" w:hAnsi="Times New Roman" w:cs="Times New Roman"/>
          <w:sz w:val="24"/>
          <w:szCs w:val="24"/>
        </w:rPr>
        <w:t>if there are no other intervening</w:t>
      </w:r>
      <w:r w:rsidR="006A673D">
        <w:rPr>
          <w:rFonts w:ascii="Times New Roman" w:hAnsi="Times New Roman" w:cs="Times New Roman"/>
          <w:sz w:val="24"/>
          <w:szCs w:val="24"/>
        </w:rPr>
        <w:t xml:space="preserve"> land</w:t>
      </w:r>
      <w:r w:rsidR="00AE4226">
        <w:rPr>
          <w:rFonts w:ascii="Times New Roman" w:hAnsi="Times New Roman" w:cs="Times New Roman"/>
          <w:sz w:val="24"/>
          <w:szCs w:val="24"/>
        </w:rPr>
        <w:t xml:space="preserve"> </w:t>
      </w:r>
      <w:r w:rsidR="006A673D">
        <w:rPr>
          <w:rFonts w:ascii="Times New Roman" w:hAnsi="Times New Roman" w:cs="Times New Roman"/>
          <w:sz w:val="24"/>
          <w:szCs w:val="24"/>
        </w:rPr>
        <w:t>parcels under other ownership.</w:t>
      </w:r>
    </w:p>
    <w:p w14:paraId="5067A114" w14:textId="77777777" w:rsidR="00803028" w:rsidRDefault="00803028" w:rsidP="00803028">
      <w:pPr>
        <w:pStyle w:val="Body"/>
        <w:spacing w:before="0" w:after="0"/>
        <w:rPr>
          <w:rFonts w:ascii="Times New Roman" w:hAnsi="Times New Roman" w:cs="Times New Roman"/>
          <w:sz w:val="24"/>
          <w:szCs w:val="24"/>
        </w:rPr>
      </w:pPr>
    </w:p>
    <w:p w14:paraId="4D097DBF" w14:textId="2A111C1B" w:rsidR="00C32FC0" w:rsidRPr="005A5A5F" w:rsidRDefault="006A673D" w:rsidP="00803028">
      <w:pPr>
        <w:pStyle w:val="Body"/>
        <w:spacing w:before="0" w:after="0"/>
        <w:rPr>
          <w:rFonts w:ascii="Times New Roman" w:hAnsi="Times New Roman" w:cs="Times New Roman"/>
          <w:i/>
          <w:iCs/>
          <w:sz w:val="24"/>
          <w:szCs w:val="24"/>
        </w:rPr>
      </w:pPr>
      <w:r>
        <w:rPr>
          <w:rFonts w:ascii="Times New Roman" w:hAnsi="Times New Roman" w:cs="Times New Roman"/>
          <w:sz w:val="24"/>
          <w:szCs w:val="24"/>
        </w:rPr>
        <w:t>ESPM Parent</w:t>
      </w:r>
      <w:r w:rsidR="00803028" w:rsidRPr="006D1C03">
        <w:rPr>
          <w:rFonts w:ascii="Times New Roman" w:hAnsi="Times New Roman" w:cs="Times New Roman"/>
          <w:sz w:val="24"/>
          <w:szCs w:val="24"/>
        </w:rPr>
        <w:t xml:space="preserve"> </w:t>
      </w:r>
      <w:r w:rsidR="00803028">
        <w:rPr>
          <w:rFonts w:ascii="Times New Roman" w:hAnsi="Times New Roman" w:cs="Times New Roman"/>
          <w:sz w:val="24"/>
          <w:szCs w:val="24"/>
        </w:rPr>
        <w:t>properties often have individual buildings associated with them, but the Parent is always defined as a distinct property, i.e. “</w:t>
      </w:r>
      <w:r w:rsidR="00765A85">
        <w:rPr>
          <w:rFonts w:ascii="Times New Roman" w:hAnsi="Times New Roman" w:cs="Times New Roman"/>
          <w:sz w:val="24"/>
          <w:szCs w:val="24"/>
        </w:rPr>
        <w:t>Our Best</w:t>
      </w:r>
      <w:r w:rsidR="00803028">
        <w:rPr>
          <w:rFonts w:ascii="Times New Roman" w:hAnsi="Times New Roman" w:cs="Times New Roman"/>
          <w:sz w:val="24"/>
          <w:szCs w:val="24"/>
        </w:rPr>
        <w:t xml:space="preserve"> Community College Main Campus”. The GFA for the property must be calculated from the sum of </w:t>
      </w:r>
      <w:r w:rsidR="004A2612">
        <w:rPr>
          <w:rFonts w:ascii="Times New Roman" w:hAnsi="Times New Roman" w:cs="Times New Roman"/>
          <w:sz w:val="24"/>
          <w:szCs w:val="24"/>
        </w:rPr>
        <w:t>ALL</w:t>
      </w:r>
      <w:r w:rsidR="00803028">
        <w:rPr>
          <w:rFonts w:ascii="Times New Roman" w:hAnsi="Times New Roman" w:cs="Times New Roman"/>
          <w:sz w:val="24"/>
          <w:szCs w:val="24"/>
        </w:rPr>
        <w:t xml:space="preserve"> (energy-consuming) building space on the campus, and all utility meter data should be included, as well as any on-site solar PV (absent any energy sold back to your utility). </w:t>
      </w:r>
      <w:r w:rsidR="005A5A5F" w:rsidRPr="005A5A5F">
        <w:rPr>
          <w:rFonts w:ascii="Times New Roman" w:hAnsi="Times New Roman" w:cs="Times New Roman"/>
          <w:i/>
          <w:iCs/>
          <w:sz w:val="24"/>
          <w:szCs w:val="24"/>
        </w:rPr>
        <w:t>The PV requirement may change in January 2026.</w:t>
      </w:r>
    </w:p>
    <w:p w14:paraId="6AAE6015" w14:textId="77777777" w:rsidR="000B77B4" w:rsidRDefault="000B77B4" w:rsidP="00803028">
      <w:pPr>
        <w:pStyle w:val="Body"/>
        <w:spacing w:before="0" w:after="0"/>
        <w:rPr>
          <w:rFonts w:ascii="Times New Roman" w:hAnsi="Times New Roman" w:cs="Times New Roman"/>
          <w:sz w:val="24"/>
          <w:szCs w:val="24"/>
        </w:rPr>
      </w:pPr>
    </w:p>
    <w:p w14:paraId="2DF2B600" w14:textId="1ADC02D9" w:rsidR="00803028" w:rsidRPr="004154FC" w:rsidRDefault="00803028" w:rsidP="00803028">
      <w:pPr>
        <w:pStyle w:val="Body"/>
        <w:spacing w:before="0" w:after="0"/>
        <w:rPr>
          <w:rFonts w:ascii="Times New Roman" w:hAnsi="Times New Roman" w:cs="Times New Roman"/>
          <w:i/>
          <w:iCs/>
          <w:sz w:val="24"/>
          <w:szCs w:val="24"/>
        </w:rPr>
      </w:pPr>
      <w:r>
        <w:rPr>
          <w:rFonts w:ascii="Times New Roman" w:hAnsi="Times New Roman" w:cs="Times New Roman"/>
          <w:sz w:val="24"/>
          <w:szCs w:val="24"/>
        </w:rPr>
        <w:t xml:space="preserve">Both state-level reporting requirements allow for campus parents as the only reportable </w:t>
      </w:r>
      <w:r w:rsidR="00603B3D">
        <w:rPr>
          <w:rFonts w:ascii="Times New Roman" w:hAnsi="Times New Roman" w:cs="Times New Roman"/>
          <w:sz w:val="24"/>
          <w:szCs w:val="24"/>
        </w:rPr>
        <w:t xml:space="preserve">ESPM </w:t>
      </w:r>
      <w:r>
        <w:rPr>
          <w:rFonts w:ascii="Times New Roman" w:hAnsi="Times New Roman" w:cs="Times New Roman"/>
          <w:sz w:val="24"/>
          <w:szCs w:val="24"/>
        </w:rPr>
        <w:t>property</w:t>
      </w:r>
      <w:r w:rsidR="00603B3D">
        <w:rPr>
          <w:rFonts w:ascii="Times New Roman" w:hAnsi="Times New Roman" w:cs="Times New Roman"/>
          <w:sz w:val="24"/>
          <w:szCs w:val="24"/>
        </w:rPr>
        <w:t xml:space="preserve"> account</w:t>
      </w:r>
      <w:r w:rsidR="00C5493A">
        <w:rPr>
          <w:rFonts w:ascii="Times New Roman" w:hAnsi="Times New Roman" w:cs="Times New Roman"/>
          <w:sz w:val="24"/>
          <w:szCs w:val="24"/>
        </w:rPr>
        <w:t>. However</w:t>
      </w:r>
      <w:r w:rsidR="00CB5301">
        <w:rPr>
          <w:rFonts w:ascii="Times New Roman" w:hAnsi="Times New Roman" w:cs="Times New Roman"/>
          <w:sz w:val="24"/>
          <w:szCs w:val="24"/>
        </w:rPr>
        <w:t xml:space="preserve">, ESPM does not easily </w:t>
      </w:r>
      <w:r w:rsidR="00766D75">
        <w:rPr>
          <w:rFonts w:ascii="Times New Roman" w:hAnsi="Times New Roman" w:cs="Times New Roman"/>
          <w:sz w:val="24"/>
          <w:szCs w:val="24"/>
        </w:rPr>
        <w:t>allow meter</w:t>
      </w:r>
      <w:r w:rsidR="004154FC">
        <w:rPr>
          <w:rFonts w:ascii="Times New Roman" w:hAnsi="Times New Roman" w:cs="Times New Roman"/>
          <w:sz w:val="24"/>
          <w:szCs w:val="24"/>
        </w:rPr>
        <w:t>s to feed multiple property accounts</w:t>
      </w:r>
      <w:r w:rsidR="005A763B">
        <w:rPr>
          <w:rFonts w:ascii="Times New Roman" w:hAnsi="Times New Roman" w:cs="Times New Roman"/>
          <w:sz w:val="24"/>
          <w:szCs w:val="24"/>
        </w:rPr>
        <w:t xml:space="preserve">, which can complicate your </w:t>
      </w:r>
      <w:r w:rsidR="00E66731">
        <w:rPr>
          <w:rFonts w:ascii="Times New Roman" w:hAnsi="Times New Roman" w:cs="Times New Roman"/>
          <w:sz w:val="24"/>
          <w:szCs w:val="24"/>
        </w:rPr>
        <w:t>property configurations in some cases.</w:t>
      </w:r>
      <w:r w:rsidR="00C5493A" w:rsidRPr="00C5493A">
        <w:rPr>
          <w:rFonts w:ascii="Lato" w:hAnsi="Lato"/>
          <w:color w:val="333333"/>
          <w:sz w:val="21"/>
          <w:szCs w:val="21"/>
          <w:shd w:val="clear" w:color="auto" w:fill="FFFFFF"/>
        </w:rPr>
        <w:t xml:space="preserve"> </w:t>
      </w:r>
      <w:r w:rsidR="00C5493A" w:rsidRPr="004154FC">
        <w:rPr>
          <w:rFonts w:ascii="Times New Roman" w:hAnsi="Times New Roman" w:cs="Times New Roman"/>
          <w:i/>
          <w:iCs/>
          <w:sz w:val="24"/>
          <w:szCs w:val="24"/>
        </w:rPr>
        <w:t xml:space="preserve">A meter that serves multiple properties </w:t>
      </w:r>
      <w:proofErr w:type="gramStart"/>
      <w:r w:rsidR="00C5493A" w:rsidRPr="004154FC">
        <w:rPr>
          <w:rFonts w:ascii="Times New Roman" w:hAnsi="Times New Roman" w:cs="Times New Roman"/>
          <w:i/>
          <w:iCs/>
          <w:sz w:val="24"/>
          <w:szCs w:val="24"/>
        </w:rPr>
        <w:t>in</w:t>
      </w:r>
      <w:proofErr w:type="gramEnd"/>
      <w:r w:rsidR="00C5493A" w:rsidRPr="004154FC">
        <w:rPr>
          <w:rFonts w:ascii="Times New Roman" w:hAnsi="Times New Roman" w:cs="Times New Roman"/>
          <w:i/>
          <w:iCs/>
          <w:sz w:val="24"/>
          <w:szCs w:val="24"/>
        </w:rPr>
        <w:t xml:space="preserve"> a campus can be associated </w:t>
      </w:r>
      <w:proofErr w:type="gramStart"/>
      <w:r w:rsidR="00C5493A" w:rsidRPr="004154FC">
        <w:rPr>
          <w:rFonts w:ascii="Times New Roman" w:hAnsi="Times New Roman" w:cs="Times New Roman"/>
          <w:i/>
          <w:iCs/>
          <w:sz w:val="24"/>
          <w:szCs w:val="24"/>
        </w:rPr>
        <w:t>to</w:t>
      </w:r>
      <w:proofErr w:type="gramEnd"/>
      <w:r w:rsidR="00C5493A" w:rsidRPr="004154FC">
        <w:rPr>
          <w:rFonts w:ascii="Times New Roman" w:hAnsi="Times New Roman" w:cs="Times New Roman"/>
          <w:i/>
          <w:iCs/>
          <w:sz w:val="24"/>
          <w:szCs w:val="24"/>
        </w:rPr>
        <w:t xml:space="preserve"> the parent property that represents the entire campus, but a meter cannot be assigned to multiple child properties or a subset of the properties on a campus.</w:t>
      </w:r>
    </w:p>
    <w:p w14:paraId="56F0C365" w14:textId="77777777" w:rsidR="000E3777" w:rsidRDefault="000E3777" w:rsidP="000E3777">
      <w:pPr>
        <w:pStyle w:val="Body"/>
        <w:spacing w:before="0" w:after="0"/>
        <w:rPr>
          <w:rFonts w:ascii="Times New Roman" w:hAnsi="Times New Roman" w:cs="Times New Roman"/>
          <w:sz w:val="24"/>
          <w:szCs w:val="24"/>
          <w:u w:val="single"/>
        </w:rPr>
      </w:pPr>
    </w:p>
    <w:p w14:paraId="6D84D926" w14:textId="7AC74EC6" w:rsidR="000E3777" w:rsidRPr="006D1C03" w:rsidRDefault="000E3777" w:rsidP="000E3777">
      <w:pPr>
        <w:pStyle w:val="Body"/>
        <w:spacing w:before="0" w:after="0"/>
        <w:ind w:left="720"/>
        <w:rPr>
          <w:rFonts w:ascii="Times New Roman" w:hAnsi="Times New Roman" w:cs="Times New Roman"/>
          <w:sz w:val="24"/>
          <w:szCs w:val="24"/>
        </w:rPr>
      </w:pPr>
      <w:r w:rsidRPr="00803A30">
        <w:rPr>
          <w:rFonts w:ascii="Times New Roman" w:hAnsi="Times New Roman" w:cs="Times New Roman"/>
          <w:sz w:val="24"/>
          <w:szCs w:val="24"/>
          <w:u w:val="single"/>
        </w:rPr>
        <w:t>District energy systems</w:t>
      </w:r>
      <w:r>
        <w:rPr>
          <w:rFonts w:ascii="Times New Roman" w:hAnsi="Times New Roman" w:cs="Times New Roman"/>
          <w:sz w:val="24"/>
          <w:szCs w:val="24"/>
        </w:rPr>
        <w:t xml:space="preserve"> required to report a decarbonization plan m</w:t>
      </w:r>
      <w:r w:rsidR="00DB649F">
        <w:rPr>
          <w:rFonts w:ascii="Times New Roman" w:hAnsi="Times New Roman" w:cs="Times New Roman"/>
          <w:sz w:val="24"/>
          <w:szCs w:val="24"/>
        </w:rPr>
        <w:t>ay need to</w:t>
      </w:r>
      <w:r>
        <w:rPr>
          <w:rFonts w:ascii="Times New Roman" w:hAnsi="Times New Roman" w:cs="Times New Roman"/>
          <w:sz w:val="24"/>
          <w:szCs w:val="24"/>
        </w:rPr>
        <w:t xml:space="preserve"> have </w:t>
      </w:r>
      <w:proofErr w:type="gramStart"/>
      <w:r>
        <w:rPr>
          <w:rFonts w:ascii="Times New Roman" w:hAnsi="Times New Roman" w:cs="Times New Roman"/>
          <w:sz w:val="24"/>
          <w:szCs w:val="24"/>
        </w:rPr>
        <w:t>a Parent</w:t>
      </w:r>
      <w:proofErr w:type="gramEnd"/>
      <w:r>
        <w:rPr>
          <w:rFonts w:ascii="Times New Roman" w:hAnsi="Times New Roman" w:cs="Times New Roman"/>
          <w:sz w:val="24"/>
          <w:szCs w:val="24"/>
        </w:rPr>
        <w:t xml:space="preserve"> property in ESPM that includes all the buildings connected to/served by that system. </w:t>
      </w:r>
    </w:p>
    <w:p w14:paraId="1C8B7062" w14:textId="77777777" w:rsidR="000E3777" w:rsidRDefault="000E3777" w:rsidP="000E3777">
      <w:pPr>
        <w:pStyle w:val="Body"/>
        <w:spacing w:before="0" w:after="0"/>
        <w:ind w:left="720"/>
        <w:rPr>
          <w:rFonts w:ascii="Times New Roman" w:hAnsi="Times New Roman" w:cs="Times New Roman"/>
          <w:sz w:val="24"/>
          <w:szCs w:val="24"/>
          <w:u w:val="single"/>
        </w:rPr>
      </w:pPr>
    </w:p>
    <w:p w14:paraId="2C631088" w14:textId="77777777" w:rsidR="000E3777" w:rsidRDefault="000E3777" w:rsidP="000E3777">
      <w:pPr>
        <w:pStyle w:val="Body"/>
        <w:spacing w:before="0" w:after="0"/>
        <w:ind w:left="720"/>
        <w:rPr>
          <w:rFonts w:ascii="Times New Roman" w:hAnsi="Times New Roman" w:cs="Times New Roman"/>
          <w:sz w:val="24"/>
          <w:szCs w:val="24"/>
        </w:rPr>
      </w:pPr>
      <w:r>
        <w:rPr>
          <w:rFonts w:ascii="Times New Roman" w:hAnsi="Times New Roman" w:cs="Times New Roman"/>
          <w:sz w:val="24"/>
          <w:szCs w:val="24"/>
          <w:u w:val="single"/>
        </w:rPr>
        <w:t>Grouped Building</w:t>
      </w:r>
      <w:r w:rsidRPr="00661464">
        <w:rPr>
          <w:rFonts w:ascii="Times New Roman" w:hAnsi="Times New Roman" w:cs="Times New Roman"/>
          <w:sz w:val="24"/>
          <w:szCs w:val="24"/>
          <w:u w:val="single"/>
        </w:rPr>
        <w:t xml:space="preserve"> Parents</w:t>
      </w:r>
      <w:r>
        <w:rPr>
          <w:rFonts w:ascii="Times New Roman" w:hAnsi="Times New Roman" w:cs="Times New Roman"/>
          <w:sz w:val="24"/>
          <w:szCs w:val="24"/>
        </w:rPr>
        <w:t xml:space="preserve"> (which might be the same as your Energy Benchmarking campus parent) are required for those seeking campus-level compliance with the CBPS.</w:t>
      </w:r>
    </w:p>
    <w:p w14:paraId="5E8B7917" w14:textId="77777777" w:rsidR="000E3777" w:rsidRDefault="000E3777" w:rsidP="00C72705">
      <w:pPr>
        <w:pStyle w:val="Body"/>
        <w:spacing w:before="0" w:after="0"/>
        <w:rPr>
          <w:rFonts w:ascii="Times New Roman" w:hAnsi="Times New Roman" w:cs="Times New Roman"/>
          <w:sz w:val="24"/>
          <w:szCs w:val="24"/>
        </w:rPr>
      </w:pPr>
    </w:p>
    <w:p w14:paraId="6D15C64F" w14:textId="74557BBC" w:rsidR="00A54D7C" w:rsidRDefault="00194375" w:rsidP="00C72705">
      <w:pPr>
        <w:pStyle w:val="Body"/>
        <w:spacing w:before="0" w:after="0"/>
        <w:rPr>
          <w:rFonts w:ascii="Times New Roman" w:hAnsi="Times New Roman" w:cs="Times New Roman"/>
          <w:sz w:val="24"/>
          <w:szCs w:val="24"/>
        </w:rPr>
      </w:pPr>
      <w:r>
        <w:rPr>
          <w:rFonts w:ascii="Times New Roman" w:hAnsi="Times New Roman" w:cs="Times New Roman"/>
          <w:sz w:val="24"/>
          <w:szCs w:val="24"/>
        </w:rPr>
        <w:t xml:space="preserve">It’s possible for the same campus parent property to satisfy </w:t>
      </w:r>
      <w:r w:rsidR="00AC0157">
        <w:rPr>
          <w:rFonts w:ascii="Times New Roman" w:hAnsi="Times New Roman" w:cs="Times New Roman"/>
          <w:sz w:val="24"/>
          <w:szCs w:val="24"/>
        </w:rPr>
        <w:t>both state reporting requirements</w:t>
      </w:r>
      <w:r w:rsidR="00982AAA">
        <w:rPr>
          <w:rFonts w:ascii="Times New Roman" w:hAnsi="Times New Roman" w:cs="Times New Roman"/>
          <w:sz w:val="24"/>
          <w:szCs w:val="24"/>
        </w:rPr>
        <w:t>, which allows for more efficient setup and data management on your side</w:t>
      </w:r>
      <w:r w:rsidR="00A92929">
        <w:rPr>
          <w:rFonts w:ascii="Times New Roman" w:hAnsi="Times New Roman" w:cs="Times New Roman"/>
          <w:sz w:val="24"/>
          <w:szCs w:val="24"/>
        </w:rPr>
        <w:t xml:space="preserve">. </w:t>
      </w:r>
      <w:r w:rsidR="00C72705">
        <w:rPr>
          <w:rFonts w:ascii="Times New Roman" w:hAnsi="Times New Roman" w:cs="Times New Roman"/>
          <w:sz w:val="24"/>
          <w:szCs w:val="24"/>
        </w:rPr>
        <w:t xml:space="preserve">There is no fundamental requirement to maintain </w:t>
      </w:r>
      <w:r w:rsidR="00CD250C">
        <w:rPr>
          <w:rFonts w:ascii="Times New Roman" w:hAnsi="Times New Roman" w:cs="Times New Roman"/>
          <w:sz w:val="24"/>
          <w:szCs w:val="24"/>
        </w:rPr>
        <w:t>ESPM</w:t>
      </w:r>
      <w:r w:rsidR="00C72705">
        <w:rPr>
          <w:rFonts w:ascii="Times New Roman" w:hAnsi="Times New Roman" w:cs="Times New Roman"/>
          <w:sz w:val="24"/>
          <w:szCs w:val="24"/>
        </w:rPr>
        <w:t xml:space="preserve"> building property</w:t>
      </w:r>
      <w:r w:rsidR="00886DEE">
        <w:rPr>
          <w:rFonts w:ascii="Times New Roman" w:hAnsi="Times New Roman" w:cs="Times New Roman"/>
          <w:sz w:val="24"/>
          <w:szCs w:val="24"/>
        </w:rPr>
        <w:t xml:space="preserve"> accounts</w:t>
      </w:r>
      <w:r w:rsidR="00C72705">
        <w:rPr>
          <w:rFonts w:ascii="Times New Roman" w:hAnsi="Times New Roman" w:cs="Times New Roman"/>
          <w:sz w:val="24"/>
          <w:szCs w:val="24"/>
        </w:rPr>
        <w:t xml:space="preserve"> for </w:t>
      </w:r>
      <w:r w:rsidR="007D01CB">
        <w:rPr>
          <w:rFonts w:ascii="Times New Roman" w:hAnsi="Times New Roman" w:cs="Times New Roman"/>
          <w:sz w:val="24"/>
          <w:szCs w:val="24"/>
        </w:rPr>
        <w:t xml:space="preserve">individual </w:t>
      </w:r>
      <w:r w:rsidR="00C72705">
        <w:rPr>
          <w:rFonts w:ascii="Times New Roman" w:hAnsi="Times New Roman" w:cs="Times New Roman"/>
          <w:sz w:val="24"/>
          <w:szCs w:val="24"/>
        </w:rPr>
        <w:t>facilities included within a campus parent that are smaller than 20,000 GSF and don’t have individual sub-meters</w:t>
      </w:r>
      <w:r w:rsidR="009C161E">
        <w:rPr>
          <w:rFonts w:ascii="Times New Roman" w:hAnsi="Times New Roman" w:cs="Times New Roman"/>
          <w:sz w:val="24"/>
          <w:szCs w:val="24"/>
        </w:rPr>
        <w:t xml:space="preserve">, </w:t>
      </w:r>
      <w:r w:rsidR="00E9472B">
        <w:rPr>
          <w:rFonts w:ascii="Times New Roman" w:hAnsi="Times New Roman" w:cs="Times New Roman"/>
          <w:sz w:val="24"/>
          <w:szCs w:val="24"/>
        </w:rPr>
        <w:t xml:space="preserve">although you will need to include the gross square footage in your total </w:t>
      </w:r>
      <w:r w:rsidR="00D469D9">
        <w:rPr>
          <w:rFonts w:ascii="Times New Roman" w:hAnsi="Times New Roman" w:cs="Times New Roman"/>
          <w:sz w:val="24"/>
          <w:szCs w:val="24"/>
        </w:rPr>
        <w:t>campus GFA. I</w:t>
      </w:r>
      <w:r w:rsidR="009C161E">
        <w:rPr>
          <w:rFonts w:ascii="Times New Roman" w:hAnsi="Times New Roman" w:cs="Times New Roman"/>
          <w:sz w:val="24"/>
          <w:szCs w:val="24"/>
        </w:rPr>
        <w:t xml:space="preserve">t’s worth cleaning out unnecessary </w:t>
      </w:r>
      <w:r w:rsidR="001A7001">
        <w:rPr>
          <w:rFonts w:ascii="Times New Roman" w:hAnsi="Times New Roman" w:cs="Times New Roman"/>
          <w:sz w:val="24"/>
          <w:szCs w:val="24"/>
        </w:rPr>
        <w:t>properties but</w:t>
      </w:r>
      <w:r w:rsidR="00D469D9">
        <w:rPr>
          <w:rFonts w:ascii="Times New Roman" w:hAnsi="Times New Roman" w:cs="Times New Roman"/>
          <w:sz w:val="24"/>
          <w:szCs w:val="24"/>
        </w:rPr>
        <w:t xml:space="preserve"> confirm that Commerce understands the scope and scale of your campus group</w:t>
      </w:r>
      <w:r w:rsidR="001A7001">
        <w:rPr>
          <w:rFonts w:ascii="Times New Roman" w:hAnsi="Times New Roman" w:cs="Times New Roman"/>
          <w:sz w:val="24"/>
          <w:szCs w:val="24"/>
        </w:rPr>
        <w:t xml:space="preserve"> before removing properties</w:t>
      </w:r>
      <w:r w:rsidR="00C72705">
        <w:rPr>
          <w:rFonts w:ascii="Times New Roman" w:hAnsi="Times New Roman" w:cs="Times New Roman"/>
          <w:sz w:val="24"/>
          <w:szCs w:val="24"/>
        </w:rPr>
        <w:t xml:space="preserve">. </w:t>
      </w:r>
      <w:r w:rsidR="007D01CB">
        <w:rPr>
          <w:rFonts w:ascii="Times New Roman" w:hAnsi="Times New Roman" w:cs="Times New Roman"/>
          <w:sz w:val="24"/>
          <w:szCs w:val="24"/>
        </w:rPr>
        <w:t xml:space="preserve">(See the separate guidance </w:t>
      </w:r>
      <w:hyperlink r:id="rId12" w:history="1">
        <w:r w:rsidR="00F50173" w:rsidRPr="00F50173">
          <w:rPr>
            <w:rStyle w:val="Hyperlink"/>
            <w:rFonts w:ascii="Times New Roman" w:hAnsi="Times New Roman" w:cs="Times New Roman"/>
            <w:sz w:val="24"/>
            <w:szCs w:val="24"/>
          </w:rPr>
          <w:t>ESPM-DeletingProperties.docx</w:t>
        </w:r>
      </w:hyperlink>
      <w:r w:rsidR="00F77935">
        <w:rPr>
          <w:rFonts w:ascii="Times New Roman" w:hAnsi="Times New Roman" w:cs="Times New Roman"/>
          <w:sz w:val="24"/>
          <w:szCs w:val="24"/>
        </w:rPr>
        <w:t>.)</w:t>
      </w:r>
    </w:p>
    <w:p w14:paraId="14C71489" w14:textId="77777777" w:rsidR="00A54D7C" w:rsidRDefault="00A54D7C" w:rsidP="00C72705">
      <w:pPr>
        <w:pStyle w:val="Body"/>
        <w:spacing w:before="0" w:after="0"/>
        <w:rPr>
          <w:rFonts w:ascii="Times New Roman" w:hAnsi="Times New Roman" w:cs="Times New Roman"/>
          <w:sz w:val="24"/>
          <w:szCs w:val="24"/>
        </w:rPr>
      </w:pPr>
    </w:p>
    <w:p w14:paraId="00F08E7D" w14:textId="39944286" w:rsidR="00C72705" w:rsidRDefault="00C72705" w:rsidP="00C72705">
      <w:pPr>
        <w:pStyle w:val="Body"/>
        <w:spacing w:before="0" w:after="0"/>
        <w:rPr>
          <w:rFonts w:ascii="Times New Roman" w:hAnsi="Times New Roman" w:cs="Times New Roman"/>
          <w:sz w:val="24"/>
          <w:szCs w:val="24"/>
        </w:rPr>
      </w:pPr>
      <w:r>
        <w:rPr>
          <w:rFonts w:ascii="Times New Roman" w:hAnsi="Times New Roman" w:cs="Times New Roman"/>
          <w:sz w:val="24"/>
          <w:szCs w:val="24"/>
        </w:rPr>
        <w:t xml:space="preserve">There are differing </w:t>
      </w:r>
      <w:r w:rsidR="00FE1F56">
        <w:rPr>
          <w:rFonts w:ascii="Times New Roman" w:hAnsi="Times New Roman" w:cs="Times New Roman"/>
          <w:sz w:val="24"/>
          <w:szCs w:val="24"/>
        </w:rPr>
        <w:t xml:space="preserve">conditional </w:t>
      </w:r>
      <w:r>
        <w:rPr>
          <w:rFonts w:ascii="Times New Roman" w:hAnsi="Times New Roman" w:cs="Times New Roman"/>
          <w:sz w:val="24"/>
          <w:szCs w:val="24"/>
        </w:rPr>
        <w:t xml:space="preserve">requirements within the Clean Buildings Performance Standard for which buildings must have active Energy Management programs, and you might want to maintain individual building </w:t>
      </w:r>
      <w:r w:rsidR="007C1CB6">
        <w:rPr>
          <w:rFonts w:ascii="Times New Roman" w:hAnsi="Times New Roman" w:cs="Times New Roman"/>
          <w:sz w:val="24"/>
          <w:szCs w:val="24"/>
        </w:rPr>
        <w:t>accounts</w:t>
      </w:r>
      <w:r>
        <w:rPr>
          <w:rFonts w:ascii="Times New Roman" w:hAnsi="Times New Roman" w:cs="Times New Roman"/>
          <w:sz w:val="24"/>
          <w:szCs w:val="24"/>
        </w:rPr>
        <w:t xml:space="preserve"> to honor your EM goals, but the ESPM tool will not be useful if you don’t have </w:t>
      </w:r>
      <w:r w:rsidR="00214F37">
        <w:rPr>
          <w:rFonts w:ascii="Times New Roman" w:hAnsi="Times New Roman" w:cs="Times New Roman"/>
          <w:sz w:val="24"/>
          <w:szCs w:val="24"/>
        </w:rPr>
        <w:t>building</w:t>
      </w:r>
      <w:r w:rsidR="00464D2E">
        <w:rPr>
          <w:rFonts w:ascii="Times New Roman" w:hAnsi="Times New Roman" w:cs="Times New Roman"/>
          <w:sz w:val="24"/>
          <w:szCs w:val="24"/>
        </w:rPr>
        <w:t>-level</w:t>
      </w:r>
      <w:r w:rsidR="00214F37">
        <w:rPr>
          <w:rFonts w:ascii="Times New Roman" w:hAnsi="Times New Roman" w:cs="Times New Roman"/>
          <w:sz w:val="24"/>
          <w:szCs w:val="24"/>
        </w:rPr>
        <w:t xml:space="preserve"> </w:t>
      </w:r>
      <w:r>
        <w:rPr>
          <w:rFonts w:ascii="Times New Roman" w:hAnsi="Times New Roman" w:cs="Times New Roman"/>
          <w:sz w:val="24"/>
          <w:szCs w:val="24"/>
        </w:rPr>
        <w:t xml:space="preserve">energy sub-meters </w:t>
      </w:r>
      <w:r w:rsidR="00214F37">
        <w:rPr>
          <w:rFonts w:ascii="Times New Roman" w:hAnsi="Times New Roman" w:cs="Times New Roman"/>
          <w:sz w:val="24"/>
          <w:szCs w:val="24"/>
        </w:rPr>
        <w:t>for each</w:t>
      </w:r>
      <w:r>
        <w:rPr>
          <w:rFonts w:ascii="Times New Roman" w:hAnsi="Times New Roman" w:cs="Times New Roman"/>
          <w:sz w:val="24"/>
          <w:szCs w:val="24"/>
        </w:rPr>
        <w:t xml:space="preserve"> property.</w:t>
      </w:r>
      <w:r w:rsidR="00214F37">
        <w:rPr>
          <w:rFonts w:ascii="Times New Roman" w:hAnsi="Times New Roman" w:cs="Times New Roman"/>
          <w:sz w:val="24"/>
          <w:szCs w:val="24"/>
        </w:rPr>
        <w:t xml:space="preserve"> In those cases, you may be better off using a different set of tools for energy management.</w:t>
      </w:r>
      <w:r>
        <w:rPr>
          <w:rFonts w:ascii="Times New Roman" w:hAnsi="Times New Roman" w:cs="Times New Roman"/>
          <w:sz w:val="24"/>
          <w:szCs w:val="24"/>
        </w:rPr>
        <w:t xml:space="preserve"> </w:t>
      </w:r>
    </w:p>
    <w:p w14:paraId="235CE17E" w14:textId="2796EF62" w:rsidR="00E03BA8" w:rsidRDefault="00E03BA8" w:rsidP="00E004C1">
      <w:pPr>
        <w:pStyle w:val="Body"/>
        <w:spacing w:before="0" w:after="0"/>
        <w:rPr>
          <w:rFonts w:ascii="Times New Roman" w:hAnsi="Times New Roman" w:cs="Times New Roman"/>
          <w:sz w:val="24"/>
          <w:szCs w:val="24"/>
        </w:rPr>
      </w:pPr>
    </w:p>
    <w:p w14:paraId="55E55F9D" w14:textId="11FD08CF" w:rsidR="009B355A" w:rsidRDefault="00BC625F" w:rsidP="00EF0EA0">
      <w:pPr>
        <w:pStyle w:val="Body"/>
        <w:spacing w:before="0" w:after="0"/>
        <w:rPr>
          <w:rFonts w:ascii="Times New Roman" w:hAnsi="Times New Roman" w:cs="Times New Roman"/>
          <w:sz w:val="24"/>
          <w:szCs w:val="24"/>
        </w:rPr>
      </w:pPr>
      <w:r w:rsidRPr="00BC625F">
        <w:rPr>
          <w:rFonts w:ascii="Times New Roman" w:hAnsi="Times New Roman" w:cs="Times New Roman"/>
          <w:sz w:val="24"/>
          <w:szCs w:val="24"/>
        </w:rPr>
        <w:t xml:space="preserve">A property </w:t>
      </w:r>
      <w:r>
        <w:rPr>
          <w:rFonts w:ascii="Times New Roman" w:hAnsi="Times New Roman" w:cs="Times New Roman"/>
          <w:sz w:val="24"/>
          <w:szCs w:val="24"/>
        </w:rPr>
        <w:t xml:space="preserve">account </w:t>
      </w:r>
      <w:r w:rsidRPr="00BC625F">
        <w:rPr>
          <w:rFonts w:ascii="Times New Roman" w:hAnsi="Times New Roman" w:cs="Times New Roman"/>
          <w:sz w:val="24"/>
          <w:szCs w:val="24"/>
        </w:rPr>
        <w:t xml:space="preserve">for buildings greater than 20,000 square feet of conditioned space does NOT need a Parent </w:t>
      </w:r>
      <w:r w:rsidRPr="00F549E5">
        <w:rPr>
          <w:rFonts w:ascii="Times New Roman" w:hAnsi="Times New Roman" w:cs="Times New Roman"/>
          <w:sz w:val="24"/>
          <w:szCs w:val="24"/>
          <w:u w:val="single"/>
        </w:rPr>
        <w:t>for C</w:t>
      </w:r>
      <w:r w:rsidR="00464D2E" w:rsidRPr="00F549E5">
        <w:rPr>
          <w:rFonts w:ascii="Times New Roman" w:hAnsi="Times New Roman" w:cs="Times New Roman"/>
          <w:sz w:val="24"/>
          <w:szCs w:val="24"/>
          <w:u w:val="single"/>
        </w:rPr>
        <w:t xml:space="preserve">lean </w:t>
      </w:r>
      <w:r w:rsidRPr="00F549E5">
        <w:rPr>
          <w:rFonts w:ascii="Times New Roman" w:hAnsi="Times New Roman" w:cs="Times New Roman"/>
          <w:sz w:val="24"/>
          <w:szCs w:val="24"/>
          <w:u w:val="single"/>
        </w:rPr>
        <w:t>B</w:t>
      </w:r>
      <w:r w:rsidR="00464D2E" w:rsidRPr="00F549E5">
        <w:rPr>
          <w:rFonts w:ascii="Times New Roman" w:hAnsi="Times New Roman" w:cs="Times New Roman"/>
          <w:sz w:val="24"/>
          <w:szCs w:val="24"/>
          <w:u w:val="single"/>
        </w:rPr>
        <w:t>uildings</w:t>
      </w:r>
      <w:r w:rsidRPr="00F549E5">
        <w:rPr>
          <w:rFonts w:ascii="Times New Roman" w:hAnsi="Times New Roman" w:cs="Times New Roman"/>
          <w:sz w:val="24"/>
          <w:szCs w:val="24"/>
          <w:u w:val="single"/>
        </w:rPr>
        <w:t xml:space="preserve"> reporting</w:t>
      </w:r>
      <w:r>
        <w:rPr>
          <w:rFonts w:ascii="Times New Roman" w:hAnsi="Times New Roman" w:cs="Times New Roman"/>
          <w:sz w:val="24"/>
          <w:szCs w:val="24"/>
        </w:rPr>
        <w:t xml:space="preserve"> </w:t>
      </w:r>
      <w:r w:rsidRPr="0042718A">
        <w:rPr>
          <w:rFonts w:ascii="Times New Roman" w:hAnsi="Times New Roman" w:cs="Times New Roman"/>
          <w:sz w:val="24"/>
          <w:szCs w:val="24"/>
        </w:rPr>
        <w:t xml:space="preserve">if you intend to report it </w:t>
      </w:r>
      <w:r>
        <w:rPr>
          <w:rFonts w:ascii="Times New Roman" w:hAnsi="Times New Roman" w:cs="Times New Roman"/>
          <w:sz w:val="24"/>
          <w:szCs w:val="24"/>
        </w:rPr>
        <w:t xml:space="preserve">as </w:t>
      </w:r>
      <w:r w:rsidR="005C4F7B">
        <w:rPr>
          <w:rFonts w:ascii="Times New Roman" w:hAnsi="Times New Roman" w:cs="Times New Roman"/>
          <w:sz w:val="24"/>
          <w:szCs w:val="24"/>
        </w:rPr>
        <w:t>a single building</w:t>
      </w:r>
      <w:r>
        <w:rPr>
          <w:rFonts w:ascii="Times New Roman" w:hAnsi="Times New Roman" w:cs="Times New Roman"/>
          <w:sz w:val="24"/>
          <w:szCs w:val="24"/>
        </w:rPr>
        <w:t>.</w:t>
      </w:r>
    </w:p>
    <w:p w14:paraId="52D921E0" w14:textId="77777777" w:rsidR="00AC3721" w:rsidRDefault="00AC3721" w:rsidP="00EF0EA0">
      <w:pPr>
        <w:pStyle w:val="Body"/>
        <w:spacing w:before="0" w:after="0"/>
        <w:rPr>
          <w:rFonts w:ascii="Times New Roman" w:hAnsi="Times New Roman" w:cs="Times New Roman"/>
          <w:sz w:val="24"/>
          <w:szCs w:val="24"/>
        </w:rPr>
      </w:pPr>
    </w:p>
    <w:p w14:paraId="370328BE" w14:textId="551ED0C5" w:rsidR="006617BE" w:rsidRDefault="006617BE" w:rsidP="00EF0EA0">
      <w:pPr>
        <w:pStyle w:val="Body"/>
        <w:spacing w:before="0" w:after="0"/>
        <w:rPr>
          <w:rFonts w:ascii="Times New Roman" w:hAnsi="Times New Roman" w:cs="Times New Roman"/>
          <w:sz w:val="24"/>
          <w:szCs w:val="24"/>
        </w:rPr>
      </w:pPr>
      <w:r w:rsidRPr="006D1C03">
        <w:rPr>
          <w:rFonts w:ascii="Times New Roman" w:hAnsi="Times New Roman" w:cs="Times New Roman"/>
          <w:sz w:val="24"/>
          <w:szCs w:val="24"/>
        </w:rPr>
        <w:t>Parent properties are relatively flexible</w:t>
      </w:r>
      <w:r w:rsidR="00CA5622">
        <w:rPr>
          <w:rFonts w:ascii="Times New Roman" w:hAnsi="Times New Roman" w:cs="Times New Roman"/>
          <w:sz w:val="24"/>
          <w:szCs w:val="24"/>
        </w:rPr>
        <w:t>. B</w:t>
      </w:r>
      <w:r w:rsidR="00CA5622" w:rsidRPr="006D1C03">
        <w:rPr>
          <w:rFonts w:ascii="Times New Roman" w:hAnsi="Times New Roman" w:cs="Times New Roman"/>
          <w:sz w:val="24"/>
          <w:szCs w:val="24"/>
        </w:rPr>
        <w:t>ut</w:t>
      </w:r>
      <w:r w:rsidRPr="006D1C03">
        <w:rPr>
          <w:rFonts w:ascii="Times New Roman" w:hAnsi="Times New Roman" w:cs="Times New Roman"/>
          <w:sz w:val="24"/>
          <w:szCs w:val="24"/>
        </w:rPr>
        <w:t xml:space="preserve"> all property details </w:t>
      </w:r>
      <w:r w:rsidR="00CA5622">
        <w:rPr>
          <w:rFonts w:ascii="Times New Roman" w:hAnsi="Times New Roman" w:cs="Times New Roman"/>
          <w:sz w:val="24"/>
          <w:szCs w:val="24"/>
        </w:rPr>
        <w:t xml:space="preserve">in the Parent </w:t>
      </w:r>
      <w:r w:rsidRPr="006D1C03">
        <w:rPr>
          <w:rFonts w:ascii="Times New Roman" w:hAnsi="Times New Roman" w:cs="Times New Roman"/>
          <w:sz w:val="24"/>
          <w:szCs w:val="24"/>
        </w:rPr>
        <w:t xml:space="preserve">must be configured as if it were a single property. The </w:t>
      </w:r>
      <w:r w:rsidR="00665B0B" w:rsidRPr="006D1C03">
        <w:rPr>
          <w:rFonts w:ascii="Times New Roman" w:hAnsi="Times New Roman" w:cs="Times New Roman"/>
          <w:sz w:val="24"/>
          <w:szCs w:val="24"/>
        </w:rPr>
        <w:t xml:space="preserve">ESPM </w:t>
      </w:r>
      <w:r w:rsidRPr="006D1C03">
        <w:rPr>
          <w:rFonts w:ascii="Times New Roman" w:hAnsi="Times New Roman" w:cs="Times New Roman"/>
          <w:sz w:val="24"/>
          <w:szCs w:val="24"/>
        </w:rPr>
        <w:t xml:space="preserve">Parent will NOT automatically </w:t>
      </w:r>
      <w:r w:rsidR="00E10ABD" w:rsidRPr="006D1C03">
        <w:rPr>
          <w:rFonts w:ascii="Times New Roman" w:hAnsi="Times New Roman" w:cs="Times New Roman"/>
          <w:sz w:val="24"/>
          <w:szCs w:val="24"/>
        </w:rPr>
        <w:t xml:space="preserve">calculate and total the </w:t>
      </w:r>
      <w:proofErr w:type="gramStart"/>
      <w:r w:rsidR="00E10ABD" w:rsidRPr="006D1C03">
        <w:rPr>
          <w:rFonts w:ascii="Times New Roman" w:hAnsi="Times New Roman" w:cs="Times New Roman"/>
          <w:sz w:val="24"/>
          <w:szCs w:val="24"/>
        </w:rPr>
        <w:t>GFA</w:t>
      </w:r>
      <w:proofErr w:type="gramEnd"/>
      <w:r w:rsidR="00C41E0E">
        <w:rPr>
          <w:rFonts w:ascii="Times New Roman" w:hAnsi="Times New Roman" w:cs="Times New Roman"/>
          <w:sz w:val="24"/>
          <w:szCs w:val="24"/>
        </w:rPr>
        <w:t xml:space="preserve"> nor </w:t>
      </w:r>
      <w:r w:rsidR="00A463DF">
        <w:rPr>
          <w:rFonts w:ascii="Times New Roman" w:hAnsi="Times New Roman" w:cs="Times New Roman"/>
          <w:sz w:val="24"/>
          <w:szCs w:val="24"/>
        </w:rPr>
        <w:t xml:space="preserve">will it calculate sums of </w:t>
      </w:r>
      <w:r w:rsidR="00C41E0E">
        <w:rPr>
          <w:rFonts w:ascii="Times New Roman" w:hAnsi="Times New Roman" w:cs="Times New Roman"/>
          <w:sz w:val="24"/>
          <w:szCs w:val="24"/>
        </w:rPr>
        <w:t>the energy meter data</w:t>
      </w:r>
      <w:r w:rsidR="00E10ABD" w:rsidRPr="006D1C03">
        <w:rPr>
          <w:rFonts w:ascii="Times New Roman" w:hAnsi="Times New Roman" w:cs="Times New Roman"/>
          <w:sz w:val="24"/>
          <w:szCs w:val="24"/>
        </w:rPr>
        <w:t xml:space="preserve"> of all buildings</w:t>
      </w:r>
      <w:r w:rsidR="00CD2291">
        <w:rPr>
          <w:rFonts w:ascii="Times New Roman" w:hAnsi="Times New Roman" w:cs="Times New Roman"/>
          <w:sz w:val="24"/>
          <w:szCs w:val="24"/>
        </w:rPr>
        <w:t xml:space="preserve"> attached to the parent</w:t>
      </w:r>
      <w:r w:rsidR="00E10ABD" w:rsidRPr="006D1C03">
        <w:rPr>
          <w:rFonts w:ascii="Times New Roman" w:hAnsi="Times New Roman" w:cs="Times New Roman"/>
          <w:sz w:val="24"/>
          <w:szCs w:val="24"/>
        </w:rPr>
        <w:t>.</w:t>
      </w:r>
    </w:p>
    <w:p w14:paraId="28C095D8" w14:textId="77777777" w:rsidR="00F311BE" w:rsidRPr="006D1C03" w:rsidRDefault="00F311BE" w:rsidP="00EF0EA0">
      <w:pPr>
        <w:pStyle w:val="Body"/>
        <w:spacing w:before="0" w:after="0"/>
        <w:rPr>
          <w:rFonts w:ascii="Times New Roman" w:hAnsi="Times New Roman" w:cs="Times New Roman"/>
          <w:sz w:val="24"/>
          <w:szCs w:val="24"/>
        </w:rPr>
      </w:pPr>
    </w:p>
    <w:p w14:paraId="1162CDB1" w14:textId="3EB30F15" w:rsidR="00906A27" w:rsidRDefault="00906A27" w:rsidP="00EF0EA0">
      <w:pPr>
        <w:pStyle w:val="Body"/>
        <w:spacing w:before="0" w:after="0"/>
        <w:rPr>
          <w:rFonts w:ascii="Times New Roman" w:hAnsi="Times New Roman" w:cs="Times New Roman"/>
          <w:sz w:val="24"/>
          <w:szCs w:val="24"/>
        </w:rPr>
      </w:pPr>
      <w:r w:rsidRPr="006D1C03">
        <w:rPr>
          <w:rFonts w:ascii="Times New Roman" w:hAnsi="Times New Roman" w:cs="Times New Roman"/>
          <w:sz w:val="24"/>
          <w:szCs w:val="24"/>
        </w:rPr>
        <w:t>The buildings</w:t>
      </w:r>
      <w:r w:rsidR="00F311BE">
        <w:rPr>
          <w:rFonts w:ascii="Times New Roman" w:hAnsi="Times New Roman" w:cs="Times New Roman"/>
          <w:sz w:val="24"/>
          <w:szCs w:val="24"/>
        </w:rPr>
        <w:t xml:space="preserve"> within</w:t>
      </w:r>
      <w:r w:rsidRPr="006D1C03">
        <w:rPr>
          <w:rFonts w:ascii="Times New Roman" w:hAnsi="Times New Roman" w:cs="Times New Roman"/>
          <w:sz w:val="24"/>
          <w:szCs w:val="24"/>
        </w:rPr>
        <w:t xml:space="preserve"> a</w:t>
      </w:r>
      <w:r w:rsidR="00E10ABD" w:rsidRPr="006D1C03">
        <w:rPr>
          <w:rFonts w:ascii="Times New Roman" w:hAnsi="Times New Roman" w:cs="Times New Roman"/>
          <w:sz w:val="24"/>
          <w:szCs w:val="24"/>
        </w:rPr>
        <w:t xml:space="preserve"> Parent group – campus, district energy, or otherwise – </w:t>
      </w:r>
      <w:r w:rsidR="006E4BF8">
        <w:rPr>
          <w:rFonts w:ascii="Times New Roman" w:hAnsi="Times New Roman" w:cs="Times New Roman"/>
          <w:sz w:val="24"/>
          <w:szCs w:val="24"/>
        </w:rPr>
        <w:t>may</w:t>
      </w:r>
      <w:r w:rsidR="00E10ABD" w:rsidRPr="006D1C03">
        <w:rPr>
          <w:rFonts w:ascii="Times New Roman" w:hAnsi="Times New Roman" w:cs="Times New Roman"/>
          <w:sz w:val="24"/>
          <w:szCs w:val="24"/>
        </w:rPr>
        <w:t xml:space="preserve"> </w:t>
      </w:r>
      <w:r w:rsidR="006E4BF8">
        <w:rPr>
          <w:rFonts w:ascii="Times New Roman" w:hAnsi="Times New Roman" w:cs="Times New Roman"/>
          <w:sz w:val="24"/>
          <w:szCs w:val="24"/>
        </w:rPr>
        <w:t>be</w:t>
      </w:r>
      <w:r w:rsidRPr="006D1C03">
        <w:rPr>
          <w:rFonts w:ascii="Times New Roman" w:hAnsi="Times New Roman" w:cs="Times New Roman"/>
          <w:sz w:val="24"/>
          <w:szCs w:val="24"/>
        </w:rPr>
        <w:t xml:space="preserve"> linked to the parent.</w:t>
      </w:r>
      <w:r w:rsidR="00E10ABD" w:rsidRPr="006D1C03">
        <w:rPr>
          <w:rFonts w:ascii="Times New Roman" w:hAnsi="Times New Roman" w:cs="Times New Roman"/>
          <w:sz w:val="24"/>
          <w:szCs w:val="24"/>
        </w:rPr>
        <w:t xml:space="preserve"> </w:t>
      </w:r>
      <w:r w:rsidR="00E10ABD" w:rsidRPr="00442F22">
        <w:rPr>
          <w:rFonts w:ascii="Times New Roman" w:hAnsi="Times New Roman" w:cs="Times New Roman"/>
          <w:sz w:val="24"/>
          <w:szCs w:val="24"/>
        </w:rPr>
        <w:t xml:space="preserve">An individual building </w:t>
      </w:r>
      <w:r w:rsidR="00F311BE" w:rsidRPr="00442F22">
        <w:rPr>
          <w:rFonts w:ascii="Times New Roman" w:hAnsi="Times New Roman" w:cs="Times New Roman"/>
          <w:sz w:val="24"/>
          <w:szCs w:val="24"/>
        </w:rPr>
        <w:t>can</w:t>
      </w:r>
      <w:r w:rsidR="00E10ABD" w:rsidRPr="00442F22">
        <w:rPr>
          <w:rFonts w:ascii="Times New Roman" w:hAnsi="Times New Roman" w:cs="Times New Roman"/>
          <w:sz w:val="24"/>
          <w:szCs w:val="24"/>
        </w:rPr>
        <w:t xml:space="preserve"> be linked to multiple parents. </w:t>
      </w:r>
      <w:r w:rsidR="00E10ABD" w:rsidRPr="006D1C03">
        <w:rPr>
          <w:rFonts w:ascii="Times New Roman" w:hAnsi="Times New Roman" w:cs="Times New Roman"/>
          <w:sz w:val="24"/>
          <w:szCs w:val="24"/>
        </w:rPr>
        <w:t xml:space="preserve">You do not need to recreate building properties within each parent. Simply link your existing buildings to the </w:t>
      </w:r>
      <w:r w:rsidR="00823E5E">
        <w:rPr>
          <w:rFonts w:ascii="Times New Roman" w:hAnsi="Times New Roman" w:cs="Times New Roman"/>
          <w:sz w:val="24"/>
          <w:szCs w:val="24"/>
        </w:rPr>
        <w:t xml:space="preserve">appropriate </w:t>
      </w:r>
      <w:r w:rsidR="00E10ABD" w:rsidRPr="006D1C03">
        <w:rPr>
          <w:rFonts w:ascii="Times New Roman" w:hAnsi="Times New Roman" w:cs="Times New Roman"/>
          <w:sz w:val="24"/>
          <w:szCs w:val="24"/>
        </w:rPr>
        <w:t>Parent propert</w:t>
      </w:r>
      <w:r w:rsidR="00755BAE">
        <w:rPr>
          <w:rFonts w:ascii="Times New Roman" w:hAnsi="Times New Roman" w:cs="Times New Roman"/>
          <w:sz w:val="24"/>
          <w:szCs w:val="24"/>
        </w:rPr>
        <w:t>y</w:t>
      </w:r>
      <w:r w:rsidR="00823E5E">
        <w:rPr>
          <w:rFonts w:ascii="Times New Roman" w:hAnsi="Times New Roman" w:cs="Times New Roman"/>
          <w:sz w:val="24"/>
          <w:szCs w:val="24"/>
        </w:rPr>
        <w:t>(</w:t>
      </w:r>
      <w:r w:rsidR="00E10ABD" w:rsidRPr="006D1C03">
        <w:rPr>
          <w:rFonts w:ascii="Times New Roman" w:hAnsi="Times New Roman" w:cs="Times New Roman"/>
          <w:sz w:val="24"/>
          <w:szCs w:val="24"/>
        </w:rPr>
        <w:t>s</w:t>
      </w:r>
      <w:r w:rsidR="00823E5E">
        <w:rPr>
          <w:rFonts w:ascii="Times New Roman" w:hAnsi="Times New Roman" w:cs="Times New Roman"/>
          <w:sz w:val="24"/>
          <w:szCs w:val="24"/>
        </w:rPr>
        <w:t>)</w:t>
      </w:r>
      <w:r w:rsidR="00E10ABD" w:rsidRPr="006D1C03">
        <w:rPr>
          <w:rFonts w:ascii="Times New Roman" w:hAnsi="Times New Roman" w:cs="Times New Roman"/>
          <w:sz w:val="24"/>
          <w:szCs w:val="24"/>
        </w:rPr>
        <w:t>.</w:t>
      </w:r>
    </w:p>
    <w:p w14:paraId="60C65FD0" w14:textId="77777777" w:rsidR="00F311BE" w:rsidRDefault="00F311BE" w:rsidP="00EF0EA0">
      <w:pPr>
        <w:pStyle w:val="Body"/>
        <w:spacing w:before="0" w:after="0"/>
        <w:rPr>
          <w:rFonts w:ascii="Times New Roman" w:hAnsi="Times New Roman" w:cs="Times New Roman"/>
          <w:sz w:val="24"/>
          <w:szCs w:val="24"/>
        </w:rPr>
      </w:pPr>
    </w:p>
    <w:p w14:paraId="003C9DEB" w14:textId="10809392" w:rsidR="00855E76" w:rsidRDefault="00855E76" w:rsidP="00EF0EA0">
      <w:pPr>
        <w:pStyle w:val="Body"/>
        <w:spacing w:before="0" w:after="0"/>
        <w:rPr>
          <w:rFonts w:ascii="Times New Roman" w:hAnsi="Times New Roman" w:cs="Times New Roman"/>
          <w:sz w:val="24"/>
          <w:szCs w:val="24"/>
        </w:rPr>
      </w:pPr>
      <w:r>
        <w:rPr>
          <w:rFonts w:ascii="Times New Roman" w:hAnsi="Times New Roman" w:cs="Times New Roman"/>
          <w:sz w:val="24"/>
          <w:szCs w:val="24"/>
        </w:rPr>
        <w:t xml:space="preserve">Also note that every change in </w:t>
      </w:r>
      <w:r w:rsidR="00297003">
        <w:rPr>
          <w:rFonts w:ascii="Times New Roman" w:hAnsi="Times New Roman" w:cs="Times New Roman"/>
          <w:sz w:val="24"/>
          <w:szCs w:val="24"/>
        </w:rPr>
        <w:t xml:space="preserve">the </w:t>
      </w:r>
      <w:r w:rsidR="00160AAF">
        <w:rPr>
          <w:rFonts w:ascii="Times New Roman" w:hAnsi="Times New Roman" w:cs="Times New Roman"/>
          <w:sz w:val="24"/>
          <w:szCs w:val="24"/>
        </w:rPr>
        <w:t xml:space="preserve">gross floor area (GFA), at either the building or parent level, will reset the EUI calculations. </w:t>
      </w:r>
      <w:r w:rsidR="00160AAF" w:rsidRPr="003522CA">
        <w:rPr>
          <w:rFonts w:ascii="Times New Roman" w:hAnsi="Times New Roman" w:cs="Times New Roman"/>
          <w:b/>
          <w:bCs/>
          <w:i/>
          <w:iCs/>
          <w:sz w:val="24"/>
          <w:szCs w:val="24"/>
        </w:rPr>
        <w:t xml:space="preserve">It’s important to get those details clarified and done </w:t>
      </w:r>
      <w:r w:rsidR="00755BAE" w:rsidRPr="003522CA">
        <w:rPr>
          <w:rFonts w:ascii="Times New Roman" w:hAnsi="Times New Roman" w:cs="Times New Roman"/>
          <w:b/>
          <w:bCs/>
          <w:i/>
          <w:iCs/>
          <w:sz w:val="24"/>
          <w:szCs w:val="24"/>
        </w:rPr>
        <w:t>early</w:t>
      </w:r>
      <w:r w:rsidR="004E0B1E" w:rsidRPr="003522CA">
        <w:rPr>
          <w:rFonts w:ascii="Times New Roman" w:hAnsi="Times New Roman" w:cs="Times New Roman"/>
          <w:b/>
          <w:bCs/>
          <w:i/>
          <w:iCs/>
          <w:sz w:val="24"/>
          <w:szCs w:val="24"/>
        </w:rPr>
        <w:t xml:space="preserve">, since you’ll need 12 </w:t>
      </w:r>
      <w:r w:rsidR="00F311BE" w:rsidRPr="003522CA">
        <w:rPr>
          <w:rFonts w:ascii="Times New Roman" w:hAnsi="Times New Roman" w:cs="Times New Roman"/>
          <w:b/>
          <w:bCs/>
          <w:i/>
          <w:iCs/>
          <w:sz w:val="24"/>
          <w:szCs w:val="24"/>
        </w:rPr>
        <w:t>months</w:t>
      </w:r>
      <w:r w:rsidR="004E0B1E" w:rsidRPr="003522CA">
        <w:rPr>
          <w:rFonts w:ascii="Times New Roman" w:hAnsi="Times New Roman" w:cs="Times New Roman"/>
          <w:b/>
          <w:bCs/>
          <w:i/>
          <w:iCs/>
          <w:sz w:val="24"/>
          <w:szCs w:val="24"/>
        </w:rPr>
        <w:t xml:space="preserve"> of solid data to meet reporting requirements.</w:t>
      </w:r>
    </w:p>
    <w:p w14:paraId="573C80BD" w14:textId="77777777" w:rsidR="00F311BE" w:rsidRDefault="00F311BE" w:rsidP="00EF0EA0">
      <w:pPr>
        <w:pStyle w:val="Body"/>
        <w:spacing w:before="0" w:after="0"/>
        <w:rPr>
          <w:rFonts w:ascii="Times New Roman" w:hAnsi="Times New Roman" w:cs="Times New Roman"/>
          <w:sz w:val="24"/>
          <w:szCs w:val="24"/>
        </w:rPr>
      </w:pPr>
    </w:p>
    <w:p w14:paraId="7A0A5720" w14:textId="484EDA59" w:rsidR="00571722" w:rsidRDefault="00906A27" w:rsidP="00EF0EA0">
      <w:pPr>
        <w:pStyle w:val="Body"/>
        <w:spacing w:before="0" w:after="0"/>
        <w:rPr>
          <w:rFonts w:ascii="Times New Roman" w:hAnsi="Times New Roman" w:cs="Times New Roman"/>
          <w:sz w:val="24"/>
          <w:szCs w:val="24"/>
        </w:rPr>
      </w:pPr>
      <w:r w:rsidRPr="006D1C03">
        <w:rPr>
          <w:rFonts w:ascii="Times New Roman" w:hAnsi="Times New Roman" w:cs="Times New Roman"/>
          <w:sz w:val="24"/>
          <w:szCs w:val="24"/>
        </w:rPr>
        <w:t xml:space="preserve">Building </w:t>
      </w:r>
      <w:r w:rsidR="00D638CF">
        <w:rPr>
          <w:rFonts w:ascii="Times New Roman" w:hAnsi="Times New Roman" w:cs="Times New Roman"/>
          <w:sz w:val="24"/>
          <w:szCs w:val="24"/>
        </w:rPr>
        <w:t xml:space="preserve">and Parent </w:t>
      </w:r>
      <w:r w:rsidR="008D4444">
        <w:rPr>
          <w:rFonts w:ascii="Times New Roman" w:hAnsi="Times New Roman" w:cs="Times New Roman"/>
          <w:sz w:val="24"/>
          <w:szCs w:val="24"/>
        </w:rPr>
        <w:t xml:space="preserve">property </w:t>
      </w:r>
      <w:r w:rsidRPr="006D1C03">
        <w:rPr>
          <w:rFonts w:ascii="Times New Roman" w:hAnsi="Times New Roman" w:cs="Times New Roman"/>
          <w:sz w:val="24"/>
          <w:szCs w:val="24"/>
        </w:rPr>
        <w:t xml:space="preserve">descriptions </w:t>
      </w:r>
      <w:r w:rsidR="00790109" w:rsidRPr="006D1C03">
        <w:rPr>
          <w:rFonts w:ascii="Times New Roman" w:hAnsi="Times New Roman" w:cs="Times New Roman"/>
          <w:sz w:val="24"/>
          <w:szCs w:val="24"/>
        </w:rPr>
        <w:t>include multiple details</w:t>
      </w:r>
      <w:r w:rsidR="007D17AA">
        <w:rPr>
          <w:rFonts w:ascii="Times New Roman" w:hAnsi="Times New Roman" w:cs="Times New Roman"/>
          <w:sz w:val="24"/>
          <w:szCs w:val="24"/>
        </w:rPr>
        <w:t>, some of which are not covered here</w:t>
      </w:r>
      <w:r w:rsidR="004860F1" w:rsidRPr="006D1C03">
        <w:rPr>
          <w:rFonts w:ascii="Times New Roman" w:hAnsi="Times New Roman" w:cs="Times New Roman"/>
          <w:sz w:val="24"/>
          <w:szCs w:val="24"/>
        </w:rPr>
        <w:t>. T</w:t>
      </w:r>
      <w:r w:rsidR="00790109" w:rsidRPr="006D1C03">
        <w:rPr>
          <w:rFonts w:ascii="Times New Roman" w:hAnsi="Times New Roman" w:cs="Times New Roman"/>
          <w:sz w:val="24"/>
          <w:szCs w:val="24"/>
        </w:rPr>
        <w:t xml:space="preserve">he </w:t>
      </w:r>
      <w:r w:rsidR="004860F1" w:rsidRPr="006D1C03">
        <w:rPr>
          <w:rFonts w:ascii="Times New Roman" w:hAnsi="Times New Roman" w:cs="Times New Roman"/>
          <w:sz w:val="24"/>
          <w:szCs w:val="24"/>
        </w:rPr>
        <w:t xml:space="preserve">following </w:t>
      </w:r>
      <w:r w:rsidR="00790109" w:rsidRPr="006D1C03">
        <w:rPr>
          <w:rFonts w:ascii="Times New Roman" w:hAnsi="Times New Roman" w:cs="Times New Roman"/>
          <w:sz w:val="24"/>
          <w:szCs w:val="24"/>
        </w:rPr>
        <w:t xml:space="preserve">essentials </w:t>
      </w:r>
      <w:r w:rsidR="004860F1" w:rsidRPr="006D1C03">
        <w:rPr>
          <w:rFonts w:ascii="Times New Roman" w:hAnsi="Times New Roman" w:cs="Times New Roman"/>
          <w:sz w:val="24"/>
          <w:szCs w:val="24"/>
        </w:rPr>
        <w:t>will be sufficient to meet the</w:t>
      </w:r>
      <w:r w:rsidR="00A14227" w:rsidRPr="006D1C03">
        <w:rPr>
          <w:rFonts w:ascii="Times New Roman" w:hAnsi="Times New Roman" w:cs="Times New Roman"/>
          <w:sz w:val="24"/>
          <w:szCs w:val="24"/>
        </w:rPr>
        <w:t xml:space="preserve"> existing</w:t>
      </w:r>
      <w:r w:rsidR="004860F1" w:rsidRPr="006D1C03">
        <w:rPr>
          <w:rFonts w:ascii="Times New Roman" w:hAnsi="Times New Roman" w:cs="Times New Roman"/>
          <w:sz w:val="24"/>
          <w:szCs w:val="24"/>
        </w:rPr>
        <w:t xml:space="preserve"> requirements</w:t>
      </w:r>
      <w:r w:rsidR="00790109" w:rsidRPr="006D1C03">
        <w:rPr>
          <w:rFonts w:ascii="Times New Roman" w:hAnsi="Times New Roman" w:cs="Times New Roman"/>
          <w:sz w:val="24"/>
          <w:szCs w:val="24"/>
        </w:rPr>
        <w:t>:</w:t>
      </w:r>
    </w:p>
    <w:p w14:paraId="0DAC0861" w14:textId="77777777" w:rsidR="00870BC0" w:rsidRPr="006D1C03" w:rsidRDefault="00870BC0" w:rsidP="00EF0EA0">
      <w:pPr>
        <w:pStyle w:val="Body"/>
        <w:spacing w:before="0" w:after="0"/>
        <w:rPr>
          <w:rFonts w:ascii="Times New Roman" w:hAnsi="Times New Roman" w:cs="Times New Roman"/>
          <w:sz w:val="24"/>
          <w:szCs w:val="24"/>
        </w:rPr>
      </w:pPr>
    </w:p>
    <w:p w14:paraId="565D6E10" w14:textId="0FED9856" w:rsidR="006B04CD" w:rsidRDefault="00513487" w:rsidP="00E31F01">
      <w:pPr>
        <w:pStyle w:val="Body"/>
        <w:numPr>
          <w:ilvl w:val="0"/>
          <w:numId w:val="9"/>
        </w:numPr>
        <w:spacing w:before="0" w:after="0"/>
        <w:rPr>
          <w:rFonts w:ascii="Times New Roman" w:hAnsi="Times New Roman" w:cs="Times New Roman"/>
          <w:sz w:val="24"/>
          <w:szCs w:val="24"/>
        </w:rPr>
      </w:pPr>
      <w:r w:rsidRPr="005B4A21">
        <w:rPr>
          <w:rFonts w:ascii="Times New Roman" w:hAnsi="Times New Roman" w:cs="Times New Roman"/>
          <w:b/>
          <w:bCs/>
          <w:sz w:val="24"/>
          <w:szCs w:val="24"/>
        </w:rPr>
        <w:t>N</w:t>
      </w:r>
      <w:r w:rsidR="00790109" w:rsidRPr="005B4A21">
        <w:rPr>
          <w:rFonts w:ascii="Times New Roman" w:hAnsi="Times New Roman" w:cs="Times New Roman"/>
          <w:b/>
          <w:bCs/>
          <w:sz w:val="24"/>
          <w:szCs w:val="24"/>
        </w:rPr>
        <w:t>ame</w:t>
      </w:r>
      <w:r w:rsidR="00790109" w:rsidRPr="006D1C03">
        <w:rPr>
          <w:rFonts w:ascii="Times New Roman" w:hAnsi="Times New Roman" w:cs="Times New Roman"/>
          <w:sz w:val="24"/>
          <w:szCs w:val="24"/>
        </w:rPr>
        <w:t xml:space="preserve"> </w:t>
      </w:r>
      <w:r w:rsidR="005B4A21">
        <w:rPr>
          <w:rFonts w:ascii="Times New Roman" w:hAnsi="Times New Roman" w:cs="Times New Roman"/>
          <w:sz w:val="24"/>
          <w:szCs w:val="24"/>
        </w:rPr>
        <w:t xml:space="preserve">(Building or Campus) </w:t>
      </w:r>
      <w:r w:rsidR="00790109" w:rsidRPr="006D1C03">
        <w:rPr>
          <w:rFonts w:ascii="Times New Roman" w:hAnsi="Times New Roman" w:cs="Times New Roman"/>
          <w:sz w:val="24"/>
          <w:szCs w:val="24"/>
        </w:rPr>
        <w:t xml:space="preserve">– please use </w:t>
      </w:r>
      <w:r w:rsidR="00DF4C52" w:rsidRPr="006D1C03">
        <w:rPr>
          <w:rFonts w:ascii="Times New Roman" w:hAnsi="Times New Roman" w:cs="Times New Roman"/>
          <w:sz w:val="24"/>
          <w:szCs w:val="24"/>
        </w:rPr>
        <w:t xml:space="preserve">your </w:t>
      </w:r>
      <w:r w:rsidR="00D955A7">
        <w:rPr>
          <w:rFonts w:ascii="Times New Roman" w:hAnsi="Times New Roman" w:cs="Times New Roman"/>
          <w:sz w:val="24"/>
          <w:szCs w:val="24"/>
        </w:rPr>
        <w:t xml:space="preserve">publicly </w:t>
      </w:r>
      <w:r w:rsidR="00DF4C52" w:rsidRPr="006D1C03">
        <w:rPr>
          <w:rFonts w:ascii="Times New Roman" w:hAnsi="Times New Roman" w:cs="Times New Roman"/>
          <w:sz w:val="24"/>
          <w:szCs w:val="24"/>
        </w:rPr>
        <w:t>defined</w:t>
      </w:r>
      <w:r w:rsidR="00790109" w:rsidRPr="006D1C03">
        <w:rPr>
          <w:rFonts w:ascii="Times New Roman" w:hAnsi="Times New Roman" w:cs="Times New Roman"/>
          <w:sz w:val="24"/>
          <w:szCs w:val="24"/>
        </w:rPr>
        <w:t xml:space="preserve"> building name (i.e. Center of Everywhere), or a uniform “Campus</w:t>
      </w:r>
      <w:r w:rsidR="00D54E91" w:rsidRPr="006D1C03">
        <w:rPr>
          <w:rFonts w:ascii="Times New Roman" w:hAnsi="Times New Roman" w:cs="Times New Roman"/>
          <w:sz w:val="24"/>
          <w:szCs w:val="24"/>
        </w:rPr>
        <w:t xml:space="preserve"> name</w:t>
      </w:r>
      <w:r w:rsidR="00790109" w:rsidRPr="006D1C03">
        <w:rPr>
          <w:rFonts w:ascii="Times New Roman" w:hAnsi="Times New Roman" w:cs="Times New Roman"/>
          <w:sz w:val="24"/>
          <w:szCs w:val="24"/>
        </w:rPr>
        <w:t xml:space="preserve"> BLDG #</w:t>
      </w:r>
      <w:r w:rsidR="00870BC0">
        <w:rPr>
          <w:rFonts w:ascii="Times New Roman" w:hAnsi="Times New Roman" w:cs="Times New Roman"/>
          <w:sz w:val="24"/>
          <w:szCs w:val="24"/>
        </w:rPr>
        <w:t>/</w:t>
      </w:r>
      <w:r w:rsidR="00790109" w:rsidRPr="006D1C03">
        <w:rPr>
          <w:rFonts w:ascii="Times New Roman" w:hAnsi="Times New Roman" w:cs="Times New Roman"/>
          <w:sz w:val="24"/>
          <w:szCs w:val="24"/>
        </w:rPr>
        <w:t>Letter” naming convention</w:t>
      </w:r>
      <w:r w:rsidR="00A209C2" w:rsidRPr="006D1C03">
        <w:rPr>
          <w:rFonts w:ascii="Times New Roman" w:hAnsi="Times New Roman" w:cs="Times New Roman"/>
          <w:sz w:val="24"/>
          <w:szCs w:val="24"/>
        </w:rPr>
        <w:t>.</w:t>
      </w:r>
      <w:r w:rsidR="00D955A7">
        <w:rPr>
          <w:rFonts w:ascii="Times New Roman" w:hAnsi="Times New Roman" w:cs="Times New Roman"/>
          <w:sz w:val="24"/>
          <w:szCs w:val="24"/>
        </w:rPr>
        <w:t xml:space="preserve"> </w:t>
      </w:r>
    </w:p>
    <w:p w14:paraId="3A7B9A99" w14:textId="04A8903B" w:rsidR="00D638CF" w:rsidRPr="006B04CD" w:rsidRDefault="00D955A7" w:rsidP="006B04CD">
      <w:pPr>
        <w:pStyle w:val="Body"/>
        <w:numPr>
          <w:ilvl w:val="1"/>
          <w:numId w:val="9"/>
        </w:numPr>
        <w:spacing w:before="0" w:after="0"/>
        <w:rPr>
          <w:rFonts w:ascii="Times New Roman" w:hAnsi="Times New Roman" w:cs="Times New Roman"/>
          <w:i/>
          <w:iCs/>
          <w:sz w:val="24"/>
          <w:szCs w:val="24"/>
        </w:rPr>
      </w:pPr>
      <w:r w:rsidRPr="006B04CD">
        <w:rPr>
          <w:rFonts w:ascii="Times New Roman" w:hAnsi="Times New Roman" w:cs="Times New Roman"/>
          <w:i/>
          <w:iCs/>
          <w:sz w:val="24"/>
          <w:szCs w:val="24"/>
        </w:rPr>
        <w:t xml:space="preserve">Many campuses use </w:t>
      </w:r>
      <w:r w:rsidR="00566970">
        <w:rPr>
          <w:rFonts w:ascii="Times New Roman" w:hAnsi="Times New Roman" w:cs="Times New Roman"/>
          <w:i/>
          <w:iCs/>
          <w:sz w:val="24"/>
          <w:szCs w:val="24"/>
        </w:rPr>
        <w:t xml:space="preserve">both </w:t>
      </w:r>
      <w:r w:rsidRPr="006B04CD">
        <w:rPr>
          <w:rFonts w:ascii="Times New Roman" w:hAnsi="Times New Roman" w:cs="Times New Roman"/>
          <w:i/>
          <w:iCs/>
          <w:sz w:val="24"/>
          <w:szCs w:val="24"/>
        </w:rPr>
        <w:t xml:space="preserve">building names and </w:t>
      </w:r>
      <w:r w:rsidR="005F781E" w:rsidRPr="006B04CD">
        <w:rPr>
          <w:rFonts w:ascii="Times New Roman" w:hAnsi="Times New Roman" w:cs="Times New Roman"/>
          <w:i/>
          <w:iCs/>
          <w:sz w:val="24"/>
          <w:szCs w:val="24"/>
        </w:rPr>
        <w:t>short-cut numbers or letters</w:t>
      </w:r>
      <w:r w:rsidR="00306E47">
        <w:rPr>
          <w:rFonts w:ascii="Times New Roman" w:hAnsi="Times New Roman" w:cs="Times New Roman"/>
          <w:i/>
          <w:iCs/>
          <w:sz w:val="24"/>
          <w:szCs w:val="24"/>
        </w:rPr>
        <w:t xml:space="preserve"> </w:t>
      </w:r>
      <w:r w:rsidR="00306E47">
        <w:rPr>
          <w:rFonts w:ascii="Times New Roman" w:hAnsi="Times New Roman" w:cs="Times New Roman"/>
          <w:i/>
          <w:iCs/>
          <w:sz w:val="24"/>
          <w:szCs w:val="24"/>
        </w:rPr>
        <w:lastRenderedPageBreak/>
        <w:t>internally</w:t>
      </w:r>
      <w:r w:rsidR="005F781E" w:rsidRPr="006B04CD">
        <w:rPr>
          <w:rFonts w:ascii="Times New Roman" w:hAnsi="Times New Roman" w:cs="Times New Roman"/>
          <w:i/>
          <w:iCs/>
          <w:sz w:val="24"/>
          <w:szCs w:val="24"/>
        </w:rPr>
        <w:t>, use the public</w:t>
      </w:r>
      <w:r w:rsidR="00065363" w:rsidRPr="006B04CD">
        <w:rPr>
          <w:rFonts w:ascii="Times New Roman" w:hAnsi="Times New Roman" w:cs="Times New Roman"/>
          <w:i/>
          <w:iCs/>
          <w:sz w:val="24"/>
          <w:szCs w:val="24"/>
        </w:rPr>
        <w:t xml:space="preserve">ly </w:t>
      </w:r>
      <w:r w:rsidR="006B04CD" w:rsidRPr="006B04CD">
        <w:rPr>
          <w:rFonts w:ascii="Times New Roman" w:hAnsi="Times New Roman" w:cs="Times New Roman"/>
          <w:i/>
          <w:iCs/>
          <w:sz w:val="24"/>
          <w:szCs w:val="24"/>
        </w:rPr>
        <w:t>visible names.</w:t>
      </w:r>
      <w:r w:rsidR="00CD733C">
        <w:rPr>
          <w:rFonts w:ascii="Times New Roman" w:hAnsi="Times New Roman" w:cs="Times New Roman"/>
          <w:i/>
          <w:iCs/>
          <w:sz w:val="24"/>
          <w:szCs w:val="24"/>
        </w:rPr>
        <w:t xml:space="preserve"> Use a naming convention that will make sense to </w:t>
      </w:r>
      <w:r w:rsidR="00BF5CF7">
        <w:rPr>
          <w:rFonts w:ascii="Times New Roman" w:hAnsi="Times New Roman" w:cs="Times New Roman"/>
          <w:i/>
          <w:iCs/>
          <w:sz w:val="24"/>
          <w:szCs w:val="24"/>
        </w:rPr>
        <w:t>contractors, SBCTC, or Commerce</w:t>
      </w:r>
      <w:r w:rsidR="00CD733C">
        <w:rPr>
          <w:rFonts w:ascii="Times New Roman" w:hAnsi="Times New Roman" w:cs="Times New Roman"/>
          <w:i/>
          <w:iCs/>
          <w:sz w:val="24"/>
          <w:szCs w:val="24"/>
        </w:rPr>
        <w:t xml:space="preserve"> staff!</w:t>
      </w:r>
    </w:p>
    <w:p w14:paraId="3ADEC04F" w14:textId="1E1FAC98" w:rsidR="00790109" w:rsidRPr="006D1C03" w:rsidRDefault="00790109" w:rsidP="00EF0EA0">
      <w:pPr>
        <w:pStyle w:val="Body"/>
        <w:numPr>
          <w:ilvl w:val="0"/>
          <w:numId w:val="9"/>
        </w:numPr>
        <w:spacing w:before="0" w:after="0"/>
        <w:rPr>
          <w:rFonts w:ascii="Times New Roman" w:hAnsi="Times New Roman" w:cs="Times New Roman"/>
          <w:sz w:val="24"/>
          <w:szCs w:val="24"/>
        </w:rPr>
      </w:pPr>
      <w:r w:rsidRPr="006D1C03">
        <w:rPr>
          <w:rFonts w:ascii="Times New Roman" w:hAnsi="Times New Roman" w:cs="Times New Roman"/>
          <w:b/>
          <w:bCs/>
          <w:sz w:val="24"/>
          <w:szCs w:val="24"/>
        </w:rPr>
        <w:t>Street address</w:t>
      </w:r>
      <w:r w:rsidRPr="006D1C03">
        <w:rPr>
          <w:rFonts w:ascii="Times New Roman" w:hAnsi="Times New Roman" w:cs="Times New Roman"/>
          <w:sz w:val="24"/>
          <w:szCs w:val="24"/>
        </w:rPr>
        <w:t xml:space="preserve"> – please use physical street addresses</w:t>
      </w:r>
      <w:r w:rsidR="00B80256">
        <w:rPr>
          <w:rFonts w:ascii="Times New Roman" w:hAnsi="Times New Roman" w:cs="Times New Roman"/>
          <w:sz w:val="24"/>
          <w:szCs w:val="24"/>
        </w:rPr>
        <w:t>, not mailing addresses</w:t>
      </w:r>
      <w:r w:rsidR="00A209C2" w:rsidRPr="006D1C03">
        <w:rPr>
          <w:rFonts w:ascii="Times New Roman" w:hAnsi="Times New Roman" w:cs="Times New Roman"/>
          <w:sz w:val="24"/>
          <w:szCs w:val="24"/>
        </w:rPr>
        <w:t>.</w:t>
      </w:r>
      <w:r w:rsidRPr="006D1C03">
        <w:rPr>
          <w:rFonts w:ascii="Times New Roman" w:hAnsi="Times New Roman" w:cs="Times New Roman"/>
          <w:sz w:val="24"/>
          <w:szCs w:val="24"/>
        </w:rPr>
        <w:t xml:space="preserve"> </w:t>
      </w:r>
    </w:p>
    <w:p w14:paraId="1FDACDE0" w14:textId="17499F98" w:rsidR="00790109" w:rsidRPr="001D5784" w:rsidRDefault="00790109" w:rsidP="00EF0EA0">
      <w:pPr>
        <w:pStyle w:val="Body"/>
        <w:numPr>
          <w:ilvl w:val="0"/>
          <w:numId w:val="9"/>
        </w:numPr>
        <w:spacing w:before="0" w:after="0"/>
        <w:rPr>
          <w:rFonts w:ascii="Times New Roman" w:hAnsi="Times New Roman" w:cs="Times New Roman"/>
          <w:sz w:val="24"/>
          <w:szCs w:val="24"/>
        </w:rPr>
      </w:pPr>
      <w:r w:rsidRPr="001D5E17">
        <w:rPr>
          <w:rFonts w:ascii="Times New Roman" w:hAnsi="Times New Roman" w:cs="Times New Roman"/>
          <w:b/>
          <w:bCs/>
          <w:sz w:val="24"/>
          <w:szCs w:val="24"/>
        </w:rPr>
        <w:t xml:space="preserve">Gross </w:t>
      </w:r>
      <w:r w:rsidR="001D5E17">
        <w:rPr>
          <w:rFonts w:ascii="Times New Roman" w:hAnsi="Times New Roman" w:cs="Times New Roman"/>
          <w:b/>
          <w:bCs/>
          <w:sz w:val="24"/>
          <w:szCs w:val="24"/>
        </w:rPr>
        <w:t xml:space="preserve">Square Foot/Gross </w:t>
      </w:r>
      <w:r w:rsidRPr="001D5E17">
        <w:rPr>
          <w:rFonts w:ascii="Times New Roman" w:hAnsi="Times New Roman" w:cs="Times New Roman"/>
          <w:b/>
          <w:bCs/>
          <w:sz w:val="24"/>
          <w:szCs w:val="24"/>
        </w:rPr>
        <w:t xml:space="preserve">Floor </w:t>
      </w:r>
      <w:r w:rsidR="001D5E17">
        <w:rPr>
          <w:rFonts w:ascii="Times New Roman" w:hAnsi="Times New Roman" w:cs="Times New Roman"/>
          <w:b/>
          <w:bCs/>
          <w:sz w:val="24"/>
          <w:szCs w:val="24"/>
        </w:rPr>
        <w:t>A</w:t>
      </w:r>
      <w:r w:rsidRPr="001D5E17">
        <w:rPr>
          <w:rFonts w:ascii="Times New Roman" w:hAnsi="Times New Roman" w:cs="Times New Roman"/>
          <w:b/>
          <w:bCs/>
          <w:sz w:val="24"/>
          <w:szCs w:val="24"/>
        </w:rPr>
        <w:t>rea</w:t>
      </w:r>
      <w:r w:rsidRPr="006D1C03">
        <w:rPr>
          <w:rFonts w:ascii="Times New Roman" w:hAnsi="Times New Roman" w:cs="Times New Roman"/>
          <w:sz w:val="24"/>
          <w:szCs w:val="24"/>
        </w:rPr>
        <w:t xml:space="preserve"> – measured from the exterior of the </w:t>
      </w:r>
      <w:r w:rsidR="00643FF1" w:rsidRPr="006D1C03">
        <w:rPr>
          <w:rFonts w:ascii="Times New Roman" w:hAnsi="Times New Roman" w:cs="Times New Roman"/>
          <w:sz w:val="24"/>
          <w:szCs w:val="24"/>
        </w:rPr>
        <w:t xml:space="preserve">building </w:t>
      </w:r>
      <w:r w:rsidRPr="006D1C03">
        <w:rPr>
          <w:rFonts w:ascii="Times New Roman" w:hAnsi="Times New Roman" w:cs="Times New Roman"/>
          <w:sz w:val="24"/>
          <w:szCs w:val="24"/>
        </w:rPr>
        <w:t>thermal envelope (see</w:t>
      </w:r>
      <w:r w:rsidR="0063036E">
        <w:rPr>
          <w:rFonts w:ascii="Times New Roman" w:hAnsi="Times New Roman" w:cs="Times New Roman"/>
          <w:sz w:val="24"/>
          <w:szCs w:val="24"/>
        </w:rPr>
        <w:t xml:space="preserve"> </w:t>
      </w:r>
      <w:hyperlink w:anchor="_DEFINITIONS" w:history="1">
        <w:r w:rsidR="0063036E" w:rsidRPr="000054EC">
          <w:rPr>
            <w:rStyle w:val="Hyperlink"/>
            <w:rFonts w:ascii="Times New Roman" w:hAnsi="Times New Roman" w:cs="Times New Roman"/>
            <w:sz w:val="24"/>
            <w:szCs w:val="24"/>
          </w:rPr>
          <w:t>DEFINITIONS</w:t>
        </w:r>
      </w:hyperlink>
      <w:r w:rsidR="0063036E">
        <w:rPr>
          <w:rFonts w:ascii="Times New Roman" w:hAnsi="Times New Roman" w:cs="Times New Roman"/>
          <w:sz w:val="24"/>
          <w:szCs w:val="24"/>
        </w:rPr>
        <w:t xml:space="preserve"> and</w:t>
      </w:r>
      <w:r w:rsidR="00846070" w:rsidRPr="006D1C03">
        <w:rPr>
          <w:rFonts w:ascii="Times New Roman" w:hAnsi="Times New Roman" w:cs="Times New Roman"/>
          <w:sz w:val="24"/>
          <w:szCs w:val="24"/>
        </w:rPr>
        <w:t xml:space="preserve"> </w:t>
      </w:r>
      <w:hyperlink r:id="rId13" w:history="1">
        <w:r w:rsidR="00846070" w:rsidRPr="006D1C03">
          <w:rPr>
            <w:rStyle w:val="Hyperlink"/>
            <w:rFonts w:ascii="Times New Roman" w:hAnsi="Times New Roman" w:cs="Times New Roman"/>
            <w:sz w:val="24"/>
            <w:szCs w:val="24"/>
          </w:rPr>
          <w:t>HERE</w:t>
        </w:r>
      </w:hyperlink>
      <w:r w:rsidRPr="006D1C03">
        <w:rPr>
          <w:rFonts w:ascii="Times New Roman" w:hAnsi="Times New Roman" w:cs="Times New Roman"/>
          <w:sz w:val="24"/>
          <w:szCs w:val="24"/>
        </w:rPr>
        <w:t>). Th</w:t>
      </w:r>
      <w:r w:rsidR="00643FF1" w:rsidRPr="006D1C03">
        <w:rPr>
          <w:rFonts w:ascii="Times New Roman" w:hAnsi="Times New Roman" w:cs="Times New Roman"/>
          <w:sz w:val="24"/>
          <w:szCs w:val="24"/>
        </w:rPr>
        <w:t>is information</w:t>
      </w:r>
      <w:r w:rsidRPr="006D1C03">
        <w:rPr>
          <w:rFonts w:ascii="Times New Roman" w:hAnsi="Times New Roman" w:cs="Times New Roman"/>
          <w:sz w:val="24"/>
          <w:szCs w:val="24"/>
        </w:rPr>
        <w:t xml:space="preserve"> should be in the construction contract documents.</w:t>
      </w:r>
      <w:r w:rsidR="00846070" w:rsidRPr="006D1C03">
        <w:rPr>
          <w:rFonts w:ascii="Times New Roman" w:hAnsi="Times New Roman" w:cs="Times New Roman"/>
          <w:sz w:val="24"/>
          <w:szCs w:val="24"/>
        </w:rPr>
        <w:t xml:space="preserve"> </w:t>
      </w:r>
      <w:r w:rsidR="00846070" w:rsidRPr="001D5784">
        <w:rPr>
          <w:rFonts w:ascii="Times New Roman" w:hAnsi="Times New Roman" w:cs="Times New Roman"/>
          <w:sz w:val="24"/>
          <w:szCs w:val="24"/>
        </w:rPr>
        <w:t xml:space="preserve">GFA should </w:t>
      </w:r>
      <w:r w:rsidR="00D27904">
        <w:rPr>
          <w:rFonts w:ascii="Times New Roman" w:hAnsi="Times New Roman" w:cs="Times New Roman"/>
          <w:sz w:val="24"/>
          <w:szCs w:val="24"/>
        </w:rPr>
        <w:t xml:space="preserve">generally </w:t>
      </w:r>
      <w:r w:rsidR="00846070" w:rsidRPr="001D5784">
        <w:rPr>
          <w:rFonts w:ascii="Times New Roman" w:hAnsi="Times New Roman" w:cs="Times New Roman"/>
          <w:sz w:val="24"/>
          <w:szCs w:val="24"/>
        </w:rPr>
        <w:t>be consistent with the listing in OFM’s FPMT</w:t>
      </w:r>
      <w:r w:rsidR="00643FF1" w:rsidRPr="001D5784">
        <w:rPr>
          <w:rFonts w:ascii="Times New Roman" w:hAnsi="Times New Roman" w:cs="Times New Roman"/>
          <w:sz w:val="24"/>
          <w:szCs w:val="24"/>
        </w:rPr>
        <w:t xml:space="preserve">, which serves as </w:t>
      </w:r>
      <w:r w:rsidR="00425663" w:rsidRPr="001D5784">
        <w:rPr>
          <w:rFonts w:ascii="Times New Roman" w:hAnsi="Times New Roman" w:cs="Times New Roman"/>
          <w:sz w:val="24"/>
          <w:szCs w:val="24"/>
        </w:rPr>
        <w:t xml:space="preserve">the CTC system’s </w:t>
      </w:r>
      <w:r w:rsidR="00643FF1" w:rsidRPr="001D5784">
        <w:rPr>
          <w:rFonts w:ascii="Times New Roman" w:hAnsi="Times New Roman" w:cs="Times New Roman"/>
          <w:sz w:val="24"/>
          <w:szCs w:val="24"/>
        </w:rPr>
        <w:t>official facilities inventory</w:t>
      </w:r>
      <w:r w:rsidR="00EC7E6B">
        <w:rPr>
          <w:rFonts w:ascii="Times New Roman" w:hAnsi="Times New Roman" w:cs="Times New Roman"/>
          <w:sz w:val="24"/>
          <w:szCs w:val="24"/>
        </w:rPr>
        <w:t>, though there may be exceptions</w:t>
      </w:r>
      <w:r w:rsidR="00643FF1" w:rsidRPr="001D5784">
        <w:rPr>
          <w:rFonts w:ascii="Times New Roman" w:hAnsi="Times New Roman" w:cs="Times New Roman"/>
          <w:sz w:val="24"/>
          <w:szCs w:val="24"/>
        </w:rPr>
        <w:t>.</w:t>
      </w:r>
      <w:r w:rsidR="005610EA">
        <w:rPr>
          <w:rFonts w:ascii="Times New Roman" w:hAnsi="Times New Roman" w:cs="Times New Roman"/>
          <w:sz w:val="24"/>
          <w:szCs w:val="24"/>
        </w:rPr>
        <w:t xml:space="preserve"> Campus Parent GFA must include </w:t>
      </w:r>
      <w:r w:rsidR="00476AE7">
        <w:rPr>
          <w:rFonts w:ascii="Times New Roman" w:hAnsi="Times New Roman" w:cs="Times New Roman"/>
          <w:sz w:val="24"/>
          <w:szCs w:val="24"/>
        </w:rPr>
        <w:t xml:space="preserve">the total GFA for </w:t>
      </w:r>
      <w:r w:rsidR="005610EA">
        <w:rPr>
          <w:rFonts w:ascii="Times New Roman" w:hAnsi="Times New Roman" w:cs="Times New Roman"/>
          <w:sz w:val="24"/>
          <w:szCs w:val="24"/>
        </w:rPr>
        <w:t xml:space="preserve">all structures on </w:t>
      </w:r>
      <w:r w:rsidR="0073233C">
        <w:rPr>
          <w:rFonts w:ascii="Times New Roman" w:hAnsi="Times New Roman" w:cs="Times New Roman"/>
          <w:sz w:val="24"/>
          <w:szCs w:val="24"/>
        </w:rPr>
        <w:t xml:space="preserve">the </w:t>
      </w:r>
      <w:r w:rsidR="005610EA">
        <w:rPr>
          <w:rFonts w:ascii="Times New Roman" w:hAnsi="Times New Roman" w:cs="Times New Roman"/>
          <w:sz w:val="24"/>
          <w:szCs w:val="24"/>
        </w:rPr>
        <w:t>campus</w:t>
      </w:r>
      <w:r w:rsidR="00476AE7">
        <w:rPr>
          <w:rFonts w:ascii="Times New Roman" w:hAnsi="Times New Roman" w:cs="Times New Roman"/>
          <w:sz w:val="24"/>
          <w:szCs w:val="24"/>
        </w:rPr>
        <w:t xml:space="preserve"> unless a structure </w:t>
      </w:r>
      <w:r w:rsidR="00727686">
        <w:rPr>
          <w:rFonts w:ascii="Times New Roman" w:hAnsi="Times New Roman" w:cs="Times New Roman"/>
          <w:sz w:val="24"/>
          <w:szCs w:val="24"/>
        </w:rPr>
        <w:t>is</w:t>
      </w:r>
      <w:r w:rsidR="0073233C">
        <w:rPr>
          <w:rFonts w:ascii="Times New Roman" w:hAnsi="Times New Roman" w:cs="Times New Roman"/>
          <w:sz w:val="24"/>
          <w:szCs w:val="24"/>
        </w:rPr>
        <w:t xml:space="preserve"> not enclosed or does not include any heating or lighting, such as small storage sheds.</w:t>
      </w:r>
      <w:r w:rsidR="005610EA">
        <w:rPr>
          <w:rFonts w:ascii="Times New Roman" w:hAnsi="Times New Roman" w:cs="Times New Roman"/>
          <w:sz w:val="24"/>
          <w:szCs w:val="24"/>
        </w:rPr>
        <w:t xml:space="preserve"> </w:t>
      </w:r>
    </w:p>
    <w:p w14:paraId="15BAE1FC" w14:textId="21A2A72F" w:rsidR="004E2698" w:rsidRPr="006D1C03" w:rsidRDefault="00790109" w:rsidP="00EF0EA0">
      <w:pPr>
        <w:pStyle w:val="Body"/>
        <w:numPr>
          <w:ilvl w:val="0"/>
          <w:numId w:val="9"/>
        </w:numPr>
        <w:spacing w:before="0" w:after="0"/>
        <w:rPr>
          <w:rFonts w:ascii="Times New Roman" w:hAnsi="Times New Roman" w:cs="Times New Roman"/>
          <w:sz w:val="24"/>
          <w:szCs w:val="24"/>
        </w:rPr>
      </w:pPr>
      <w:r w:rsidRPr="006D1C03">
        <w:rPr>
          <w:rFonts w:ascii="Times New Roman" w:hAnsi="Times New Roman" w:cs="Times New Roman"/>
          <w:b/>
          <w:bCs/>
          <w:sz w:val="24"/>
          <w:szCs w:val="24"/>
        </w:rPr>
        <w:t>Property Use Type</w:t>
      </w:r>
      <w:r w:rsidR="00643FF1" w:rsidRPr="006D1C03">
        <w:rPr>
          <w:rFonts w:ascii="Times New Roman" w:hAnsi="Times New Roman" w:cs="Times New Roman"/>
          <w:sz w:val="24"/>
          <w:szCs w:val="24"/>
        </w:rPr>
        <w:t xml:space="preserve"> – this </w:t>
      </w:r>
      <w:r w:rsidR="00566983">
        <w:rPr>
          <w:rFonts w:ascii="Times New Roman" w:hAnsi="Times New Roman" w:cs="Times New Roman"/>
          <w:sz w:val="24"/>
          <w:szCs w:val="24"/>
        </w:rPr>
        <w:t>should</w:t>
      </w:r>
      <w:r w:rsidR="00643FF1" w:rsidRPr="006D1C03">
        <w:rPr>
          <w:rFonts w:ascii="Times New Roman" w:hAnsi="Times New Roman" w:cs="Times New Roman"/>
          <w:sz w:val="24"/>
          <w:szCs w:val="24"/>
        </w:rPr>
        <w:t xml:space="preserve"> be “College/University” for most of our buildings</w:t>
      </w:r>
      <w:r w:rsidR="00A475DC" w:rsidRPr="006D1C03">
        <w:rPr>
          <w:rFonts w:ascii="Times New Roman" w:hAnsi="Times New Roman" w:cs="Times New Roman"/>
          <w:sz w:val="24"/>
          <w:szCs w:val="24"/>
        </w:rPr>
        <w:t>. College/University refers to buildings used for the purpose of higher education, public and private. Gross Floor Area should include all space within the building, including classrooms, libraries, laboratory classrooms, offices, cafeterias, maintenance facilities, arts facilities, athletic facilities, residential areas, storage rooms, restrooms, elevator shafts, and stairways.</w:t>
      </w:r>
    </w:p>
    <w:p w14:paraId="5CB45D6E" w14:textId="63947B71" w:rsidR="00170FE6" w:rsidRPr="00566983" w:rsidRDefault="000D0E6C" w:rsidP="00EF0EA0">
      <w:pPr>
        <w:pStyle w:val="Body"/>
        <w:numPr>
          <w:ilvl w:val="1"/>
          <w:numId w:val="9"/>
        </w:numPr>
        <w:spacing w:before="0" w:after="0"/>
        <w:rPr>
          <w:rFonts w:ascii="Times New Roman" w:hAnsi="Times New Roman" w:cs="Times New Roman"/>
          <w:sz w:val="24"/>
          <w:szCs w:val="24"/>
        </w:rPr>
      </w:pPr>
      <w:r>
        <w:rPr>
          <w:rFonts w:ascii="Times New Roman" w:hAnsi="Times New Roman" w:cs="Times New Roman"/>
          <w:sz w:val="24"/>
          <w:szCs w:val="24"/>
        </w:rPr>
        <w:t>Property Use Type is assigned in two places</w:t>
      </w:r>
      <w:r w:rsidR="00F025FB">
        <w:rPr>
          <w:rFonts w:ascii="Times New Roman" w:hAnsi="Times New Roman" w:cs="Times New Roman"/>
          <w:sz w:val="24"/>
          <w:szCs w:val="24"/>
        </w:rPr>
        <w:t>, at the whole building level and as</w:t>
      </w:r>
      <w:r w:rsidR="00EB1F01">
        <w:rPr>
          <w:rFonts w:ascii="Times New Roman" w:hAnsi="Times New Roman" w:cs="Times New Roman"/>
          <w:sz w:val="24"/>
          <w:szCs w:val="24"/>
        </w:rPr>
        <w:t xml:space="preserve"> internal space allocations</w:t>
      </w:r>
      <w:r>
        <w:rPr>
          <w:rFonts w:ascii="Times New Roman" w:hAnsi="Times New Roman" w:cs="Times New Roman"/>
          <w:sz w:val="24"/>
          <w:szCs w:val="24"/>
        </w:rPr>
        <w:t xml:space="preserve">. </w:t>
      </w:r>
      <w:r w:rsidR="00170FE6" w:rsidRPr="00566983">
        <w:rPr>
          <w:rFonts w:ascii="Times New Roman" w:hAnsi="Times New Roman" w:cs="Times New Roman"/>
          <w:sz w:val="24"/>
          <w:szCs w:val="24"/>
        </w:rPr>
        <w:t xml:space="preserve">Some campuses have further defined </w:t>
      </w:r>
      <w:r w:rsidR="00E7519A">
        <w:rPr>
          <w:rFonts w:ascii="Times New Roman" w:hAnsi="Times New Roman" w:cs="Times New Roman"/>
          <w:sz w:val="24"/>
          <w:szCs w:val="24"/>
        </w:rPr>
        <w:t>internal</w:t>
      </w:r>
      <w:r w:rsidR="00170FE6" w:rsidRPr="00566983">
        <w:rPr>
          <w:rFonts w:ascii="Times New Roman" w:hAnsi="Times New Roman" w:cs="Times New Roman"/>
          <w:sz w:val="24"/>
          <w:szCs w:val="24"/>
        </w:rPr>
        <w:t xml:space="preserve"> space types. This practice is NOT required and </w:t>
      </w:r>
      <w:r w:rsidR="008C4B17" w:rsidRPr="00566983">
        <w:rPr>
          <w:rFonts w:ascii="Times New Roman" w:hAnsi="Times New Roman" w:cs="Times New Roman"/>
          <w:sz w:val="24"/>
          <w:szCs w:val="24"/>
        </w:rPr>
        <w:t>wil</w:t>
      </w:r>
      <w:r w:rsidR="00F27550" w:rsidRPr="00566983">
        <w:rPr>
          <w:rFonts w:ascii="Times New Roman" w:hAnsi="Times New Roman" w:cs="Times New Roman"/>
          <w:sz w:val="24"/>
          <w:szCs w:val="24"/>
        </w:rPr>
        <w:t>l</w:t>
      </w:r>
      <w:r w:rsidR="00170FE6" w:rsidRPr="00566983">
        <w:rPr>
          <w:rFonts w:ascii="Times New Roman" w:hAnsi="Times New Roman" w:cs="Times New Roman"/>
          <w:sz w:val="24"/>
          <w:szCs w:val="24"/>
        </w:rPr>
        <w:t xml:space="preserve"> complicate your data management. “College/University”</w:t>
      </w:r>
      <w:r w:rsidR="000E7E8F" w:rsidRPr="00566983">
        <w:rPr>
          <w:rFonts w:ascii="Times New Roman" w:hAnsi="Times New Roman" w:cs="Times New Roman"/>
          <w:sz w:val="24"/>
          <w:szCs w:val="24"/>
        </w:rPr>
        <w:t xml:space="preserve"> includes </w:t>
      </w:r>
      <w:r w:rsidR="00124190" w:rsidRPr="00566983">
        <w:rPr>
          <w:rFonts w:ascii="Times New Roman" w:hAnsi="Times New Roman" w:cs="Times New Roman"/>
          <w:sz w:val="24"/>
          <w:szCs w:val="24"/>
        </w:rPr>
        <w:t>all</w:t>
      </w:r>
      <w:r w:rsidR="000E7E8F" w:rsidRPr="00566983">
        <w:rPr>
          <w:rFonts w:ascii="Times New Roman" w:hAnsi="Times New Roman" w:cs="Times New Roman"/>
          <w:sz w:val="24"/>
          <w:szCs w:val="24"/>
        </w:rPr>
        <w:t xml:space="preserve"> our common space uses</w:t>
      </w:r>
      <w:r w:rsidR="00E35786" w:rsidRPr="00566983">
        <w:rPr>
          <w:rFonts w:ascii="Times New Roman" w:hAnsi="Times New Roman" w:cs="Times New Roman"/>
          <w:sz w:val="24"/>
          <w:szCs w:val="24"/>
        </w:rPr>
        <w:t xml:space="preserve">. Set it as the single </w:t>
      </w:r>
      <w:r w:rsidR="00043812" w:rsidRPr="00566983">
        <w:rPr>
          <w:rFonts w:ascii="Times New Roman" w:hAnsi="Times New Roman" w:cs="Times New Roman"/>
          <w:sz w:val="24"/>
          <w:szCs w:val="24"/>
        </w:rPr>
        <w:t xml:space="preserve">Property Use </w:t>
      </w:r>
      <w:r w:rsidR="00124190" w:rsidRPr="00566983">
        <w:rPr>
          <w:rFonts w:ascii="Times New Roman" w:hAnsi="Times New Roman" w:cs="Times New Roman"/>
          <w:sz w:val="24"/>
          <w:szCs w:val="24"/>
        </w:rPr>
        <w:t>Type</w:t>
      </w:r>
      <w:r w:rsidR="00170FE6" w:rsidRPr="00566983">
        <w:rPr>
          <w:rFonts w:ascii="Times New Roman" w:hAnsi="Times New Roman" w:cs="Times New Roman"/>
          <w:sz w:val="24"/>
          <w:szCs w:val="24"/>
        </w:rPr>
        <w:t xml:space="preserve"> within the building and </w:t>
      </w:r>
      <w:r w:rsidR="00124190" w:rsidRPr="00566983">
        <w:rPr>
          <w:rFonts w:ascii="Times New Roman" w:hAnsi="Times New Roman" w:cs="Times New Roman"/>
          <w:sz w:val="24"/>
          <w:szCs w:val="24"/>
        </w:rPr>
        <w:t>ensure</w:t>
      </w:r>
      <w:r w:rsidR="00170FE6" w:rsidRPr="00566983">
        <w:rPr>
          <w:rFonts w:ascii="Times New Roman" w:hAnsi="Times New Roman" w:cs="Times New Roman"/>
          <w:sz w:val="24"/>
          <w:szCs w:val="24"/>
        </w:rPr>
        <w:t xml:space="preserve"> that it totals to the GFA listed for the building</w:t>
      </w:r>
      <w:r w:rsidR="00E7519A">
        <w:rPr>
          <w:rFonts w:ascii="Times New Roman" w:hAnsi="Times New Roman" w:cs="Times New Roman"/>
          <w:sz w:val="24"/>
          <w:szCs w:val="24"/>
        </w:rPr>
        <w:t xml:space="preserve"> (</w:t>
      </w:r>
      <w:r w:rsidR="00D54E62">
        <w:rPr>
          <w:rFonts w:ascii="Times New Roman" w:hAnsi="Times New Roman" w:cs="Times New Roman"/>
          <w:sz w:val="24"/>
          <w:szCs w:val="24"/>
        </w:rPr>
        <w:t>disparate GFA values is a common error)</w:t>
      </w:r>
      <w:r w:rsidR="00170FE6" w:rsidRPr="00566983">
        <w:rPr>
          <w:rFonts w:ascii="Times New Roman" w:hAnsi="Times New Roman" w:cs="Times New Roman"/>
          <w:sz w:val="24"/>
          <w:szCs w:val="24"/>
        </w:rPr>
        <w:t xml:space="preserve">. That will simplify the property details and data management. There </w:t>
      </w:r>
      <w:r w:rsidR="00D54E62">
        <w:rPr>
          <w:rFonts w:ascii="Times New Roman" w:hAnsi="Times New Roman" w:cs="Times New Roman"/>
          <w:sz w:val="24"/>
          <w:szCs w:val="24"/>
        </w:rPr>
        <w:t>are few</w:t>
      </w:r>
      <w:r w:rsidR="00170FE6" w:rsidRPr="00566983">
        <w:rPr>
          <w:rFonts w:ascii="Times New Roman" w:hAnsi="Times New Roman" w:cs="Times New Roman"/>
          <w:sz w:val="24"/>
          <w:szCs w:val="24"/>
        </w:rPr>
        <w:t xml:space="preserve"> special exceptions to this </w:t>
      </w:r>
      <w:r w:rsidR="00834BA7" w:rsidRPr="00566983">
        <w:rPr>
          <w:rFonts w:ascii="Times New Roman" w:hAnsi="Times New Roman" w:cs="Times New Roman"/>
          <w:sz w:val="24"/>
          <w:szCs w:val="24"/>
        </w:rPr>
        <w:t>practice but</w:t>
      </w:r>
      <w:r w:rsidR="00834BA7">
        <w:rPr>
          <w:rFonts w:ascii="Times New Roman" w:hAnsi="Times New Roman" w:cs="Times New Roman"/>
          <w:sz w:val="24"/>
          <w:szCs w:val="24"/>
        </w:rPr>
        <w:t xml:space="preserve"> </w:t>
      </w:r>
      <w:r w:rsidR="00170FE6" w:rsidRPr="00566983">
        <w:rPr>
          <w:rFonts w:ascii="Times New Roman" w:hAnsi="Times New Roman" w:cs="Times New Roman"/>
          <w:sz w:val="24"/>
          <w:szCs w:val="24"/>
        </w:rPr>
        <w:t>reach out if you think you have one.</w:t>
      </w:r>
    </w:p>
    <w:p w14:paraId="1D71E57E" w14:textId="3358597F" w:rsidR="00124190" w:rsidRPr="006D1C03" w:rsidRDefault="00124190" w:rsidP="00EF0EA0">
      <w:pPr>
        <w:pStyle w:val="Body"/>
        <w:numPr>
          <w:ilvl w:val="1"/>
          <w:numId w:val="9"/>
        </w:numPr>
        <w:spacing w:before="0" w:after="0"/>
        <w:rPr>
          <w:rFonts w:ascii="Times New Roman" w:hAnsi="Times New Roman" w:cs="Times New Roman"/>
          <w:sz w:val="24"/>
          <w:szCs w:val="24"/>
        </w:rPr>
      </w:pPr>
      <w:r w:rsidRPr="006D1C03">
        <w:rPr>
          <w:rFonts w:ascii="Times New Roman" w:hAnsi="Times New Roman" w:cs="Times New Roman"/>
          <w:i/>
          <w:iCs/>
          <w:sz w:val="24"/>
          <w:szCs w:val="24"/>
        </w:rPr>
        <w:t>Dormitories fall within the College/University property use type. However, a residential home modified to provide student housing may be realistically classified within the Lodging/Residential use types, if it’s necessary to include that building in your campus parent property.</w:t>
      </w:r>
    </w:p>
    <w:p w14:paraId="766C7032" w14:textId="3D7C4016" w:rsidR="00790109" w:rsidRPr="006D1C03" w:rsidRDefault="00A475DC" w:rsidP="00EF0EA0">
      <w:pPr>
        <w:pStyle w:val="Body"/>
        <w:numPr>
          <w:ilvl w:val="1"/>
          <w:numId w:val="9"/>
        </w:numPr>
        <w:spacing w:before="0" w:after="0"/>
        <w:rPr>
          <w:rFonts w:ascii="Times New Roman" w:hAnsi="Times New Roman" w:cs="Times New Roman"/>
          <w:sz w:val="24"/>
          <w:szCs w:val="24"/>
        </w:rPr>
      </w:pPr>
      <w:r w:rsidRPr="006D1C03">
        <w:rPr>
          <w:rFonts w:ascii="Times New Roman" w:hAnsi="Times New Roman" w:cs="Times New Roman"/>
          <w:i/>
          <w:iCs/>
          <w:sz w:val="24"/>
          <w:szCs w:val="24"/>
        </w:rPr>
        <w:t>Please check with the Clean Buildings team at Commerce if you feel you have a</w:t>
      </w:r>
      <w:r w:rsidR="00D54E91" w:rsidRPr="006D1C03">
        <w:rPr>
          <w:rFonts w:ascii="Times New Roman" w:hAnsi="Times New Roman" w:cs="Times New Roman"/>
          <w:i/>
          <w:iCs/>
          <w:sz w:val="24"/>
          <w:szCs w:val="24"/>
        </w:rPr>
        <w:t xml:space="preserve"> CBSM</w:t>
      </w:r>
      <w:r w:rsidRPr="006D1C03">
        <w:rPr>
          <w:rFonts w:ascii="Times New Roman" w:hAnsi="Times New Roman" w:cs="Times New Roman"/>
          <w:i/>
          <w:iCs/>
          <w:sz w:val="24"/>
          <w:szCs w:val="24"/>
        </w:rPr>
        <w:t xml:space="preserve"> affected building that </w:t>
      </w:r>
      <w:r w:rsidR="00A209C2" w:rsidRPr="006D1C03">
        <w:rPr>
          <w:rFonts w:ascii="Times New Roman" w:hAnsi="Times New Roman" w:cs="Times New Roman"/>
          <w:i/>
          <w:iCs/>
          <w:sz w:val="24"/>
          <w:szCs w:val="24"/>
        </w:rPr>
        <w:t>should be</w:t>
      </w:r>
      <w:r w:rsidRPr="006D1C03">
        <w:rPr>
          <w:rFonts w:ascii="Times New Roman" w:hAnsi="Times New Roman" w:cs="Times New Roman"/>
          <w:i/>
          <w:iCs/>
          <w:sz w:val="24"/>
          <w:szCs w:val="24"/>
        </w:rPr>
        <w:t xml:space="preserve"> a different Use Type</w:t>
      </w:r>
      <w:r w:rsidRPr="006D1C03">
        <w:rPr>
          <w:rFonts w:ascii="Times New Roman" w:hAnsi="Times New Roman" w:cs="Times New Roman"/>
          <w:sz w:val="24"/>
          <w:szCs w:val="24"/>
        </w:rPr>
        <w:t>.</w:t>
      </w:r>
    </w:p>
    <w:p w14:paraId="2E73CD81" w14:textId="3329B8C3" w:rsidR="00A475DC" w:rsidRPr="006D1C03" w:rsidRDefault="00790109" w:rsidP="00EF0EA0">
      <w:pPr>
        <w:pStyle w:val="Body"/>
        <w:numPr>
          <w:ilvl w:val="0"/>
          <w:numId w:val="9"/>
        </w:numPr>
        <w:spacing w:before="0" w:after="0"/>
        <w:rPr>
          <w:rFonts w:ascii="Times New Roman" w:hAnsi="Times New Roman" w:cs="Times New Roman"/>
          <w:sz w:val="24"/>
          <w:szCs w:val="24"/>
        </w:rPr>
      </w:pPr>
      <w:r w:rsidRPr="006D1C03">
        <w:rPr>
          <w:rFonts w:ascii="Times New Roman" w:hAnsi="Times New Roman" w:cs="Times New Roman"/>
          <w:b/>
          <w:bCs/>
          <w:sz w:val="24"/>
          <w:szCs w:val="24"/>
        </w:rPr>
        <w:t>Standard ID</w:t>
      </w:r>
      <w:r w:rsidR="00A475DC" w:rsidRPr="006D1C03">
        <w:rPr>
          <w:rFonts w:ascii="Times New Roman" w:hAnsi="Times New Roman" w:cs="Times New Roman"/>
          <w:sz w:val="24"/>
          <w:szCs w:val="24"/>
        </w:rPr>
        <w:t xml:space="preserve"> – </w:t>
      </w:r>
      <w:r w:rsidR="002D035D" w:rsidRPr="006D1C03">
        <w:rPr>
          <w:rFonts w:ascii="Times New Roman" w:hAnsi="Times New Roman" w:cs="Times New Roman"/>
          <w:sz w:val="24"/>
          <w:szCs w:val="24"/>
        </w:rPr>
        <w:t xml:space="preserve">This will be used for the WA UFI and Commerce </w:t>
      </w:r>
      <w:r w:rsidR="00A475DC" w:rsidRPr="006D1C03">
        <w:rPr>
          <w:rFonts w:ascii="Times New Roman" w:hAnsi="Times New Roman" w:cs="Times New Roman"/>
          <w:sz w:val="24"/>
          <w:szCs w:val="24"/>
        </w:rPr>
        <w:t>ID</w:t>
      </w:r>
      <w:r w:rsidR="002D035D" w:rsidRPr="006D1C03">
        <w:rPr>
          <w:rFonts w:ascii="Times New Roman" w:hAnsi="Times New Roman" w:cs="Times New Roman"/>
          <w:sz w:val="24"/>
          <w:szCs w:val="24"/>
        </w:rPr>
        <w:t>. You may need to set both.</w:t>
      </w:r>
    </w:p>
    <w:p w14:paraId="59ED8737" w14:textId="69416544" w:rsidR="00A475DC" w:rsidRPr="006D1C03" w:rsidRDefault="00A475DC" w:rsidP="00EF0EA0">
      <w:pPr>
        <w:pStyle w:val="Body"/>
        <w:numPr>
          <w:ilvl w:val="1"/>
          <w:numId w:val="9"/>
        </w:numPr>
        <w:spacing w:before="0" w:after="0"/>
        <w:rPr>
          <w:rFonts w:ascii="Times New Roman" w:hAnsi="Times New Roman" w:cs="Times New Roman"/>
          <w:sz w:val="24"/>
          <w:szCs w:val="24"/>
        </w:rPr>
      </w:pPr>
      <w:r w:rsidRPr="006D1C03">
        <w:rPr>
          <w:rFonts w:ascii="Times New Roman" w:hAnsi="Times New Roman" w:cs="Times New Roman"/>
          <w:sz w:val="24"/>
          <w:szCs w:val="24"/>
        </w:rPr>
        <w:t>Under “Standard ID – Other:” select “State of Washington Unique Facilities Identifier (UFI)” and enter the building’s UFI.</w:t>
      </w:r>
    </w:p>
    <w:p w14:paraId="2248ABA8" w14:textId="5461ABF4" w:rsidR="00790109" w:rsidRPr="006D1C03" w:rsidRDefault="00A475DC" w:rsidP="00EF0EA0">
      <w:pPr>
        <w:pStyle w:val="Body"/>
        <w:numPr>
          <w:ilvl w:val="1"/>
          <w:numId w:val="9"/>
        </w:numPr>
        <w:spacing w:before="0" w:after="0"/>
        <w:rPr>
          <w:rFonts w:ascii="Times New Roman" w:hAnsi="Times New Roman" w:cs="Times New Roman"/>
          <w:sz w:val="24"/>
          <w:szCs w:val="24"/>
        </w:rPr>
      </w:pPr>
      <w:r w:rsidRPr="006D1C03">
        <w:rPr>
          <w:rFonts w:ascii="Times New Roman" w:hAnsi="Times New Roman" w:cs="Times New Roman"/>
          <w:sz w:val="24"/>
          <w:szCs w:val="24"/>
        </w:rPr>
        <w:t>Under “Standard ID – State/Province:” select “State of Washington Clean Buildings Standard” and enter the Commerce Building ID (when applicable).</w:t>
      </w:r>
    </w:p>
    <w:p w14:paraId="3DFE1CF0" w14:textId="76595C97" w:rsidR="00AF597C" w:rsidRPr="00426EC9" w:rsidRDefault="00A209C2" w:rsidP="00426EC9">
      <w:pPr>
        <w:pStyle w:val="Body"/>
        <w:numPr>
          <w:ilvl w:val="0"/>
          <w:numId w:val="9"/>
        </w:numPr>
        <w:spacing w:before="0" w:after="0"/>
        <w:rPr>
          <w:rFonts w:ascii="Times New Roman" w:hAnsi="Times New Roman" w:cs="Times New Roman"/>
          <w:sz w:val="24"/>
          <w:szCs w:val="24"/>
        </w:rPr>
      </w:pPr>
      <w:r w:rsidRPr="006D1C03">
        <w:rPr>
          <w:rFonts w:ascii="Times New Roman" w:hAnsi="Times New Roman" w:cs="Times New Roman"/>
          <w:b/>
          <w:bCs/>
          <w:sz w:val="24"/>
          <w:szCs w:val="24"/>
        </w:rPr>
        <w:t>Energy Meters</w:t>
      </w:r>
      <w:r w:rsidRPr="006D1C03">
        <w:rPr>
          <w:rFonts w:ascii="Times New Roman" w:hAnsi="Times New Roman" w:cs="Times New Roman"/>
          <w:sz w:val="24"/>
          <w:szCs w:val="24"/>
        </w:rPr>
        <w:t xml:space="preserve"> – define the energy meters for your building. Meter entries include energy type, utility provider, meter name, and activation date. </w:t>
      </w:r>
      <w:r w:rsidR="002D035D" w:rsidRPr="006D1C03">
        <w:rPr>
          <w:rFonts w:ascii="Times New Roman" w:hAnsi="Times New Roman" w:cs="Times New Roman"/>
          <w:sz w:val="24"/>
          <w:szCs w:val="24"/>
        </w:rPr>
        <w:t xml:space="preserve">See </w:t>
      </w:r>
      <w:hyperlink r:id="rId14" w:history="1">
        <w:r w:rsidR="002D035D" w:rsidRPr="006D1C03">
          <w:rPr>
            <w:rStyle w:val="Hyperlink"/>
            <w:rFonts w:ascii="Times New Roman" w:hAnsi="Times New Roman" w:cs="Times New Roman"/>
            <w:sz w:val="24"/>
            <w:szCs w:val="24"/>
          </w:rPr>
          <w:t>HERE</w:t>
        </w:r>
      </w:hyperlink>
      <w:r w:rsidR="002D035D" w:rsidRPr="006D1C03">
        <w:rPr>
          <w:rFonts w:ascii="Times New Roman" w:hAnsi="Times New Roman" w:cs="Times New Roman"/>
          <w:sz w:val="24"/>
          <w:szCs w:val="24"/>
        </w:rPr>
        <w:t xml:space="preserve"> for E</w:t>
      </w:r>
      <w:r w:rsidR="007D6661" w:rsidRPr="006D1C03">
        <w:rPr>
          <w:rFonts w:ascii="Times New Roman" w:hAnsi="Times New Roman" w:cs="Times New Roman"/>
          <w:sz w:val="24"/>
          <w:szCs w:val="24"/>
        </w:rPr>
        <w:t>SPM</w:t>
      </w:r>
      <w:r w:rsidR="002D035D" w:rsidRPr="006D1C03">
        <w:rPr>
          <w:rFonts w:ascii="Times New Roman" w:hAnsi="Times New Roman" w:cs="Times New Roman"/>
          <w:sz w:val="24"/>
          <w:szCs w:val="24"/>
        </w:rPr>
        <w:t xml:space="preserve"> guidance on meters. You may find that your utility or ESCO can make this process very easy for you.</w:t>
      </w:r>
    </w:p>
    <w:p w14:paraId="600E8C97" w14:textId="2E992363" w:rsidR="00E31F01" w:rsidRPr="006D1C03" w:rsidRDefault="00E31F01" w:rsidP="00EF0EA0">
      <w:pPr>
        <w:pStyle w:val="Body"/>
        <w:numPr>
          <w:ilvl w:val="0"/>
          <w:numId w:val="9"/>
        </w:numPr>
        <w:spacing w:before="0" w:after="0"/>
        <w:rPr>
          <w:rFonts w:ascii="Times New Roman" w:hAnsi="Times New Roman" w:cs="Times New Roman"/>
          <w:sz w:val="24"/>
          <w:szCs w:val="24"/>
        </w:rPr>
      </w:pPr>
      <w:r>
        <w:rPr>
          <w:rFonts w:ascii="Times New Roman" w:hAnsi="Times New Roman" w:cs="Times New Roman"/>
          <w:b/>
          <w:bCs/>
          <w:sz w:val="24"/>
          <w:szCs w:val="24"/>
        </w:rPr>
        <w:t xml:space="preserve">Parent names </w:t>
      </w:r>
      <w:r>
        <w:rPr>
          <w:rFonts w:ascii="Times New Roman" w:hAnsi="Times New Roman" w:cs="Times New Roman"/>
          <w:sz w:val="24"/>
          <w:szCs w:val="24"/>
        </w:rPr>
        <w:t xml:space="preserve">– </w:t>
      </w:r>
      <w:r w:rsidR="00381EAA">
        <w:rPr>
          <w:rFonts w:ascii="Times New Roman" w:hAnsi="Times New Roman" w:cs="Times New Roman"/>
          <w:sz w:val="24"/>
          <w:szCs w:val="24"/>
        </w:rPr>
        <w:t>Name t</w:t>
      </w:r>
      <w:r>
        <w:rPr>
          <w:rFonts w:ascii="Times New Roman" w:hAnsi="Times New Roman" w:cs="Times New Roman"/>
          <w:sz w:val="24"/>
          <w:szCs w:val="24"/>
        </w:rPr>
        <w:t>h</w:t>
      </w:r>
      <w:r w:rsidR="00E45423">
        <w:rPr>
          <w:rFonts w:ascii="Times New Roman" w:hAnsi="Times New Roman" w:cs="Times New Roman"/>
          <w:sz w:val="24"/>
          <w:szCs w:val="24"/>
        </w:rPr>
        <w:t>e Campus</w:t>
      </w:r>
      <w:r w:rsidR="00883BC8">
        <w:rPr>
          <w:rFonts w:ascii="Times New Roman" w:hAnsi="Times New Roman" w:cs="Times New Roman"/>
          <w:sz w:val="24"/>
          <w:szCs w:val="24"/>
        </w:rPr>
        <w:t>,</w:t>
      </w:r>
      <w:r w:rsidR="00E45423">
        <w:rPr>
          <w:rFonts w:ascii="Times New Roman" w:hAnsi="Times New Roman" w:cs="Times New Roman"/>
          <w:sz w:val="24"/>
          <w:szCs w:val="24"/>
        </w:rPr>
        <w:t xml:space="preserve"> District Energy System</w:t>
      </w:r>
      <w:r w:rsidR="00381EAA">
        <w:rPr>
          <w:rFonts w:ascii="Times New Roman" w:hAnsi="Times New Roman" w:cs="Times New Roman"/>
          <w:sz w:val="24"/>
          <w:szCs w:val="24"/>
        </w:rPr>
        <w:t>, or relevant connected building group</w:t>
      </w:r>
      <w:r w:rsidR="009F3E41">
        <w:rPr>
          <w:rFonts w:ascii="Times New Roman" w:hAnsi="Times New Roman" w:cs="Times New Roman"/>
          <w:sz w:val="24"/>
          <w:szCs w:val="24"/>
        </w:rPr>
        <w:t xml:space="preserve"> to </w:t>
      </w:r>
      <w:r w:rsidR="00883BC8">
        <w:rPr>
          <w:rFonts w:ascii="Times New Roman" w:hAnsi="Times New Roman" w:cs="Times New Roman"/>
          <w:sz w:val="24"/>
          <w:szCs w:val="24"/>
        </w:rPr>
        <w:t>facilitate data management.</w:t>
      </w:r>
    </w:p>
    <w:p w14:paraId="4EA67D75" w14:textId="3E868289" w:rsidR="002B4960" w:rsidRPr="006D1C03" w:rsidRDefault="002B4960" w:rsidP="00883BC8">
      <w:pPr>
        <w:pStyle w:val="Body"/>
        <w:numPr>
          <w:ilvl w:val="1"/>
          <w:numId w:val="9"/>
        </w:numPr>
        <w:spacing w:before="0" w:after="0"/>
        <w:rPr>
          <w:rFonts w:ascii="Times New Roman" w:hAnsi="Times New Roman" w:cs="Times New Roman"/>
          <w:sz w:val="24"/>
          <w:szCs w:val="24"/>
        </w:rPr>
      </w:pPr>
      <w:proofErr w:type="gramStart"/>
      <w:r w:rsidRPr="006D1C03">
        <w:rPr>
          <w:rFonts w:ascii="Times New Roman" w:hAnsi="Times New Roman" w:cs="Times New Roman"/>
          <w:i/>
          <w:iCs/>
          <w:sz w:val="24"/>
          <w:szCs w:val="24"/>
        </w:rPr>
        <w:t>IF</w:t>
      </w:r>
      <w:proofErr w:type="gramEnd"/>
      <w:r w:rsidRPr="006D1C03">
        <w:rPr>
          <w:rFonts w:ascii="Times New Roman" w:hAnsi="Times New Roman" w:cs="Times New Roman"/>
          <w:sz w:val="24"/>
          <w:szCs w:val="24"/>
        </w:rPr>
        <w:t xml:space="preserve"> you have registered a district energy system with Commerce, </w:t>
      </w:r>
      <w:r w:rsidR="00E10ABD" w:rsidRPr="006D1C03">
        <w:rPr>
          <w:rFonts w:ascii="Times New Roman" w:hAnsi="Times New Roman" w:cs="Times New Roman"/>
          <w:sz w:val="24"/>
          <w:szCs w:val="24"/>
        </w:rPr>
        <w:t xml:space="preserve">or plan to file for campus-level compliance, </w:t>
      </w:r>
      <w:r w:rsidRPr="006D1C03">
        <w:rPr>
          <w:rFonts w:ascii="Times New Roman" w:hAnsi="Times New Roman" w:cs="Times New Roman"/>
          <w:sz w:val="24"/>
          <w:szCs w:val="24"/>
        </w:rPr>
        <w:t>you will need to set up that system in ESPM as a Parent Property</w:t>
      </w:r>
      <w:r w:rsidR="00E10ABD" w:rsidRPr="006D1C03">
        <w:rPr>
          <w:rFonts w:ascii="Times New Roman" w:hAnsi="Times New Roman" w:cs="Times New Roman"/>
          <w:sz w:val="24"/>
          <w:szCs w:val="24"/>
        </w:rPr>
        <w:t>. Use</w:t>
      </w:r>
      <w:r w:rsidRPr="006D1C03">
        <w:rPr>
          <w:rFonts w:ascii="Times New Roman" w:hAnsi="Times New Roman" w:cs="Times New Roman"/>
          <w:sz w:val="24"/>
          <w:szCs w:val="24"/>
        </w:rPr>
        <w:t xml:space="preserve"> the name you provided in your </w:t>
      </w:r>
      <w:r w:rsidR="00E10ABD" w:rsidRPr="006D1C03">
        <w:rPr>
          <w:rFonts w:ascii="Times New Roman" w:hAnsi="Times New Roman" w:cs="Times New Roman"/>
          <w:sz w:val="24"/>
          <w:szCs w:val="24"/>
        </w:rPr>
        <w:t xml:space="preserve">Decarbonization Plan </w:t>
      </w:r>
      <w:r w:rsidRPr="006D1C03">
        <w:rPr>
          <w:rFonts w:ascii="Times New Roman" w:hAnsi="Times New Roman" w:cs="Times New Roman"/>
          <w:sz w:val="24"/>
          <w:szCs w:val="24"/>
        </w:rPr>
        <w:t>registration</w:t>
      </w:r>
      <w:r w:rsidR="00E10ABD" w:rsidRPr="006D1C03">
        <w:rPr>
          <w:rFonts w:ascii="Times New Roman" w:hAnsi="Times New Roman" w:cs="Times New Roman"/>
          <w:sz w:val="24"/>
          <w:szCs w:val="24"/>
        </w:rPr>
        <w:t xml:space="preserve"> or your physical campus name</w:t>
      </w:r>
      <w:r w:rsidRPr="006D1C03">
        <w:rPr>
          <w:rFonts w:ascii="Times New Roman" w:hAnsi="Times New Roman" w:cs="Times New Roman"/>
          <w:sz w:val="24"/>
          <w:szCs w:val="24"/>
        </w:rPr>
        <w:t xml:space="preserve">, then attach all the buildings on the </w:t>
      </w:r>
      <w:r w:rsidRPr="006D1C03">
        <w:rPr>
          <w:rFonts w:ascii="Times New Roman" w:hAnsi="Times New Roman" w:cs="Times New Roman"/>
          <w:sz w:val="24"/>
          <w:szCs w:val="24"/>
        </w:rPr>
        <w:lastRenderedPageBreak/>
        <w:t xml:space="preserve">system as properties under that parent. Commerce </w:t>
      </w:r>
      <w:r w:rsidR="001E52EE">
        <w:rPr>
          <w:rFonts w:ascii="Times New Roman" w:hAnsi="Times New Roman" w:cs="Times New Roman"/>
          <w:sz w:val="24"/>
          <w:szCs w:val="24"/>
        </w:rPr>
        <w:t>ha</w:t>
      </w:r>
      <w:r w:rsidRPr="006D1C03">
        <w:rPr>
          <w:rFonts w:ascii="Times New Roman" w:hAnsi="Times New Roman" w:cs="Times New Roman"/>
          <w:sz w:val="24"/>
          <w:szCs w:val="24"/>
        </w:rPr>
        <w:t xml:space="preserve">s </w:t>
      </w:r>
      <w:r w:rsidR="001E52EE">
        <w:rPr>
          <w:rFonts w:ascii="Times New Roman" w:hAnsi="Times New Roman" w:cs="Times New Roman"/>
          <w:sz w:val="24"/>
          <w:szCs w:val="24"/>
        </w:rPr>
        <w:t>developed</w:t>
      </w:r>
      <w:r w:rsidRPr="006D1C03">
        <w:rPr>
          <w:rFonts w:ascii="Times New Roman" w:hAnsi="Times New Roman" w:cs="Times New Roman"/>
          <w:sz w:val="24"/>
          <w:szCs w:val="24"/>
        </w:rPr>
        <w:t xml:space="preserve"> guidance for this </w:t>
      </w:r>
      <w:r w:rsidR="00E140BA">
        <w:rPr>
          <w:rFonts w:ascii="Times New Roman" w:hAnsi="Times New Roman" w:cs="Times New Roman"/>
          <w:sz w:val="24"/>
          <w:szCs w:val="24"/>
        </w:rPr>
        <w:t xml:space="preserve">process </w:t>
      </w:r>
      <w:hyperlink r:id="rId15" w:history="1">
        <w:r w:rsidR="001E52EE" w:rsidRPr="002C14B4">
          <w:rPr>
            <w:rStyle w:val="Hyperlink"/>
            <w:rFonts w:ascii="Times New Roman" w:hAnsi="Times New Roman" w:cs="Times New Roman"/>
            <w:sz w:val="24"/>
            <w:szCs w:val="24"/>
          </w:rPr>
          <w:t>HERE</w:t>
        </w:r>
      </w:hyperlink>
      <w:r w:rsidR="001E52EE">
        <w:rPr>
          <w:rFonts w:ascii="Times New Roman" w:hAnsi="Times New Roman" w:cs="Times New Roman"/>
          <w:sz w:val="24"/>
          <w:szCs w:val="24"/>
        </w:rPr>
        <w:t>.</w:t>
      </w:r>
      <w:r w:rsidRPr="006D1C03">
        <w:rPr>
          <w:rFonts w:ascii="Times New Roman" w:hAnsi="Times New Roman" w:cs="Times New Roman"/>
          <w:sz w:val="24"/>
          <w:szCs w:val="24"/>
        </w:rPr>
        <w:t xml:space="preserve"> </w:t>
      </w:r>
      <w:r w:rsidR="00811C92" w:rsidRPr="006D1C03">
        <w:rPr>
          <w:rFonts w:ascii="Times New Roman" w:hAnsi="Times New Roman" w:cs="Times New Roman"/>
          <w:sz w:val="24"/>
          <w:szCs w:val="24"/>
        </w:rPr>
        <w:t xml:space="preserve">See the ESPM guidance </w:t>
      </w:r>
      <w:hyperlink r:id="rId16" w:history="1">
        <w:r w:rsidR="00811C92" w:rsidRPr="006D1C03">
          <w:rPr>
            <w:rStyle w:val="Hyperlink"/>
            <w:rFonts w:ascii="Times New Roman" w:hAnsi="Times New Roman" w:cs="Times New Roman"/>
            <w:sz w:val="24"/>
            <w:szCs w:val="24"/>
          </w:rPr>
          <w:t>HERE</w:t>
        </w:r>
      </w:hyperlink>
      <w:r w:rsidR="00811C92" w:rsidRPr="006D1C03">
        <w:rPr>
          <w:rFonts w:ascii="Times New Roman" w:hAnsi="Times New Roman" w:cs="Times New Roman"/>
          <w:sz w:val="24"/>
          <w:szCs w:val="24"/>
        </w:rPr>
        <w:t>.</w:t>
      </w:r>
    </w:p>
    <w:p w14:paraId="2DC49D0A" w14:textId="77777777" w:rsidR="00883BC8" w:rsidRDefault="00883BC8" w:rsidP="00EF0EA0">
      <w:pPr>
        <w:pStyle w:val="Body"/>
        <w:spacing w:before="0" w:after="0"/>
        <w:rPr>
          <w:rFonts w:ascii="Times New Roman" w:hAnsi="Times New Roman" w:cs="Times New Roman"/>
          <w:sz w:val="24"/>
          <w:szCs w:val="24"/>
          <w:u w:val="single"/>
        </w:rPr>
      </w:pPr>
    </w:p>
    <w:p w14:paraId="129B4E7B" w14:textId="08D88A13" w:rsidR="00285113" w:rsidRPr="006D1C03" w:rsidRDefault="00716E44" w:rsidP="00EF0EA0">
      <w:pPr>
        <w:pStyle w:val="Body"/>
        <w:spacing w:before="0" w:after="0"/>
        <w:rPr>
          <w:rFonts w:ascii="Times New Roman" w:hAnsi="Times New Roman" w:cs="Times New Roman"/>
          <w:sz w:val="24"/>
          <w:szCs w:val="24"/>
        </w:rPr>
      </w:pPr>
      <w:r w:rsidRPr="00716E44">
        <w:rPr>
          <w:rFonts w:ascii="Times New Roman" w:hAnsi="Times New Roman" w:cs="Times New Roman"/>
          <w:b/>
          <w:bCs/>
          <w:sz w:val="24"/>
          <w:szCs w:val="24"/>
        </w:rPr>
        <w:t>Sharing</w:t>
      </w:r>
      <w:r>
        <w:rPr>
          <w:rFonts w:ascii="Times New Roman" w:hAnsi="Times New Roman" w:cs="Times New Roman"/>
          <w:sz w:val="24"/>
          <w:szCs w:val="24"/>
        </w:rPr>
        <w:t>: a</w:t>
      </w:r>
      <w:r w:rsidR="00A14227" w:rsidRPr="006D1C03">
        <w:rPr>
          <w:rFonts w:ascii="Times New Roman" w:hAnsi="Times New Roman" w:cs="Times New Roman"/>
          <w:sz w:val="24"/>
          <w:szCs w:val="24"/>
        </w:rPr>
        <w:t>ll properties should be shared as appropriate for the property, and each shared access account may be set for different levels of access</w:t>
      </w:r>
      <w:r w:rsidR="00285113" w:rsidRPr="006D1C03">
        <w:rPr>
          <w:rFonts w:ascii="Times New Roman" w:hAnsi="Times New Roman" w:cs="Times New Roman"/>
          <w:sz w:val="24"/>
          <w:szCs w:val="24"/>
        </w:rPr>
        <w:t xml:space="preserve">. See </w:t>
      </w:r>
      <w:hyperlink r:id="rId17" w:history="1">
        <w:r w:rsidR="00285113" w:rsidRPr="006D1C03">
          <w:rPr>
            <w:rStyle w:val="Hyperlink"/>
            <w:rFonts w:ascii="Times New Roman" w:hAnsi="Times New Roman" w:cs="Times New Roman"/>
            <w:sz w:val="24"/>
            <w:szCs w:val="24"/>
          </w:rPr>
          <w:t>HERE</w:t>
        </w:r>
      </w:hyperlink>
      <w:r w:rsidR="00285113" w:rsidRPr="006D1C03">
        <w:rPr>
          <w:rFonts w:ascii="Times New Roman" w:hAnsi="Times New Roman" w:cs="Times New Roman"/>
          <w:sz w:val="24"/>
          <w:szCs w:val="24"/>
        </w:rPr>
        <w:t xml:space="preserve"> for the E</w:t>
      </w:r>
      <w:r w:rsidR="007D6661" w:rsidRPr="006D1C03">
        <w:rPr>
          <w:rFonts w:ascii="Times New Roman" w:hAnsi="Times New Roman" w:cs="Times New Roman"/>
          <w:sz w:val="24"/>
          <w:szCs w:val="24"/>
        </w:rPr>
        <w:t>SPM</w:t>
      </w:r>
      <w:r w:rsidR="00285113" w:rsidRPr="006D1C03">
        <w:rPr>
          <w:rFonts w:ascii="Times New Roman" w:hAnsi="Times New Roman" w:cs="Times New Roman"/>
          <w:sz w:val="24"/>
          <w:szCs w:val="24"/>
        </w:rPr>
        <w:t xml:space="preserve"> guide to sharing.</w:t>
      </w:r>
      <w:r w:rsidR="00A14227" w:rsidRPr="006D1C03">
        <w:rPr>
          <w:rFonts w:ascii="Times New Roman" w:hAnsi="Times New Roman" w:cs="Times New Roman"/>
          <w:sz w:val="24"/>
          <w:szCs w:val="24"/>
        </w:rPr>
        <w:t xml:space="preserve"> </w:t>
      </w:r>
    </w:p>
    <w:p w14:paraId="75E5FB0C" w14:textId="77777777" w:rsidR="00A42961" w:rsidRDefault="00A42961" w:rsidP="00EF0EA0">
      <w:pPr>
        <w:pStyle w:val="Body"/>
        <w:spacing w:before="0" w:after="0"/>
        <w:rPr>
          <w:rFonts w:ascii="Times New Roman" w:hAnsi="Times New Roman" w:cs="Times New Roman"/>
          <w:sz w:val="24"/>
          <w:szCs w:val="24"/>
        </w:rPr>
      </w:pPr>
    </w:p>
    <w:p w14:paraId="3FB4A3BB" w14:textId="4D14CD03" w:rsidR="00A14227" w:rsidRPr="006D1C03" w:rsidRDefault="00A14227" w:rsidP="00EF0EA0">
      <w:pPr>
        <w:pStyle w:val="Body"/>
        <w:spacing w:before="0" w:after="0"/>
        <w:rPr>
          <w:rFonts w:ascii="Times New Roman" w:hAnsi="Times New Roman" w:cs="Times New Roman"/>
          <w:sz w:val="24"/>
          <w:szCs w:val="24"/>
        </w:rPr>
      </w:pPr>
      <w:r w:rsidRPr="006D1C03">
        <w:rPr>
          <w:rFonts w:ascii="Times New Roman" w:hAnsi="Times New Roman" w:cs="Times New Roman"/>
          <w:sz w:val="24"/>
          <w:szCs w:val="24"/>
        </w:rPr>
        <w:t xml:space="preserve">The SBCTC and DES should </w:t>
      </w:r>
      <w:r w:rsidR="00285113" w:rsidRPr="006D1C03">
        <w:rPr>
          <w:rFonts w:ascii="Times New Roman" w:hAnsi="Times New Roman" w:cs="Times New Roman"/>
          <w:sz w:val="24"/>
          <w:szCs w:val="24"/>
        </w:rPr>
        <w:t xml:space="preserve">both </w:t>
      </w:r>
      <w:r w:rsidRPr="006D1C03">
        <w:rPr>
          <w:rFonts w:ascii="Times New Roman" w:hAnsi="Times New Roman" w:cs="Times New Roman"/>
          <w:sz w:val="24"/>
          <w:szCs w:val="24"/>
        </w:rPr>
        <w:t xml:space="preserve">receive </w:t>
      </w:r>
      <w:proofErr w:type="gramStart"/>
      <w:r w:rsidRPr="006D1C03">
        <w:rPr>
          <w:rFonts w:ascii="Times New Roman" w:hAnsi="Times New Roman" w:cs="Times New Roman"/>
          <w:sz w:val="24"/>
          <w:szCs w:val="24"/>
        </w:rPr>
        <w:t>sharing</w:t>
      </w:r>
      <w:proofErr w:type="gramEnd"/>
      <w:r w:rsidRPr="006D1C03">
        <w:rPr>
          <w:rFonts w:ascii="Times New Roman" w:hAnsi="Times New Roman" w:cs="Times New Roman"/>
          <w:sz w:val="24"/>
          <w:szCs w:val="24"/>
        </w:rPr>
        <w:t xml:space="preserve"> permission on all properties</w:t>
      </w:r>
      <w:r w:rsidR="00285113" w:rsidRPr="006D1C03">
        <w:rPr>
          <w:rFonts w:ascii="Times New Roman" w:hAnsi="Times New Roman" w:cs="Times New Roman"/>
          <w:sz w:val="24"/>
          <w:szCs w:val="24"/>
        </w:rPr>
        <w:t xml:space="preserve">; Read Only access </w:t>
      </w:r>
      <w:r w:rsidR="00DD36DB">
        <w:rPr>
          <w:rFonts w:ascii="Times New Roman" w:hAnsi="Times New Roman" w:cs="Times New Roman"/>
          <w:sz w:val="24"/>
          <w:szCs w:val="24"/>
        </w:rPr>
        <w:t>will</w:t>
      </w:r>
      <w:r w:rsidR="00285113" w:rsidRPr="006D1C03">
        <w:rPr>
          <w:rFonts w:ascii="Times New Roman" w:hAnsi="Times New Roman" w:cs="Times New Roman"/>
          <w:sz w:val="24"/>
          <w:szCs w:val="24"/>
        </w:rPr>
        <w:t xml:space="preserve"> suffice</w:t>
      </w:r>
      <w:r w:rsidRPr="006D1C03">
        <w:rPr>
          <w:rFonts w:ascii="Times New Roman" w:hAnsi="Times New Roman" w:cs="Times New Roman"/>
          <w:sz w:val="24"/>
          <w:szCs w:val="24"/>
        </w:rPr>
        <w:t xml:space="preserve">. Those individuals are: </w:t>
      </w:r>
    </w:p>
    <w:p w14:paraId="59EC99BD" w14:textId="580B9EFC" w:rsidR="00A14227" w:rsidRPr="006D1C03" w:rsidRDefault="00285113" w:rsidP="00EF0EA0">
      <w:pPr>
        <w:pStyle w:val="Body"/>
        <w:numPr>
          <w:ilvl w:val="0"/>
          <w:numId w:val="10"/>
        </w:numPr>
        <w:spacing w:before="0" w:after="0"/>
        <w:rPr>
          <w:rFonts w:ascii="Times New Roman" w:hAnsi="Times New Roman" w:cs="Times New Roman"/>
          <w:sz w:val="24"/>
          <w:szCs w:val="24"/>
        </w:rPr>
      </w:pPr>
      <w:r w:rsidRPr="006D1C03">
        <w:rPr>
          <w:rFonts w:ascii="Times New Roman" w:hAnsi="Times New Roman" w:cs="Times New Roman"/>
          <w:sz w:val="24"/>
          <w:szCs w:val="24"/>
        </w:rPr>
        <w:t>Scott Morgan at SBCTC, in the system as WASTATEPUBLICCOLLEGES</w:t>
      </w:r>
    </w:p>
    <w:p w14:paraId="20A2D5B6" w14:textId="7CDA0EBA" w:rsidR="00285113" w:rsidRDefault="00285113" w:rsidP="00EF0EA0">
      <w:pPr>
        <w:pStyle w:val="Body"/>
        <w:numPr>
          <w:ilvl w:val="0"/>
          <w:numId w:val="10"/>
        </w:numPr>
        <w:spacing w:before="0" w:after="0"/>
        <w:rPr>
          <w:rFonts w:ascii="Times New Roman" w:hAnsi="Times New Roman" w:cs="Times New Roman"/>
          <w:sz w:val="24"/>
          <w:szCs w:val="24"/>
        </w:rPr>
      </w:pPr>
      <w:r w:rsidRPr="006D1C03">
        <w:rPr>
          <w:rFonts w:ascii="Times New Roman" w:hAnsi="Times New Roman" w:cs="Times New Roman"/>
          <w:sz w:val="24"/>
          <w:szCs w:val="24"/>
        </w:rPr>
        <w:t>Sharon Nyberg at DES, in the system as WASTATEGENERALADMINISTRATION</w:t>
      </w:r>
    </w:p>
    <w:p w14:paraId="79E09948" w14:textId="77777777" w:rsidR="009E1AE2" w:rsidRDefault="009E1AE2" w:rsidP="009E1AE2">
      <w:pPr>
        <w:pStyle w:val="Body"/>
        <w:spacing w:before="0" w:after="0"/>
        <w:rPr>
          <w:rFonts w:ascii="Times New Roman" w:hAnsi="Times New Roman" w:cs="Times New Roman"/>
          <w:sz w:val="24"/>
          <w:szCs w:val="24"/>
        </w:rPr>
      </w:pPr>
    </w:p>
    <w:p w14:paraId="5B374ECA" w14:textId="60CAB9BD" w:rsidR="00D54E91" w:rsidRPr="006D1C03" w:rsidRDefault="00285113" w:rsidP="00EF0EA0">
      <w:pPr>
        <w:pStyle w:val="Body"/>
        <w:spacing w:before="0" w:after="0"/>
        <w:rPr>
          <w:rFonts w:ascii="Times New Roman" w:hAnsi="Times New Roman" w:cs="Times New Roman"/>
          <w:sz w:val="24"/>
          <w:szCs w:val="24"/>
        </w:rPr>
      </w:pPr>
      <w:r w:rsidRPr="006D1C03">
        <w:rPr>
          <w:rFonts w:ascii="Times New Roman" w:hAnsi="Times New Roman" w:cs="Times New Roman"/>
          <w:sz w:val="24"/>
          <w:szCs w:val="24"/>
        </w:rPr>
        <w:t>You may also need or choose to share the property with your Utility and/or ESCO service provider for energy data upload purposes</w:t>
      </w:r>
      <w:r w:rsidR="00A63C1B">
        <w:rPr>
          <w:rFonts w:ascii="Times New Roman" w:hAnsi="Times New Roman" w:cs="Times New Roman"/>
          <w:sz w:val="24"/>
          <w:szCs w:val="24"/>
        </w:rPr>
        <w:t>, and with the</w:t>
      </w:r>
      <w:r w:rsidR="00954E72" w:rsidRPr="006D1C03">
        <w:rPr>
          <w:rFonts w:ascii="Times New Roman" w:hAnsi="Times New Roman" w:cs="Times New Roman"/>
          <w:sz w:val="24"/>
          <w:szCs w:val="24"/>
        </w:rPr>
        <w:t xml:space="preserve"> </w:t>
      </w:r>
      <w:r w:rsidR="00A63C1B">
        <w:rPr>
          <w:rFonts w:ascii="Times New Roman" w:hAnsi="Times New Roman" w:cs="Times New Roman"/>
          <w:sz w:val="24"/>
          <w:szCs w:val="24"/>
        </w:rPr>
        <w:t>Clean Buildings team at the Dept of Commerce, in the system as WACLEANBUILDINGS</w:t>
      </w:r>
      <w:r w:rsidR="004523B0">
        <w:rPr>
          <w:rFonts w:ascii="Times New Roman" w:hAnsi="Times New Roman" w:cs="Times New Roman"/>
          <w:sz w:val="24"/>
          <w:szCs w:val="24"/>
        </w:rPr>
        <w:t xml:space="preserve">. </w:t>
      </w:r>
      <w:r w:rsidR="006B7BE5">
        <w:rPr>
          <w:rFonts w:ascii="Times New Roman" w:hAnsi="Times New Roman" w:cs="Times New Roman"/>
          <w:sz w:val="24"/>
          <w:szCs w:val="24"/>
        </w:rPr>
        <w:t xml:space="preserve">Buildings within the City of </w:t>
      </w:r>
      <w:r w:rsidR="00954E72" w:rsidRPr="006D1C03">
        <w:rPr>
          <w:rFonts w:ascii="Times New Roman" w:hAnsi="Times New Roman" w:cs="Times New Roman"/>
          <w:sz w:val="24"/>
          <w:szCs w:val="24"/>
        </w:rPr>
        <w:t xml:space="preserve">Seattle will </w:t>
      </w:r>
      <w:r w:rsidR="00E00E46">
        <w:rPr>
          <w:rFonts w:ascii="Times New Roman" w:hAnsi="Times New Roman" w:cs="Times New Roman"/>
          <w:sz w:val="24"/>
          <w:szCs w:val="24"/>
        </w:rPr>
        <w:t xml:space="preserve">also </w:t>
      </w:r>
      <w:r w:rsidR="00295B22">
        <w:rPr>
          <w:rFonts w:ascii="Times New Roman" w:hAnsi="Times New Roman" w:cs="Times New Roman"/>
          <w:sz w:val="24"/>
          <w:szCs w:val="24"/>
        </w:rPr>
        <w:t>need to be</w:t>
      </w:r>
      <w:r w:rsidR="00954E72" w:rsidRPr="006D1C03">
        <w:rPr>
          <w:rFonts w:ascii="Times New Roman" w:hAnsi="Times New Roman" w:cs="Times New Roman"/>
          <w:sz w:val="24"/>
          <w:szCs w:val="24"/>
        </w:rPr>
        <w:t xml:space="preserve"> share</w:t>
      </w:r>
      <w:r w:rsidR="00295B22">
        <w:rPr>
          <w:rFonts w:ascii="Times New Roman" w:hAnsi="Times New Roman" w:cs="Times New Roman"/>
          <w:sz w:val="24"/>
          <w:szCs w:val="24"/>
        </w:rPr>
        <w:t>d</w:t>
      </w:r>
      <w:r w:rsidR="00954E72" w:rsidRPr="006D1C03">
        <w:rPr>
          <w:rFonts w:ascii="Times New Roman" w:hAnsi="Times New Roman" w:cs="Times New Roman"/>
          <w:sz w:val="24"/>
          <w:szCs w:val="24"/>
        </w:rPr>
        <w:t xml:space="preserve"> with the </w:t>
      </w:r>
      <w:r w:rsidR="00D537F3">
        <w:rPr>
          <w:rFonts w:ascii="Times New Roman" w:hAnsi="Times New Roman" w:cs="Times New Roman"/>
          <w:sz w:val="24"/>
          <w:szCs w:val="24"/>
        </w:rPr>
        <w:t>c</w:t>
      </w:r>
      <w:r w:rsidR="00954E72" w:rsidRPr="006D1C03">
        <w:rPr>
          <w:rFonts w:ascii="Times New Roman" w:hAnsi="Times New Roman" w:cs="Times New Roman"/>
          <w:sz w:val="24"/>
          <w:szCs w:val="24"/>
        </w:rPr>
        <w:t>ity.</w:t>
      </w:r>
    </w:p>
    <w:p w14:paraId="79315F2F" w14:textId="77777777" w:rsidR="00716E44" w:rsidRDefault="00716E44" w:rsidP="00EF0EA0">
      <w:pPr>
        <w:pStyle w:val="Body"/>
        <w:spacing w:before="0" w:after="0"/>
        <w:rPr>
          <w:rFonts w:ascii="Times New Roman" w:hAnsi="Times New Roman" w:cs="Times New Roman"/>
          <w:sz w:val="24"/>
          <w:szCs w:val="24"/>
          <w:u w:val="single"/>
        </w:rPr>
      </w:pPr>
    </w:p>
    <w:p w14:paraId="74E55C7A" w14:textId="37F424BD" w:rsidR="00811C92" w:rsidRPr="006D1C03" w:rsidRDefault="00CE6C37" w:rsidP="00EF0EA0">
      <w:pPr>
        <w:pStyle w:val="Body"/>
        <w:spacing w:before="0" w:after="0"/>
        <w:rPr>
          <w:rFonts w:ascii="Times New Roman" w:hAnsi="Times New Roman" w:cs="Times New Roman"/>
          <w:sz w:val="24"/>
          <w:szCs w:val="24"/>
        </w:rPr>
      </w:pPr>
      <w:r w:rsidRPr="00716E44">
        <w:rPr>
          <w:rFonts w:ascii="Times New Roman" w:hAnsi="Times New Roman" w:cs="Times New Roman"/>
          <w:b/>
          <w:bCs/>
          <w:sz w:val="24"/>
          <w:szCs w:val="24"/>
        </w:rPr>
        <w:t>Utility Data</w:t>
      </w:r>
      <w:r w:rsidR="00716E44">
        <w:rPr>
          <w:rFonts w:ascii="Times New Roman" w:hAnsi="Times New Roman" w:cs="Times New Roman"/>
          <w:b/>
          <w:bCs/>
          <w:sz w:val="24"/>
          <w:szCs w:val="24"/>
        </w:rPr>
        <w:t xml:space="preserve">: </w:t>
      </w:r>
      <w:r w:rsidR="00716E44" w:rsidRPr="00716E44">
        <w:rPr>
          <w:rFonts w:ascii="Times New Roman" w:hAnsi="Times New Roman" w:cs="Times New Roman"/>
          <w:sz w:val="24"/>
          <w:szCs w:val="24"/>
        </w:rPr>
        <w:t>i</w:t>
      </w:r>
      <w:r w:rsidR="002F202D" w:rsidRPr="00716E44">
        <w:rPr>
          <w:rFonts w:ascii="Times New Roman" w:hAnsi="Times New Roman" w:cs="Times New Roman"/>
          <w:sz w:val="24"/>
          <w:szCs w:val="24"/>
        </w:rPr>
        <w:t>f</w:t>
      </w:r>
      <w:r w:rsidR="002F202D" w:rsidRPr="006D1C03">
        <w:rPr>
          <w:rFonts w:ascii="Times New Roman" w:hAnsi="Times New Roman" w:cs="Times New Roman"/>
          <w:sz w:val="24"/>
          <w:szCs w:val="24"/>
        </w:rPr>
        <w:t xml:space="preserve"> your building is served by single utility meters, then </w:t>
      </w:r>
      <w:r w:rsidRPr="006D1C03">
        <w:rPr>
          <w:rFonts w:ascii="Times New Roman" w:hAnsi="Times New Roman" w:cs="Times New Roman"/>
          <w:sz w:val="24"/>
          <w:szCs w:val="24"/>
        </w:rPr>
        <w:t xml:space="preserve">your utility provider(s) </w:t>
      </w:r>
      <w:r w:rsidR="002F202D" w:rsidRPr="006D1C03">
        <w:rPr>
          <w:rFonts w:ascii="Times New Roman" w:hAnsi="Times New Roman" w:cs="Times New Roman"/>
          <w:sz w:val="24"/>
          <w:szCs w:val="24"/>
        </w:rPr>
        <w:t xml:space="preserve">are required to </w:t>
      </w:r>
      <w:r w:rsidRPr="006D1C03">
        <w:rPr>
          <w:rFonts w:ascii="Times New Roman" w:hAnsi="Times New Roman" w:cs="Times New Roman"/>
          <w:sz w:val="24"/>
          <w:szCs w:val="24"/>
        </w:rPr>
        <w:t xml:space="preserve">provide energy consumption data to building owners upon request. </w:t>
      </w:r>
      <w:r w:rsidR="00876B64" w:rsidRPr="006D1C03">
        <w:rPr>
          <w:rFonts w:ascii="Times New Roman" w:hAnsi="Times New Roman" w:cs="Times New Roman"/>
          <w:sz w:val="24"/>
          <w:szCs w:val="24"/>
        </w:rPr>
        <w:t xml:space="preserve">Talk to them. </w:t>
      </w:r>
      <w:r w:rsidRPr="006D1C03">
        <w:rPr>
          <w:rFonts w:ascii="Times New Roman" w:hAnsi="Times New Roman" w:cs="Times New Roman"/>
          <w:sz w:val="24"/>
          <w:szCs w:val="24"/>
        </w:rPr>
        <w:t>Large</w:t>
      </w:r>
      <w:r w:rsidR="00F33B78" w:rsidRPr="006D1C03">
        <w:rPr>
          <w:rFonts w:ascii="Times New Roman" w:hAnsi="Times New Roman" w:cs="Times New Roman"/>
          <w:sz w:val="24"/>
          <w:szCs w:val="24"/>
        </w:rPr>
        <w:t>r</w:t>
      </w:r>
      <w:r w:rsidRPr="006D1C03">
        <w:rPr>
          <w:rFonts w:ascii="Times New Roman" w:hAnsi="Times New Roman" w:cs="Times New Roman"/>
          <w:sz w:val="24"/>
          <w:szCs w:val="24"/>
        </w:rPr>
        <w:t xml:space="preserve"> utilities </w:t>
      </w:r>
      <w:r w:rsidR="00F33B78" w:rsidRPr="006D1C03">
        <w:rPr>
          <w:rFonts w:ascii="Times New Roman" w:hAnsi="Times New Roman" w:cs="Times New Roman"/>
          <w:sz w:val="24"/>
          <w:szCs w:val="24"/>
        </w:rPr>
        <w:t xml:space="preserve">will offer an </w:t>
      </w:r>
      <w:r w:rsidRPr="006D1C03">
        <w:rPr>
          <w:rFonts w:ascii="Times New Roman" w:hAnsi="Times New Roman" w:cs="Times New Roman"/>
          <w:sz w:val="24"/>
          <w:szCs w:val="24"/>
        </w:rPr>
        <w:t xml:space="preserve">automated upload </w:t>
      </w:r>
      <w:r w:rsidR="00F33B78" w:rsidRPr="006D1C03">
        <w:rPr>
          <w:rFonts w:ascii="Times New Roman" w:hAnsi="Times New Roman" w:cs="Times New Roman"/>
          <w:sz w:val="24"/>
          <w:szCs w:val="24"/>
        </w:rPr>
        <w:t>option, usually as an interconnection with their dashboard</w:t>
      </w:r>
      <w:r w:rsidRPr="006D1C03">
        <w:rPr>
          <w:rFonts w:ascii="Times New Roman" w:hAnsi="Times New Roman" w:cs="Times New Roman"/>
          <w:sz w:val="24"/>
          <w:szCs w:val="24"/>
        </w:rPr>
        <w:t xml:space="preserve">. Smaller utilities </w:t>
      </w:r>
      <w:r w:rsidR="00F33B78" w:rsidRPr="006D1C03">
        <w:rPr>
          <w:rFonts w:ascii="Times New Roman" w:hAnsi="Times New Roman" w:cs="Times New Roman"/>
          <w:sz w:val="24"/>
          <w:szCs w:val="24"/>
        </w:rPr>
        <w:t>m</w:t>
      </w:r>
      <w:r w:rsidR="00876B64" w:rsidRPr="006D1C03">
        <w:rPr>
          <w:rFonts w:ascii="Times New Roman" w:hAnsi="Times New Roman" w:cs="Times New Roman"/>
          <w:sz w:val="24"/>
          <w:szCs w:val="24"/>
        </w:rPr>
        <w:t>ight only be able to</w:t>
      </w:r>
      <w:r w:rsidR="00F33B78" w:rsidRPr="006D1C03">
        <w:rPr>
          <w:rFonts w:ascii="Times New Roman" w:hAnsi="Times New Roman" w:cs="Times New Roman"/>
          <w:sz w:val="24"/>
          <w:szCs w:val="24"/>
        </w:rPr>
        <w:t xml:space="preserve"> </w:t>
      </w:r>
      <w:r w:rsidRPr="006D1C03">
        <w:rPr>
          <w:rFonts w:ascii="Times New Roman" w:hAnsi="Times New Roman" w:cs="Times New Roman"/>
          <w:sz w:val="24"/>
          <w:szCs w:val="24"/>
        </w:rPr>
        <w:t>provide the data to building owners in an Excel document, see </w:t>
      </w:r>
      <w:hyperlink r:id="rId18" w:history="1">
        <w:r w:rsidRPr="006D1C03">
          <w:rPr>
            <w:rStyle w:val="Hyperlink"/>
            <w:rFonts w:ascii="Times New Roman" w:hAnsi="Times New Roman" w:cs="Times New Roman"/>
            <w:sz w:val="24"/>
            <w:szCs w:val="24"/>
          </w:rPr>
          <w:t>RCW 19.27</w:t>
        </w:r>
        <w:r w:rsidR="002A076E">
          <w:rPr>
            <w:rStyle w:val="Hyperlink"/>
            <w:rFonts w:ascii="Times New Roman" w:hAnsi="Times New Roman" w:cs="Times New Roman"/>
            <w:sz w:val="24"/>
            <w:szCs w:val="24"/>
          </w:rPr>
          <w:t>A</w:t>
        </w:r>
        <w:r w:rsidRPr="006D1C03">
          <w:rPr>
            <w:rStyle w:val="Hyperlink"/>
            <w:rFonts w:ascii="Times New Roman" w:hAnsi="Times New Roman" w:cs="Times New Roman"/>
            <w:sz w:val="24"/>
            <w:szCs w:val="24"/>
          </w:rPr>
          <w:t>.170</w:t>
        </w:r>
      </w:hyperlink>
      <w:r w:rsidRPr="006D1C03">
        <w:rPr>
          <w:rFonts w:ascii="Times New Roman" w:hAnsi="Times New Roman" w:cs="Times New Roman"/>
          <w:sz w:val="24"/>
          <w:szCs w:val="24"/>
        </w:rPr>
        <w:t>.</w:t>
      </w:r>
      <w:r w:rsidR="00126DCB">
        <w:rPr>
          <w:rFonts w:ascii="Times New Roman" w:hAnsi="Times New Roman" w:cs="Times New Roman"/>
          <w:sz w:val="24"/>
          <w:szCs w:val="24"/>
        </w:rPr>
        <w:t xml:space="preserve"> </w:t>
      </w:r>
      <w:r w:rsidR="00C8650F">
        <w:rPr>
          <w:rFonts w:ascii="Times New Roman" w:hAnsi="Times New Roman" w:cs="Times New Roman"/>
          <w:sz w:val="24"/>
          <w:szCs w:val="24"/>
        </w:rPr>
        <w:t>Also s</w:t>
      </w:r>
      <w:r w:rsidR="00126DCB">
        <w:rPr>
          <w:rFonts w:ascii="Times New Roman" w:hAnsi="Times New Roman" w:cs="Times New Roman"/>
          <w:sz w:val="24"/>
          <w:szCs w:val="24"/>
        </w:rPr>
        <w:t xml:space="preserve">ee EPA’s </w:t>
      </w:r>
      <w:hyperlink r:id="rId19" w:history="1">
        <w:r w:rsidR="00126DCB" w:rsidRPr="00FD613F">
          <w:rPr>
            <w:rStyle w:val="Hyperlink"/>
            <w:rFonts w:ascii="Times New Roman" w:hAnsi="Times New Roman" w:cs="Times New Roman"/>
            <w:sz w:val="24"/>
            <w:szCs w:val="24"/>
          </w:rPr>
          <w:t xml:space="preserve">list of </w:t>
        </w:r>
        <w:r w:rsidR="00435C64" w:rsidRPr="00FD613F">
          <w:rPr>
            <w:rStyle w:val="Hyperlink"/>
            <w:rFonts w:ascii="Times New Roman" w:hAnsi="Times New Roman" w:cs="Times New Roman"/>
            <w:sz w:val="24"/>
            <w:szCs w:val="24"/>
          </w:rPr>
          <w:t>utilit</w:t>
        </w:r>
        <w:r w:rsidR="00435C64" w:rsidRPr="00FD613F">
          <w:rPr>
            <w:rStyle w:val="Hyperlink"/>
            <w:rFonts w:ascii="Times New Roman" w:hAnsi="Times New Roman" w:cs="Times New Roman"/>
            <w:sz w:val="24"/>
            <w:szCs w:val="24"/>
          </w:rPr>
          <w:t>y</w:t>
        </w:r>
        <w:r w:rsidR="00435C64" w:rsidRPr="00FD613F">
          <w:rPr>
            <w:rStyle w:val="Hyperlink"/>
            <w:rFonts w:ascii="Times New Roman" w:hAnsi="Times New Roman" w:cs="Times New Roman"/>
            <w:sz w:val="24"/>
            <w:szCs w:val="24"/>
          </w:rPr>
          <w:t xml:space="preserve"> connections.</w:t>
        </w:r>
      </w:hyperlink>
    </w:p>
    <w:p w14:paraId="77E396E3" w14:textId="77777777" w:rsidR="00325FE9" w:rsidRDefault="00325FE9" w:rsidP="00EF0EA0">
      <w:pPr>
        <w:pStyle w:val="Body"/>
        <w:spacing w:before="0" w:after="0"/>
        <w:rPr>
          <w:rFonts w:ascii="Times New Roman" w:hAnsi="Times New Roman" w:cs="Times New Roman"/>
          <w:sz w:val="24"/>
          <w:szCs w:val="24"/>
        </w:rPr>
      </w:pPr>
    </w:p>
    <w:p w14:paraId="51406CB4" w14:textId="3218AE4D" w:rsidR="00876B64" w:rsidRPr="006D1C03" w:rsidRDefault="00F33B78" w:rsidP="00EF0EA0">
      <w:pPr>
        <w:pStyle w:val="Body"/>
        <w:spacing w:before="0" w:after="0"/>
        <w:rPr>
          <w:rFonts w:ascii="Times New Roman" w:hAnsi="Times New Roman" w:cs="Times New Roman"/>
          <w:sz w:val="24"/>
          <w:szCs w:val="24"/>
        </w:rPr>
      </w:pPr>
      <w:r w:rsidRPr="006D1C03">
        <w:rPr>
          <w:rFonts w:ascii="Times New Roman" w:hAnsi="Times New Roman" w:cs="Times New Roman"/>
          <w:sz w:val="24"/>
          <w:szCs w:val="24"/>
        </w:rPr>
        <w:t>That Excel document may be generated automatically through ESPM once all your properties are configured.</w:t>
      </w:r>
      <w:r w:rsidR="00A209C2" w:rsidRPr="006D1C03">
        <w:rPr>
          <w:rFonts w:ascii="Times New Roman" w:hAnsi="Times New Roman" w:cs="Times New Roman"/>
          <w:sz w:val="24"/>
          <w:szCs w:val="24"/>
        </w:rPr>
        <w:t xml:space="preserve"> (This option may also be accessed through the Energy tab for individual properties.)</w:t>
      </w:r>
    </w:p>
    <w:p w14:paraId="03FD16D1" w14:textId="77777777" w:rsidR="00876B64" w:rsidRPr="006D1C03" w:rsidRDefault="00F33B78" w:rsidP="00EF0EA0">
      <w:pPr>
        <w:pStyle w:val="Body"/>
        <w:numPr>
          <w:ilvl w:val="0"/>
          <w:numId w:val="8"/>
        </w:numPr>
        <w:spacing w:before="0" w:after="0"/>
        <w:rPr>
          <w:rFonts w:ascii="Times New Roman" w:hAnsi="Times New Roman" w:cs="Times New Roman"/>
          <w:sz w:val="24"/>
          <w:szCs w:val="24"/>
        </w:rPr>
      </w:pPr>
      <w:r w:rsidRPr="006D1C03">
        <w:rPr>
          <w:rFonts w:ascii="Times New Roman" w:hAnsi="Times New Roman" w:cs="Times New Roman"/>
          <w:sz w:val="24"/>
          <w:szCs w:val="24"/>
        </w:rPr>
        <w:t>Log in</w:t>
      </w:r>
    </w:p>
    <w:p w14:paraId="18198E03" w14:textId="77777777" w:rsidR="00876B64" w:rsidRPr="006D1C03" w:rsidRDefault="00876B64" w:rsidP="00EF0EA0">
      <w:pPr>
        <w:pStyle w:val="Body"/>
        <w:numPr>
          <w:ilvl w:val="0"/>
          <w:numId w:val="8"/>
        </w:numPr>
        <w:spacing w:before="0" w:after="0"/>
        <w:rPr>
          <w:rFonts w:ascii="Times New Roman" w:hAnsi="Times New Roman" w:cs="Times New Roman"/>
          <w:sz w:val="24"/>
          <w:szCs w:val="24"/>
        </w:rPr>
      </w:pPr>
      <w:r w:rsidRPr="006D1C03">
        <w:rPr>
          <w:rFonts w:ascii="Times New Roman" w:hAnsi="Times New Roman" w:cs="Times New Roman"/>
          <w:sz w:val="24"/>
          <w:szCs w:val="24"/>
        </w:rPr>
        <w:t>L</w:t>
      </w:r>
      <w:r w:rsidR="00F33B78" w:rsidRPr="006D1C03">
        <w:rPr>
          <w:rFonts w:ascii="Times New Roman" w:hAnsi="Times New Roman" w:cs="Times New Roman"/>
          <w:sz w:val="24"/>
          <w:szCs w:val="24"/>
        </w:rPr>
        <w:t>ook for the “Manage Portfolio” box in the lower left screen</w:t>
      </w:r>
    </w:p>
    <w:p w14:paraId="49BD04AA" w14:textId="77777777" w:rsidR="00876B64" w:rsidRPr="006D1C03" w:rsidRDefault="00876B64" w:rsidP="00EF0EA0">
      <w:pPr>
        <w:pStyle w:val="Body"/>
        <w:numPr>
          <w:ilvl w:val="0"/>
          <w:numId w:val="8"/>
        </w:numPr>
        <w:spacing w:before="0" w:after="0"/>
        <w:rPr>
          <w:rFonts w:ascii="Times New Roman" w:hAnsi="Times New Roman" w:cs="Times New Roman"/>
          <w:sz w:val="24"/>
          <w:szCs w:val="24"/>
        </w:rPr>
      </w:pPr>
      <w:r w:rsidRPr="006D1C03">
        <w:rPr>
          <w:rFonts w:ascii="Times New Roman" w:hAnsi="Times New Roman" w:cs="Times New Roman"/>
          <w:sz w:val="24"/>
          <w:szCs w:val="24"/>
        </w:rPr>
        <w:t>Click on “Upload and/or update multiple properties”</w:t>
      </w:r>
    </w:p>
    <w:p w14:paraId="30433AD8" w14:textId="77777777" w:rsidR="00876B64" w:rsidRPr="006D1C03" w:rsidRDefault="00876B64" w:rsidP="00EF0EA0">
      <w:pPr>
        <w:pStyle w:val="Body"/>
        <w:numPr>
          <w:ilvl w:val="0"/>
          <w:numId w:val="8"/>
        </w:numPr>
        <w:spacing w:before="0" w:after="0"/>
        <w:rPr>
          <w:rFonts w:ascii="Times New Roman" w:hAnsi="Times New Roman" w:cs="Times New Roman"/>
          <w:sz w:val="24"/>
          <w:szCs w:val="24"/>
        </w:rPr>
      </w:pPr>
      <w:r w:rsidRPr="006D1C03">
        <w:rPr>
          <w:rFonts w:ascii="Times New Roman" w:hAnsi="Times New Roman" w:cs="Times New Roman"/>
          <w:sz w:val="24"/>
          <w:szCs w:val="24"/>
        </w:rPr>
        <w:t>That will take you to a page that provides multiple options for bulk upload templates.</w:t>
      </w:r>
    </w:p>
    <w:p w14:paraId="1F1B563C" w14:textId="1A6AFB85" w:rsidR="00876B64" w:rsidRPr="006D1C03" w:rsidRDefault="00876B64" w:rsidP="00EF0EA0">
      <w:pPr>
        <w:pStyle w:val="Body"/>
        <w:numPr>
          <w:ilvl w:val="0"/>
          <w:numId w:val="8"/>
        </w:numPr>
        <w:spacing w:before="0" w:after="0"/>
        <w:rPr>
          <w:rFonts w:ascii="Times New Roman" w:hAnsi="Times New Roman" w:cs="Times New Roman"/>
          <w:sz w:val="24"/>
          <w:szCs w:val="24"/>
        </w:rPr>
      </w:pPr>
      <w:r w:rsidRPr="006D1C03">
        <w:rPr>
          <w:rFonts w:ascii="Times New Roman" w:hAnsi="Times New Roman" w:cs="Times New Roman"/>
          <w:sz w:val="24"/>
          <w:szCs w:val="24"/>
        </w:rPr>
        <w:t>Select “Create an Upload Template”, on the right side of the page.</w:t>
      </w:r>
    </w:p>
    <w:p w14:paraId="66B4180D" w14:textId="77777777" w:rsidR="00876B64" w:rsidRPr="006D1C03" w:rsidRDefault="00876B64" w:rsidP="00EF0EA0">
      <w:pPr>
        <w:pStyle w:val="Body"/>
        <w:numPr>
          <w:ilvl w:val="0"/>
          <w:numId w:val="8"/>
        </w:numPr>
        <w:spacing w:before="0" w:after="0"/>
        <w:rPr>
          <w:rFonts w:ascii="Times New Roman" w:hAnsi="Times New Roman" w:cs="Times New Roman"/>
          <w:sz w:val="24"/>
          <w:szCs w:val="24"/>
        </w:rPr>
      </w:pPr>
      <w:r w:rsidRPr="006D1C03">
        <w:rPr>
          <w:rFonts w:ascii="Times New Roman" w:hAnsi="Times New Roman" w:cs="Times New Roman"/>
          <w:sz w:val="24"/>
          <w:szCs w:val="24"/>
        </w:rPr>
        <w:t>Then select “Add Bills to Existing Meters”</w:t>
      </w:r>
    </w:p>
    <w:p w14:paraId="1119FF0F" w14:textId="77777777" w:rsidR="00876B64" w:rsidRPr="006D1C03" w:rsidRDefault="00876B64" w:rsidP="00EF0EA0">
      <w:pPr>
        <w:pStyle w:val="Body"/>
        <w:numPr>
          <w:ilvl w:val="0"/>
          <w:numId w:val="8"/>
        </w:numPr>
        <w:spacing w:before="0" w:after="0"/>
        <w:rPr>
          <w:rFonts w:ascii="Times New Roman" w:hAnsi="Times New Roman" w:cs="Times New Roman"/>
          <w:sz w:val="24"/>
          <w:szCs w:val="24"/>
        </w:rPr>
      </w:pPr>
      <w:r w:rsidRPr="006D1C03">
        <w:rPr>
          <w:rFonts w:ascii="Times New Roman" w:hAnsi="Times New Roman" w:cs="Times New Roman"/>
          <w:sz w:val="24"/>
          <w:szCs w:val="24"/>
        </w:rPr>
        <w:t>Select the relevant properties, and then</w:t>
      </w:r>
    </w:p>
    <w:p w14:paraId="5A9CA023" w14:textId="2D5AA403" w:rsidR="00876B64" w:rsidRPr="006D1C03" w:rsidRDefault="00876B64" w:rsidP="00EF0EA0">
      <w:pPr>
        <w:pStyle w:val="Body"/>
        <w:numPr>
          <w:ilvl w:val="0"/>
          <w:numId w:val="8"/>
        </w:numPr>
        <w:spacing w:before="0" w:after="0"/>
        <w:rPr>
          <w:rFonts w:ascii="Times New Roman" w:hAnsi="Times New Roman" w:cs="Times New Roman"/>
          <w:sz w:val="24"/>
          <w:szCs w:val="24"/>
        </w:rPr>
      </w:pPr>
      <w:r w:rsidRPr="006D1C03">
        <w:rPr>
          <w:rFonts w:ascii="Times New Roman" w:hAnsi="Times New Roman" w:cs="Times New Roman"/>
          <w:sz w:val="24"/>
          <w:szCs w:val="24"/>
        </w:rPr>
        <w:t>“Create and Download Template”.</w:t>
      </w:r>
    </w:p>
    <w:p w14:paraId="058CBF87" w14:textId="77777777" w:rsidR="00325FE9" w:rsidRDefault="00325FE9" w:rsidP="00EF0EA0">
      <w:pPr>
        <w:pStyle w:val="Body"/>
        <w:spacing w:before="0" w:after="0"/>
        <w:rPr>
          <w:rFonts w:ascii="Times New Roman" w:hAnsi="Times New Roman" w:cs="Times New Roman"/>
          <w:sz w:val="24"/>
          <w:szCs w:val="24"/>
        </w:rPr>
      </w:pPr>
    </w:p>
    <w:p w14:paraId="00E5431A" w14:textId="22FD73A6" w:rsidR="00876B64" w:rsidRDefault="00F33B78" w:rsidP="00EF0EA0">
      <w:pPr>
        <w:pStyle w:val="Body"/>
        <w:spacing w:before="0" w:after="0"/>
        <w:rPr>
          <w:rFonts w:ascii="Times New Roman" w:hAnsi="Times New Roman" w:cs="Times New Roman"/>
          <w:sz w:val="24"/>
          <w:szCs w:val="24"/>
        </w:rPr>
      </w:pPr>
      <w:r w:rsidRPr="006D1C03">
        <w:rPr>
          <w:rFonts w:ascii="Times New Roman" w:hAnsi="Times New Roman" w:cs="Times New Roman"/>
          <w:sz w:val="24"/>
          <w:szCs w:val="24"/>
        </w:rPr>
        <w:t>If you</w:t>
      </w:r>
      <w:r w:rsidR="0081787F" w:rsidRPr="006D1C03">
        <w:rPr>
          <w:rFonts w:ascii="Times New Roman" w:hAnsi="Times New Roman" w:cs="Times New Roman"/>
          <w:sz w:val="24"/>
          <w:szCs w:val="24"/>
        </w:rPr>
        <w:t>’</w:t>
      </w:r>
      <w:r w:rsidRPr="006D1C03">
        <w:rPr>
          <w:rFonts w:ascii="Times New Roman" w:hAnsi="Times New Roman" w:cs="Times New Roman"/>
          <w:sz w:val="24"/>
          <w:szCs w:val="24"/>
        </w:rPr>
        <w:t>r</w:t>
      </w:r>
      <w:r w:rsidR="0081787F" w:rsidRPr="006D1C03">
        <w:rPr>
          <w:rFonts w:ascii="Times New Roman" w:hAnsi="Times New Roman" w:cs="Times New Roman"/>
          <w:sz w:val="24"/>
          <w:szCs w:val="24"/>
        </w:rPr>
        <w:t>e relying upon owner-install</w:t>
      </w:r>
      <w:r w:rsidR="00D54E91" w:rsidRPr="006D1C03">
        <w:rPr>
          <w:rFonts w:ascii="Times New Roman" w:hAnsi="Times New Roman" w:cs="Times New Roman"/>
          <w:sz w:val="24"/>
          <w:szCs w:val="24"/>
        </w:rPr>
        <w:t>ed</w:t>
      </w:r>
      <w:r w:rsidRPr="006D1C03">
        <w:rPr>
          <w:rFonts w:ascii="Times New Roman" w:hAnsi="Times New Roman" w:cs="Times New Roman"/>
          <w:sz w:val="24"/>
          <w:szCs w:val="24"/>
        </w:rPr>
        <w:t xml:space="preserve"> sub-meters</w:t>
      </w:r>
      <w:r w:rsidR="0081787F" w:rsidRPr="006D1C03">
        <w:rPr>
          <w:rFonts w:ascii="Times New Roman" w:hAnsi="Times New Roman" w:cs="Times New Roman"/>
          <w:sz w:val="24"/>
          <w:szCs w:val="24"/>
        </w:rPr>
        <w:t>,</w:t>
      </w:r>
      <w:r w:rsidRPr="006D1C03">
        <w:rPr>
          <w:rFonts w:ascii="Times New Roman" w:hAnsi="Times New Roman" w:cs="Times New Roman"/>
          <w:sz w:val="24"/>
          <w:szCs w:val="24"/>
        </w:rPr>
        <w:t xml:space="preserve"> then the spreadsheet may be your best option for manual data uploads.</w:t>
      </w:r>
      <w:r w:rsidR="00876B64" w:rsidRPr="006D1C03">
        <w:rPr>
          <w:rFonts w:ascii="Times New Roman" w:hAnsi="Times New Roman" w:cs="Times New Roman"/>
          <w:sz w:val="24"/>
          <w:szCs w:val="24"/>
        </w:rPr>
        <w:t xml:space="preserve"> Track and double-check your energy data in the spreadsheet, then schedule regular bulk uploads into ESPM.</w:t>
      </w:r>
      <w:r w:rsidR="00D54E91" w:rsidRPr="006D1C03">
        <w:rPr>
          <w:rFonts w:ascii="Times New Roman" w:hAnsi="Times New Roman" w:cs="Times New Roman"/>
          <w:sz w:val="24"/>
          <w:szCs w:val="24"/>
        </w:rPr>
        <w:t xml:space="preserve"> This process can also help minimize the data quality concerns mentioned </w:t>
      </w:r>
      <w:r w:rsidR="00C16215">
        <w:rPr>
          <w:rFonts w:ascii="Times New Roman" w:hAnsi="Times New Roman" w:cs="Times New Roman"/>
          <w:sz w:val="24"/>
          <w:szCs w:val="24"/>
        </w:rPr>
        <w:t>in the following section</w:t>
      </w:r>
      <w:r w:rsidR="00D54E91" w:rsidRPr="006D1C03">
        <w:rPr>
          <w:rFonts w:ascii="Times New Roman" w:hAnsi="Times New Roman" w:cs="Times New Roman"/>
          <w:sz w:val="24"/>
          <w:szCs w:val="24"/>
        </w:rPr>
        <w:t>.</w:t>
      </w:r>
    </w:p>
    <w:p w14:paraId="21D00BE2" w14:textId="77777777" w:rsidR="00325FE9" w:rsidRPr="006D1C03" w:rsidRDefault="00325FE9" w:rsidP="00EF0EA0">
      <w:pPr>
        <w:pStyle w:val="Body"/>
        <w:spacing w:before="0" w:after="0"/>
        <w:rPr>
          <w:rFonts w:ascii="Times New Roman" w:hAnsi="Times New Roman" w:cs="Times New Roman"/>
          <w:sz w:val="24"/>
          <w:szCs w:val="24"/>
        </w:rPr>
      </w:pPr>
    </w:p>
    <w:p w14:paraId="706A90B4" w14:textId="782C23BE" w:rsidR="00CA6082" w:rsidRPr="006D1C03" w:rsidRDefault="00876B64" w:rsidP="00EF0EA0">
      <w:pPr>
        <w:pStyle w:val="Body"/>
        <w:spacing w:before="0" w:after="0"/>
        <w:rPr>
          <w:rFonts w:ascii="Times New Roman" w:hAnsi="Times New Roman" w:cs="Times New Roman"/>
          <w:sz w:val="24"/>
          <w:szCs w:val="24"/>
        </w:rPr>
      </w:pPr>
      <w:r w:rsidRPr="006D1C03">
        <w:rPr>
          <w:rFonts w:ascii="Times New Roman" w:hAnsi="Times New Roman" w:cs="Times New Roman"/>
          <w:sz w:val="24"/>
          <w:szCs w:val="24"/>
        </w:rPr>
        <w:t xml:space="preserve">If you are currently working on installing submeters, or upgrading an older system, it is worth asking your vendor/contractor to scope equipment and a software dashboard that will connect with ESPM and automatically upload monthly/regular consumption data. </w:t>
      </w:r>
      <w:r w:rsidR="009A5B9D">
        <w:rPr>
          <w:rFonts w:ascii="Times New Roman" w:hAnsi="Times New Roman" w:cs="Times New Roman"/>
          <w:sz w:val="24"/>
          <w:szCs w:val="24"/>
        </w:rPr>
        <w:t>It might be available.</w:t>
      </w:r>
      <w:r w:rsidR="00F33B78" w:rsidRPr="006D1C03">
        <w:rPr>
          <w:rFonts w:ascii="Times New Roman" w:hAnsi="Times New Roman" w:cs="Times New Roman"/>
          <w:sz w:val="24"/>
          <w:szCs w:val="24"/>
        </w:rPr>
        <w:t xml:space="preserve"> </w:t>
      </w:r>
    </w:p>
    <w:p w14:paraId="6B73E263" w14:textId="77777777" w:rsidR="00C16215" w:rsidRDefault="00C16215" w:rsidP="00EF0EA0">
      <w:pPr>
        <w:pStyle w:val="Body"/>
        <w:spacing w:before="0" w:after="0"/>
        <w:rPr>
          <w:rFonts w:ascii="Times New Roman" w:hAnsi="Times New Roman" w:cs="Times New Roman"/>
          <w:b/>
          <w:bCs/>
          <w:sz w:val="24"/>
          <w:szCs w:val="24"/>
        </w:rPr>
      </w:pPr>
    </w:p>
    <w:p w14:paraId="3D3C20EB" w14:textId="328C12A4" w:rsidR="00F32B47" w:rsidRPr="00F32B47" w:rsidRDefault="00520700" w:rsidP="00324C64">
      <w:pPr>
        <w:pStyle w:val="Heading5"/>
      </w:pPr>
      <w:r w:rsidRPr="00F32B47">
        <w:t xml:space="preserve">DATA QUALITY </w:t>
      </w:r>
      <w:r w:rsidR="00F32B47" w:rsidRPr="00F32B47">
        <w:t>CONTROL</w:t>
      </w:r>
    </w:p>
    <w:p w14:paraId="76703014" w14:textId="77777777" w:rsidR="00F32B47" w:rsidRDefault="00F32B47" w:rsidP="00EF0EA0">
      <w:pPr>
        <w:pStyle w:val="Body"/>
        <w:spacing w:before="0" w:after="0"/>
        <w:rPr>
          <w:rFonts w:ascii="Times New Roman" w:hAnsi="Times New Roman" w:cs="Times New Roman"/>
          <w:sz w:val="24"/>
          <w:szCs w:val="24"/>
        </w:rPr>
      </w:pPr>
    </w:p>
    <w:p w14:paraId="291118E9" w14:textId="2AB8407C" w:rsidR="00F32B47" w:rsidRDefault="0056744F" w:rsidP="00EF0EA0">
      <w:pPr>
        <w:pStyle w:val="Body"/>
        <w:spacing w:before="0" w:after="0"/>
        <w:rPr>
          <w:rFonts w:ascii="Times New Roman" w:hAnsi="Times New Roman" w:cs="Times New Roman"/>
          <w:sz w:val="24"/>
          <w:szCs w:val="24"/>
        </w:rPr>
      </w:pPr>
      <w:r w:rsidRPr="006D1C03">
        <w:rPr>
          <w:rFonts w:ascii="Times New Roman" w:hAnsi="Times New Roman" w:cs="Times New Roman"/>
          <w:sz w:val="24"/>
          <w:szCs w:val="24"/>
        </w:rPr>
        <w:t>DES prepared a report</w:t>
      </w:r>
      <w:r w:rsidR="00F32B47">
        <w:rPr>
          <w:rFonts w:ascii="Times New Roman" w:hAnsi="Times New Roman" w:cs="Times New Roman"/>
          <w:sz w:val="24"/>
          <w:szCs w:val="24"/>
        </w:rPr>
        <w:t xml:space="preserve"> in 2020</w:t>
      </w:r>
      <w:r w:rsidRPr="006D1C03">
        <w:rPr>
          <w:rFonts w:ascii="Times New Roman" w:hAnsi="Times New Roman" w:cs="Times New Roman"/>
          <w:sz w:val="24"/>
          <w:szCs w:val="24"/>
        </w:rPr>
        <w:t xml:space="preserve"> </w:t>
      </w:r>
      <w:r w:rsidR="00FA2C70" w:rsidRPr="006D1C03">
        <w:rPr>
          <w:rFonts w:ascii="Times New Roman" w:hAnsi="Times New Roman" w:cs="Times New Roman"/>
          <w:sz w:val="24"/>
          <w:szCs w:val="24"/>
        </w:rPr>
        <w:t xml:space="preserve">(see link </w:t>
      </w:r>
      <w:r w:rsidR="00E85985">
        <w:rPr>
          <w:rFonts w:ascii="Times New Roman" w:hAnsi="Times New Roman" w:cs="Times New Roman"/>
          <w:sz w:val="24"/>
          <w:szCs w:val="24"/>
        </w:rPr>
        <w:t xml:space="preserve">in the </w:t>
      </w:r>
      <w:hyperlink w:anchor="_REFERENCES" w:history="1">
        <w:r w:rsidR="00E85985" w:rsidRPr="00BE6CEF">
          <w:rPr>
            <w:rStyle w:val="Hyperlink"/>
            <w:rFonts w:ascii="Times New Roman" w:hAnsi="Times New Roman" w:cs="Times New Roman"/>
            <w:sz w:val="24"/>
            <w:szCs w:val="24"/>
          </w:rPr>
          <w:t>REFERENCES</w:t>
        </w:r>
      </w:hyperlink>
      <w:r w:rsidR="00FA2C70" w:rsidRPr="006D1C03">
        <w:rPr>
          <w:rFonts w:ascii="Times New Roman" w:hAnsi="Times New Roman" w:cs="Times New Roman"/>
          <w:sz w:val="24"/>
          <w:szCs w:val="24"/>
        </w:rPr>
        <w:t xml:space="preserve">) </w:t>
      </w:r>
      <w:r w:rsidRPr="006D1C03">
        <w:rPr>
          <w:rFonts w:ascii="Times New Roman" w:hAnsi="Times New Roman" w:cs="Times New Roman"/>
          <w:sz w:val="24"/>
          <w:szCs w:val="24"/>
        </w:rPr>
        <w:t xml:space="preserve">on the state </w:t>
      </w:r>
      <w:r w:rsidR="007A01C3">
        <w:rPr>
          <w:rFonts w:ascii="Times New Roman" w:hAnsi="Times New Roman" w:cs="Times New Roman"/>
          <w:sz w:val="24"/>
          <w:szCs w:val="24"/>
        </w:rPr>
        <w:t xml:space="preserve">energy </w:t>
      </w:r>
      <w:r w:rsidRPr="006D1C03">
        <w:rPr>
          <w:rFonts w:ascii="Times New Roman" w:hAnsi="Times New Roman" w:cs="Times New Roman"/>
          <w:sz w:val="24"/>
          <w:szCs w:val="24"/>
        </w:rPr>
        <w:lastRenderedPageBreak/>
        <w:t>benchmarking process that highlights several data management concerns worth repeating.</w:t>
      </w:r>
      <w:r w:rsidR="00FA2C70" w:rsidRPr="006D1C03">
        <w:rPr>
          <w:rFonts w:ascii="Times New Roman" w:hAnsi="Times New Roman" w:cs="Times New Roman"/>
          <w:sz w:val="24"/>
          <w:szCs w:val="24"/>
        </w:rPr>
        <w:t xml:space="preserve"> </w:t>
      </w:r>
      <w:r w:rsidR="00553F3E" w:rsidRPr="006D1C03">
        <w:rPr>
          <w:rFonts w:ascii="Times New Roman" w:hAnsi="Times New Roman" w:cs="Times New Roman"/>
          <w:sz w:val="24"/>
          <w:szCs w:val="24"/>
        </w:rPr>
        <w:t>These are particularly concerning for Tier 1 affected buildings which must be able to document annual EUI calculations in ESPM.</w:t>
      </w:r>
    </w:p>
    <w:p w14:paraId="089C4831" w14:textId="7416C85A" w:rsidR="00553F3E" w:rsidRPr="006D1C03" w:rsidRDefault="00553F3E" w:rsidP="00EF0EA0">
      <w:pPr>
        <w:pStyle w:val="Body"/>
        <w:spacing w:before="0" w:after="0"/>
        <w:rPr>
          <w:rFonts w:ascii="Times New Roman" w:hAnsi="Times New Roman" w:cs="Times New Roman"/>
          <w:sz w:val="24"/>
          <w:szCs w:val="24"/>
        </w:rPr>
      </w:pPr>
      <w:r w:rsidRPr="006D1C03">
        <w:rPr>
          <w:rFonts w:ascii="Times New Roman" w:hAnsi="Times New Roman" w:cs="Times New Roman"/>
          <w:sz w:val="24"/>
          <w:szCs w:val="24"/>
        </w:rPr>
        <w:t xml:space="preserve"> </w:t>
      </w:r>
    </w:p>
    <w:p w14:paraId="685AE882" w14:textId="5F1FFE7F" w:rsidR="00FA2C70" w:rsidRDefault="00FA2C70" w:rsidP="00EF0EA0">
      <w:pPr>
        <w:pStyle w:val="Body"/>
        <w:spacing w:before="0" w:after="0"/>
        <w:rPr>
          <w:rFonts w:ascii="Times New Roman" w:hAnsi="Times New Roman" w:cs="Times New Roman"/>
          <w:sz w:val="24"/>
          <w:szCs w:val="24"/>
        </w:rPr>
      </w:pPr>
      <w:r w:rsidRPr="006D1C03">
        <w:rPr>
          <w:rFonts w:ascii="Times New Roman" w:hAnsi="Times New Roman" w:cs="Times New Roman"/>
          <w:sz w:val="24"/>
          <w:szCs w:val="24"/>
        </w:rPr>
        <w:t>ESPM cannot provide an annual benchmarking report if there are gaps or overlaps in the data (energy consumption</w:t>
      </w:r>
      <w:r w:rsidR="00D54E91" w:rsidRPr="006D1C03">
        <w:rPr>
          <w:rFonts w:ascii="Times New Roman" w:hAnsi="Times New Roman" w:cs="Times New Roman"/>
          <w:sz w:val="24"/>
          <w:szCs w:val="24"/>
        </w:rPr>
        <w:t xml:space="preserve"> over </w:t>
      </w:r>
      <w:r w:rsidRPr="006D1C03">
        <w:rPr>
          <w:rFonts w:ascii="Times New Roman" w:hAnsi="Times New Roman" w:cs="Times New Roman"/>
          <w:sz w:val="24"/>
          <w:szCs w:val="24"/>
        </w:rPr>
        <w:t>time), and it’s relatively easy for those data corruption moments to happen.</w:t>
      </w:r>
      <w:r w:rsidR="00553F3E" w:rsidRPr="006D1C03">
        <w:rPr>
          <w:rFonts w:ascii="Times New Roman" w:hAnsi="Times New Roman" w:cs="Times New Roman"/>
          <w:sz w:val="24"/>
          <w:szCs w:val="24"/>
        </w:rPr>
        <w:t xml:space="preserve"> </w:t>
      </w:r>
      <w:r w:rsidRPr="006D1C03">
        <w:rPr>
          <w:rFonts w:ascii="Times New Roman" w:hAnsi="Times New Roman" w:cs="Times New Roman"/>
          <w:sz w:val="24"/>
          <w:szCs w:val="24"/>
        </w:rPr>
        <w:t xml:space="preserve">Utilities change out meters, make billing adjustments, and/or change data dashboards regularly. </w:t>
      </w:r>
      <w:r w:rsidR="00492413">
        <w:rPr>
          <w:rFonts w:ascii="Times New Roman" w:hAnsi="Times New Roman" w:cs="Times New Roman"/>
          <w:sz w:val="24"/>
          <w:szCs w:val="24"/>
        </w:rPr>
        <w:t>You</w:t>
      </w:r>
      <w:r w:rsidR="0081787F" w:rsidRPr="006D1C03">
        <w:rPr>
          <w:rFonts w:ascii="Times New Roman" w:hAnsi="Times New Roman" w:cs="Times New Roman"/>
          <w:sz w:val="24"/>
          <w:szCs w:val="24"/>
        </w:rPr>
        <w:t xml:space="preserve"> may also see</w:t>
      </w:r>
      <w:r w:rsidR="00D54E91" w:rsidRPr="006D1C03">
        <w:rPr>
          <w:rFonts w:ascii="Times New Roman" w:hAnsi="Times New Roman" w:cs="Times New Roman"/>
          <w:sz w:val="24"/>
          <w:szCs w:val="24"/>
        </w:rPr>
        <w:t xml:space="preserve"> impacts from</w:t>
      </w:r>
      <w:r w:rsidR="0081787F" w:rsidRPr="006D1C03">
        <w:rPr>
          <w:rFonts w:ascii="Times New Roman" w:hAnsi="Times New Roman" w:cs="Times New Roman"/>
          <w:sz w:val="24"/>
          <w:szCs w:val="24"/>
        </w:rPr>
        <w:t xml:space="preserve"> meter failures, staffing changes</w:t>
      </w:r>
      <w:r w:rsidR="00E2026B" w:rsidRPr="006D1C03">
        <w:rPr>
          <w:rFonts w:ascii="Times New Roman" w:hAnsi="Times New Roman" w:cs="Times New Roman"/>
          <w:sz w:val="24"/>
          <w:szCs w:val="24"/>
        </w:rPr>
        <w:t xml:space="preserve"> that disrupt data collection and/or uploads</w:t>
      </w:r>
      <w:r w:rsidR="0081787F" w:rsidRPr="006D1C03">
        <w:rPr>
          <w:rFonts w:ascii="Times New Roman" w:hAnsi="Times New Roman" w:cs="Times New Roman"/>
          <w:sz w:val="24"/>
          <w:szCs w:val="24"/>
        </w:rPr>
        <w:t xml:space="preserve">, and/or changes to billing cycles. </w:t>
      </w:r>
      <w:r w:rsidRPr="006D1C03">
        <w:rPr>
          <w:rFonts w:ascii="Times New Roman" w:hAnsi="Times New Roman" w:cs="Times New Roman"/>
          <w:sz w:val="24"/>
          <w:szCs w:val="24"/>
        </w:rPr>
        <w:t>Any such event could cause automatic data uploads to become corrupted or completely disrupted.</w:t>
      </w:r>
    </w:p>
    <w:p w14:paraId="562304D3" w14:textId="77777777" w:rsidR="00F32B47" w:rsidRPr="006D1C03" w:rsidRDefault="00F32B47" w:rsidP="00EF0EA0">
      <w:pPr>
        <w:pStyle w:val="Body"/>
        <w:spacing w:before="0" w:after="0"/>
        <w:rPr>
          <w:rFonts w:ascii="Times New Roman" w:hAnsi="Times New Roman" w:cs="Times New Roman"/>
          <w:sz w:val="24"/>
          <w:szCs w:val="24"/>
        </w:rPr>
      </w:pPr>
    </w:p>
    <w:p w14:paraId="0ED6F158" w14:textId="6E27BD97" w:rsidR="00736612" w:rsidRDefault="00736612" w:rsidP="00EF0EA0">
      <w:pPr>
        <w:pStyle w:val="Body"/>
        <w:spacing w:before="0" w:after="0"/>
        <w:rPr>
          <w:rFonts w:ascii="Times New Roman" w:hAnsi="Times New Roman" w:cs="Times New Roman"/>
          <w:sz w:val="24"/>
          <w:szCs w:val="24"/>
        </w:rPr>
      </w:pPr>
      <w:r w:rsidRPr="00F32B47">
        <w:rPr>
          <w:rFonts w:ascii="Times New Roman" w:hAnsi="Times New Roman" w:cs="Times New Roman"/>
          <w:b/>
          <w:bCs/>
          <w:sz w:val="24"/>
          <w:szCs w:val="24"/>
        </w:rPr>
        <w:t>Do not assume</w:t>
      </w:r>
      <w:r w:rsidRPr="006D1C03">
        <w:rPr>
          <w:rFonts w:ascii="Times New Roman" w:hAnsi="Times New Roman" w:cs="Times New Roman"/>
          <w:sz w:val="24"/>
          <w:szCs w:val="24"/>
        </w:rPr>
        <w:t xml:space="preserve"> that an automatic data upload connection with your utility</w:t>
      </w:r>
      <w:r w:rsidR="0081787F" w:rsidRPr="006D1C03">
        <w:rPr>
          <w:rFonts w:ascii="Times New Roman" w:hAnsi="Times New Roman" w:cs="Times New Roman"/>
          <w:sz w:val="24"/>
          <w:szCs w:val="24"/>
        </w:rPr>
        <w:t xml:space="preserve"> or meter management platform</w:t>
      </w:r>
      <w:r w:rsidRPr="006D1C03">
        <w:rPr>
          <w:rFonts w:ascii="Times New Roman" w:hAnsi="Times New Roman" w:cs="Times New Roman"/>
          <w:sz w:val="24"/>
          <w:szCs w:val="24"/>
        </w:rPr>
        <w:t xml:space="preserve"> will be</w:t>
      </w:r>
      <w:r w:rsidR="0081787F" w:rsidRPr="006D1C03">
        <w:rPr>
          <w:rFonts w:ascii="Times New Roman" w:hAnsi="Times New Roman" w:cs="Times New Roman"/>
          <w:sz w:val="24"/>
          <w:szCs w:val="24"/>
        </w:rPr>
        <w:t xml:space="preserve"> 100%</w:t>
      </w:r>
      <w:r w:rsidRPr="006D1C03">
        <w:rPr>
          <w:rFonts w:ascii="Times New Roman" w:hAnsi="Times New Roman" w:cs="Times New Roman"/>
          <w:sz w:val="24"/>
          <w:szCs w:val="24"/>
        </w:rPr>
        <w:t xml:space="preserve"> reliable during your reporting periods. It is important that someone is </w:t>
      </w:r>
      <w:r w:rsidR="006D5D92">
        <w:rPr>
          <w:rFonts w:ascii="Times New Roman" w:hAnsi="Times New Roman" w:cs="Times New Roman"/>
          <w:sz w:val="24"/>
          <w:szCs w:val="24"/>
        </w:rPr>
        <w:t>checking</w:t>
      </w:r>
      <w:r w:rsidRPr="006D1C03">
        <w:rPr>
          <w:rFonts w:ascii="Times New Roman" w:hAnsi="Times New Roman" w:cs="Times New Roman"/>
          <w:sz w:val="24"/>
          <w:szCs w:val="24"/>
        </w:rPr>
        <w:t xml:space="preserve"> all </w:t>
      </w:r>
      <w:r w:rsidR="0081787F" w:rsidRPr="006D1C03">
        <w:rPr>
          <w:rFonts w:ascii="Times New Roman" w:hAnsi="Times New Roman" w:cs="Times New Roman"/>
          <w:sz w:val="24"/>
          <w:szCs w:val="24"/>
        </w:rPr>
        <w:t xml:space="preserve">college </w:t>
      </w:r>
      <w:r w:rsidR="00D54E91" w:rsidRPr="006D1C03">
        <w:rPr>
          <w:rFonts w:ascii="Times New Roman" w:hAnsi="Times New Roman" w:cs="Times New Roman"/>
          <w:sz w:val="24"/>
          <w:szCs w:val="24"/>
        </w:rPr>
        <w:t>ESPM</w:t>
      </w:r>
      <w:r w:rsidRPr="006D1C03">
        <w:rPr>
          <w:rFonts w:ascii="Times New Roman" w:hAnsi="Times New Roman" w:cs="Times New Roman"/>
          <w:sz w:val="24"/>
          <w:szCs w:val="24"/>
        </w:rPr>
        <w:t xml:space="preserve"> accounts at regular intervals to catch and clarify any data quality failures. </w:t>
      </w:r>
    </w:p>
    <w:p w14:paraId="0BB1ADA3" w14:textId="77777777" w:rsidR="00F32B47" w:rsidRPr="006D1C03" w:rsidRDefault="00F32B47" w:rsidP="00EF0EA0">
      <w:pPr>
        <w:pStyle w:val="Body"/>
        <w:spacing w:before="0" w:after="0"/>
        <w:rPr>
          <w:rFonts w:ascii="Times New Roman" w:hAnsi="Times New Roman" w:cs="Times New Roman"/>
          <w:sz w:val="24"/>
          <w:szCs w:val="24"/>
        </w:rPr>
      </w:pPr>
    </w:p>
    <w:p w14:paraId="6B66ACE6" w14:textId="69F492E9" w:rsidR="00F32B47" w:rsidRDefault="00736612" w:rsidP="00EF0EA0">
      <w:pPr>
        <w:pStyle w:val="Body"/>
        <w:spacing w:before="0" w:after="0"/>
        <w:rPr>
          <w:rFonts w:ascii="Times New Roman" w:hAnsi="Times New Roman" w:cs="Times New Roman"/>
          <w:sz w:val="24"/>
          <w:szCs w:val="24"/>
        </w:rPr>
      </w:pPr>
      <w:r w:rsidRPr="00F32B47">
        <w:rPr>
          <w:rFonts w:ascii="Times New Roman" w:hAnsi="Times New Roman" w:cs="Times New Roman"/>
          <w:b/>
          <w:bCs/>
          <w:sz w:val="24"/>
          <w:szCs w:val="24"/>
        </w:rPr>
        <w:t>ESPM provides alerts</w:t>
      </w:r>
      <w:r w:rsidRPr="006D1C03">
        <w:rPr>
          <w:rFonts w:ascii="Times New Roman" w:hAnsi="Times New Roman" w:cs="Times New Roman"/>
          <w:sz w:val="24"/>
          <w:szCs w:val="24"/>
        </w:rPr>
        <w:t xml:space="preserve"> (small red exclamation points) within the platform and a Data Quality Checker function that can be run to check 12 months of energy data for any errors (</w:t>
      </w:r>
      <w:r w:rsidR="004B1A01">
        <w:rPr>
          <w:rFonts w:ascii="Times New Roman" w:hAnsi="Times New Roman" w:cs="Times New Roman"/>
          <w:sz w:val="24"/>
          <w:szCs w:val="24"/>
        </w:rPr>
        <w:t xml:space="preserve">see the link </w:t>
      </w:r>
      <w:r w:rsidRPr="006D1C03">
        <w:rPr>
          <w:rFonts w:ascii="Times New Roman" w:hAnsi="Times New Roman" w:cs="Times New Roman"/>
          <w:sz w:val="24"/>
          <w:szCs w:val="24"/>
        </w:rPr>
        <w:t xml:space="preserve">about halfway down the Summary page for a property). </w:t>
      </w:r>
      <w:r w:rsidR="00553F3E" w:rsidRPr="006D1C03">
        <w:rPr>
          <w:rFonts w:ascii="Times New Roman" w:hAnsi="Times New Roman" w:cs="Times New Roman"/>
          <w:sz w:val="24"/>
          <w:szCs w:val="24"/>
        </w:rPr>
        <w:t xml:space="preserve">It is also possible to create a similar Data Quality report (Reporting tab, Energy Star Reports, more info </w:t>
      </w:r>
      <w:hyperlink r:id="rId20" w:history="1">
        <w:r w:rsidR="00553F3E" w:rsidRPr="006D1C03">
          <w:rPr>
            <w:rStyle w:val="Hyperlink"/>
            <w:rFonts w:ascii="Times New Roman" w:hAnsi="Times New Roman" w:cs="Times New Roman"/>
            <w:sz w:val="24"/>
            <w:szCs w:val="24"/>
          </w:rPr>
          <w:t>HERE</w:t>
        </w:r>
      </w:hyperlink>
      <w:r w:rsidR="00553F3E" w:rsidRPr="006D1C03">
        <w:rPr>
          <w:rFonts w:ascii="Times New Roman" w:hAnsi="Times New Roman" w:cs="Times New Roman"/>
          <w:sz w:val="24"/>
          <w:szCs w:val="24"/>
        </w:rPr>
        <w:t xml:space="preserve">) that </w:t>
      </w:r>
      <w:r w:rsidR="00D54E91" w:rsidRPr="006D1C03">
        <w:rPr>
          <w:rFonts w:ascii="Times New Roman" w:hAnsi="Times New Roman" w:cs="Times New Roman"/>
          <w:sz w:val="24"/>
          <w:szCs w:val="24"/>
        </w:rPr>
        <w:t>could</w:t>
      </w:r>
      <w:r w:rsidR="00553F3E" w:rsidRPr="006D1C03">
        <w:rPr>
          <w:rFonts w:ascii="Times New Roman" w:hAnsi="Times New Roman" w:cs="Times New Roman"/>
          <w:sz w:val="24"/>
          <w:szCs w:val="24"/>
        </w:rPr>
        <w:t xml:space="preserve"> be run regularly. </w:t>
      </w:r>
    </w:p>
    <w:p w14:paraId="77EB166A" w14:textId="77777777" w:rsidR="00F32B47" w:rsidRDefault="00F32B47" w:rsidP="00EF0EA0">
      <w:pPr>
        <w:pStyle w:val="Body"/>
        <w:spacing w:before="0" w:after="0"/>
        <w:rPr>
          <w:rFonts w:ascii="Times New Roman" w:hAnsi="Times New Roman" w:cs="Times New Roman"/>
          <w:sz w:val="24"/>
          <w:szCs w:val="24"/>
        </w:rPr>
      </w:pPr>
    </w:p>
    <w:p w14:paraId="2906DDAF" w14:textId="51C77694" w:rsidR="00EB6BB7" w:rsidRPr="006D1C03" w:rsidRDefault="00553F3E" w:rsidP="00EF0EA0">
      <w:pPr>
        <w:pStyle w:val="Body"/>
        <w:spacing w:before="0" w:after="0"/>
        <w:rPr>
          <w:rFonts w:ascii="Times New Roman" w:hAnsi="Times New Roman" w:cs="Times New Roman"/>
          <w:sz w:val="24"/>
          <w:szCs w:val="24"/>
        </w:rPr>
      </w:pPr>
      <w:proofErr w:type="gramStart"/>
      <w:r w:rsidRPr="006D1C03">
        <w:rPr>
          <w:rFonts w:ascii="Times New Roman" w:hAnsi="Times New Roman" w:cs="Times New Roman"/>
          <w:sz w:val="24"/>
          <w:szCs w:val="24"/>
        </w:rPr>
        <w:t>All of</w:t>
      </w:r>
      <w:proofErr w:type="gramEnd"/>
      <w:r w:rsidRPr="006D1C03">
        <w:rPr>
          <w:rFonts w:ascii="Times New Roman" w:hAnsi="Times New Roman" w:cs="Times New Roman"/>
          <w:sz w:val="24"/>
          <w:szCs w:val="24"/>
        </w:rPr>
        <w:t xml:space="preserve"> t</w:t>
      </w:r>
      <w:r w:rsidR="00736612" w:rsidRPr="006D1C03">
        <w:rPr>
          <w:rFonts w:ascii="Times New Roman" w:hAnsi="Times New Roman" w:cs="Times New Roman"/>
          <w:sz w:val="24"/>
          <w:szCs w:val="24"/>
        </w:rPr>
        <w:t xml:space="preserve">hese </w:t>
      </w:r>
      <w:r w:rsidR="0081787F" w:rsidRPr="006D1C03">
        <w:rPr>
          <w:rFonts w:ascii="Times New Roman" w:hAnsi="Times New Roman" w:cs="Times New Roman"/>
          <w:sz w:val="24"/>
          <w:szCs w:val="24"/>
        </w:rPr>
        <w:t>built-in</w:t>
      </w:r>
      <w:r w:rsidR="00736612" w:rsidRPr="006D1C03">
        <w:rPr>
          <w:rFonts w:ascii="Times New Roman" w:hAnsi="Times New Roman" w:cs="Times New Roman"/>
          <w:sz w:val="24"/>
          <w:szCs w:val="24"/>
        </w:rPr>
        <w:t xml:space="preserve"> functions</w:t>
      </w:r>
      <w:r w:rsidRPr="006D1C03">
        <w:rPr>
          <w:rFonts w:ascii="Times New Roman" w:hAnsi="Times New Roman" w:cs="Times New Roman"/>
          <w:sz w:val="24"/>
          <w:szCs w:val="24"/>
        </w:rPr>
        <w:t>, however,</w:t>
      </w:r>
      <w:r w:rsidR="00736612" w:rsidRPr="006D1C03">
        <w:rPr>
          <w:rFonts w:ascii="Times New Roman" w:hAnsi="Times New Roman" w:cs="Times New Roman"/>
          <w:sz w:val="24"/>
          <w:szCs w:val="24"/>
        </w:rPr>
        <w:t xml:space="preserve"> require regular attention</w:t>
      </w:r>
      <w:r w:rsidRPr="006D1C03">
        <w:rPr>
          <w:rFonts w:ascii="Times New Roman" w:hAnsi="Times New Roman" w:cs="Times New Roman"/>
          <w:sz w:val="24"/>
          <w:szCs w:val="24"/>
        </w:rPr>
        <w:t xml:space="preserve"> </w:t>
      </w:r>
      <w:r w:rsidR="000B755E" w:rsidRPr="006D1C03">
        <w:rPr>
          <w:rFonts w:ascii="Times New Roman" w:hAnsi="Times New Roman" w:cs="Times New Roman"/>
          <w:sz w:val="24"/>
          <w:szCs w:val="24"/>
        </w:rPr>
        <w:t>from</w:t>
      </w:r>
      <w:r w:rsidRPr="006D1C03">
        <w:rPr>
          <w:rFonts w:ascii="Times New Roman" w:hAnsi="Times New Roman" w:cs="Times New Roman"/>
          <w:sz w:val="24"/>
          <w:szCs w:val="24"/>
        </w:rPr>
        <w:t xml:space="preserve"> </w:t>
      </w:r>
      <w:r w:rsidR="006A5AD0">
        <w:rPr>
          <w:rFonts w:ascii="Times New Roman" w:hAnsi="Times New Roman" w:cs="Times New Roman"/>
          <w:sz w:val="24"/>
          <w:szCs w:val="24"/>
        </w:rPr>
        <w:t xml:space="preserve">a representative </w:t>
      </w:r>
      <w:r w:rsidR="000B755E">
        <w:rPr>
          <w:rFonts w:ascii="Times New Roman" w:hAnsi="Times New Roman" w:cs="Times New Roman"/>
          <w:sz w:val="24"/>
          <w:szCs w:val="24"/>
        </w:rPr>
        <w:t>o</w:t>
      </w:r>
      <w:r w:rsidR="006A5AD0">
        <w:rPr>
          <w:rFonts w:ascii="Times New Roman" w:hAnsi="Times New Roman" w:cs="Times New Roman"/>
          <w:sz w:val="24"/>
          <w:szCs w:val="24"/>
        </w:rPr>
        <w:t>f the college</w:t>
      </w:r>
      <w:r w:rsidRPr="006D1C03">
        <w:rPr>
          <w:rFonts w:ascii="Times New Roman" w:hAnsi="Times New Roman" w:cs="Times New Roman"/>
          <w:sz w:val="24"/>
          <w:szCs w:val="24"/>
        </w:rPr>
        <w:t xml:space="preserve">. </w:t>
      </w:r>
      <w:r w:rsidR="007D6661" w:rsidRPr="006D1C03">
        <w:rPr>
          <w:rFonts w:ascii="Times New Roman" w:hAnsi="Times New Roman" w:cs="Times New Roman"/>
          <w:sz w:val="24"/>
          <w:szCs w:val="24"/>
        </w:rPr>
        <w:t>Ideally, t</w:t>
      </w:r>
      <w:r w:rsidRPr="006D1C03">
        <w:rPr>
          <w:rFonts w:ascii="Times New Roman" w:hAnsi="Times New Roman" w:cs="Times New Roman"/>
          <w:sz w:val="24"/>
          <w:szCs w:val="24"/>
        </w:rPr>
        <w:t xml:space="preserve">hat </w:t>
      </w:r>
      <w:r w:rsidR="00D54E91" w:rsidRPr="006D1C03">
        <w:rPr>
          <w:rFonts w:ascii="Times New Roman" w:hAnsi="Times New Roman" w:cs="Times New Roman"/>
          <w:sz w:val="24"/>
          <w:szCs w:val="24"/>
        </w:rPr>
        <w:t xml:space="preserve">staff </w:t>
      </w:r>
      <w:r w:rsidR="0081787F" w:rsidRPr="006D1C03">
        <w:rPr>
          <w:rFonts w:ascii="Times New Roman" w:hAnsi="Times New Roman" w:cs="Times New Roman"/>
          <w:sz w:val="24"/>
          <w:szCs w:val="24"/>
        </w:rPr>
        <w:t>person or team</w:t>
      </w:r>
      <w:r w:rsidRPr="006D1C03">
        <w:rPr>
          <w:rFonts w:ascii="Times New Roman" w:hAnsi="Times New Roman" w:cs="Times New Roman"/>
          <w:sz w:val="24"/>
          <w:szCs w:val="24"/>
        </w:rPr>
        <w:t xml:space="preserve"> should </w:t>
      </w:r>
      <w:r w:rsidR="0081787F" w:rsidRPr="006D1C03">
        <w:rPr>
          <w:rFonts w:ascii="Times New Roman" w:hAnsi="Times New Roman" w:cs="Times New Roman"/>
          <w:sz w:val="24"/>
          <w:szCs w:val="24"/>
        </w:rPr>
        <w:t xml:space="preserve">also </w:t>
      </w:r>
      <w:r w:rsidRPr="006D1C03">
        <w:rPr>
          <w:rFonts w:ascii="Times New Roman" w:hAnsi="Times New Roman" w:cs="Times New Roman"/>
          <w:sz w:val="24"/>
          <w:szCs w:val="24"/>
        </w:rPr>
        <w:t xml:space="preserve">be tracking utility </w:t>
      </w:r>
      <w:r w:rsidR="0081787F" w:rsidRPr="006D1C03">
        <w:rPr>
          <w:rFonts w:ascii="Times New Roman" w:hAnsi="Times New Roman" w:cs="Times New Roman"/>
          <w:sz w:val="24"/>
          <w:szCs w:val="24"/>
        </w:rPr>
        <w:t xml:space="preserve">energy consumption or </w:t>
      </w:r>
      <w:r w:rsidR="00425663" w:rsidRPr="006D1C03">
        <w:rPr>
          <w:rFonts w:ascii="Times New Roman" w:hAnsi="Times New Roman" w:cs="Times New Roman"/>
          <w:sz w:val="24"/>
          <w:szCs w:val="24"/>
        </w:rPr>
        <w:t xml:space="preserve">be </w:t>
      </w:r>
      <w:r w:rsidR="007D6661" w:rsidRPr="006D1C03">
        <w:rPr>
          <w:rFonts w:ascii="Times New Roman" w:hAnsi="Times New Roman" w:cs="Times New Roman"/>
          <w:sz w:val="24"/>
          <w:szCs w:val="24"/>
        </w:rPr>
        <w:t xml:space="preserve">in close contact with those paying monthly utility </w:t>
      </w:r>
      <w:r w:rsidR="0081787F" w:rsidRPr="006D1C03">
        <w:rPr>
          <w:rFonts w:ascii="Times New Roman" w:hAnsi="Times New Roman" w:cs="Times New Roman"/>
          <w:sz w:val="24"/>
          <w:szCs w:val="24"/>
        </w:rPr>
        <w:t>bill</w:t>
      </w:r>
      <w:r w:rsidR="007D6661" w:rsidRPr="006D1C03">
        <w:rPr>
          <w:rFonts w:ascii="Times New Roman" w:hAnsi="Times New Roman" w:cs="Times New Roman"/>
          <w:sz w:val="24"/>
          <w:szCs w:val="24"/>
        </w:rPr>
        <w:t>s</w:t>
      </w:r>
      <w:r w:rsidR="0081787F" w:rsidRPr="006D1C03">
        <w:rPr>
          <w:rFonts w:ascii="Times New Roman" w:hAnsi="Times New Roman" w:cs="Times New Roman"/>
          <w:sz w:val="24"/>
          <w:szCs w:val="24"/>
        </w:rPr>
        <w:t xml:space="preserve">, so they are </w:t>
      </w:r>
      <w:r w:rsidR="00425663" w:rsidRPr="006D1C03">
        <w:rPr>
          <w:rFonts w:ascii="Times New Roman" w:hAnsi="Times New Roman" w:cs="Times New Roman"/>
          <w:sz w:val="24"/>
          <w:szCs w:val="24"/>
        </w:rPr>
        <w:t>able</w:t>
      </w:r>
      <w:r w:rsidR="0081787F" w:rsidRPr="006D1C03">
        <w:rPr>
          <w:rFonts w:ascii="Times New Roman" w:hAnsi="Times New Roman" w:cs="Times New Roman"/>
          <w:sz w:val="24"/>
          <w:szCs w:val="24"/>
        </w:rPr>
        <w:t xml:space="preserve"> to notice missed billing periods, bill adjustments, and meter changes. They should still, however, set a regular schedule to log into ESPM and confirm that no data discrepancies have occurred.</w:t>
      </w:r>
      <w:r w:rsidRPr="006D1C03">
        <w:rPr>
          <w:rFonts w:ascii="Times New Roman" w:hAnsi="Times New Roman" w:cs="Times New Roman"/>
          <w:sz w:val="24"/>
          <w:szCs w:val="24"/>
        </w:rPr>
        <w:t xml:space="preserve"> </w:t>
      </w:r>
    </w:p>
    <w:p w14:paraId="7632A7E0" w14:textId="43992724" w:rsidR="003D2575" w:rsidRPr="00ED2D99" w:rsidRDefault="003D2575" w:rsidP="00324C64">
      <w:pPr>
        <w:pStyle w:val="Heading5"/>
      </w:pPr>
      <w:bookmarkStart w:id="0" w:name="_DEFINITIONS"/>
      <w:bookmarkEnd w:id="0"/>
      <w:r w:rsidRPr="00ED2D99">
        <w:t>D</w:t>
      </w:r>
      <w:r w:rsidR="006A3407" w:rsidRPr="00ED2D99">
        <w:t>EFINITIONS</w:t>
      </w:r>
    </w:p>
    <w:p w14:paraId="3D79A074" w14:textId="77777777" w:rsidR="00ED2D99" w:rsidRDefault="00ED2D99" w:rsidP="00EF0EA0">
      <w:pPr>
        <w:pStyle w:val="Body"/>
        <w:spacing w:before="0" w:after="0"/>
        <w:rPr>
          <w:rFonts w:ascii="Times New Roman" w:hAnsi="Times New Roman" w:cs="Times New Roman"/>
          <w:sz w:val="24"/>
          <w:szCs w:val="24"/>
        </w:rPr>
      </w:pPr>
    </w:p>
    <w:p w14:paraId="40451BC5" w14:textId="6D0B25CF" w:rsidR="00572626" w:rsidRDefault="002C6C37" w:rsidP="00EF0EA0">
      <w:pPr>
        <w:pStyle w:val="Body"/>
        <w:spacing w:before="0" w:after="0"/>
        <w:rPr>
          <w:rFonts w:ascii="Times New Roman" w:hAnsi="Times New Roman" w:cs="Times New Roman"/>
          <w:sz w:val="24"/>
          <w:szCs w:val="24"/>
        </w:rPr>
      </w:pPr>
      <w:r w:rsidRPr="006D1C03">
        <w:rPr>
          <w:rFonts w:ascii="Times New Roman" w:hAnsi="Times New Roman" w:cs="Times New Roman"/>
          <w:b/>
          <w:bCs/>
          <w:i/>
          <w:iCs/>
          <w:sz w:val="24"/>
          <w:szCs w:val="24"/>
        </w:rPr>
        <w:t>Reporting public facility</w:t>
      </w:r>
      <w:r w:rsidRPr="006D1C03">
        <w:rPr>
          <w:rFonts w:ascii="Times New Roman" w:hAnsi="Times New Roman" w:cs="Times New Roman"/>
          <w:i/>
          <w:iCs/>
          <w:sz w:val="24"/>
          <w:szCs w:val="24"/>
        </w:rPr>
        <w:t xml:space="preserve"> means any of the following:</w:t>
      </w:r>
      <w:r w:rsidR="00883EEC" w:rsidRPr="006D1C03">
        <w:rPr>
          <w:rFonts w:ascii="Times New Roman" w:hAnsi="Times New Roman" w:cs="Times New Roman"/>
          <w:sz w:val="24"/>
          <w:szCs w:val="24"/>
        </w:rPr>
        <w:t xml:space="preserve"> </w:t>
      </w:r>
      <w:r w:rsidRPr="006D1C03">
        <w:rPr>
          <w:rFonts w:ascii="Times New Roman" w:hAnsi="Times New Roman" w:cs="Times New Roman"/>
          <w:i/>
          <w:iCs/>
          <w:sz w:val="24"/>
          <w:szCs w:val="24"/>
        </w:rPr>
        <w:t xml:space="preserve">a </w:t>
      </w:r>
      <w:r w:rsidR="00572626" w:rsidRPr="006D1C03">
        <w:rPr>
          <w:rFonts w:ascii="Times New Roman" w:hAnsi="Times New Roman" w:cs="Times New Roman"/>
          <w:i/>
          <w:iCs/>
          <w:sz w:val="24"/>
          <w:szCs w:val="24"/>
        </w:rPr>
        <w:t xml:space="preserve">building or structure, or a group of buildings or structures at a single site, owned by a qualifying public agency, that exceed ten thousand square feet of conditioned space” </w:t>
      </w:r>
      <w:r w:rsidR="00572626" w:rsidRPr="006D1C03">
        <w:rPr>
          <w:rFonts w:ascii="Times New Roman" w:hAnsi="Times New Roman" w:cs="Times New Roman"/>
          <w:sz w:val="24"/>
          <w:szCs w:val="24"/>
        </w:rPr>
        <w:t>and</w:t>
      </w:r>
      <w:r w:rsidR="00572626" w:rsidRPr="006D1C03">
        <w:rPr>
          <w:rFonts w:ascii="Times New Roman" w:hAnsi="Times New Roman" w:cs="Times New Roman"/>
          <w:i/>
          <w:iCs/>
          <w:sz w:val="24"/>
          <w:szCs w:val="24"/>
        </w:rPr>
        <w:t xml:space="preserve"> “</w:t>
      </w:r>
      <w:r w:rsidR="00572626" w:rsidRPr="00FE6999">
        <w:rPr>
          <w:rFonts w:ascii="Times New Roman" w:hAnsi="Times New Roman" w:cs="Times New Roman"/>
          <w:i/>
          <w:iCs/>
          <w:sz w:val="24"/>
          <w:szCs w:val="24"/>
        </w:rPr>
        <w:t>Buildings, structures, or spaces leased by a qualifying public agency that exceeds ten thousand square feet of conditioned space, where the qualifying public agency purchases energy directly from the investor-owned or consumer-owned utility</w:t>
      </w:r>
      <w:r w:rsidR="0067083E">
        <w:rPr>
          <w:rFonts w:ascii="Times New Roman" w:hAnsi="Times New Roman" w:cs="Times New Roman"/>
          <w:i/>
          <w:iCs/>
          <w:sz w:val="24"/>
          <w:szCs w:val="24"/>
        </w:rPr>
        <w:t>.</w:t>
      </w:r>
      <w:r w:rsidR="00572626" w:rsidRPr="006D1C03">
        <w:rPr>
          <w:rFonts w:ascii="Times New Roman" w:hAnsi="Times New Roman" w:cs="Times New Roman"/>
          <w:sz w:val="24"/>
          <w:szCs w:val="24"/>
        </w:rPr>
        <w:t xml:space="preserve"> (</w:t>
      </w:r>
      <w:r w:rsidR="00903847">
        <w:rPr>
          <w:rFonts w:ascii="Times New Roman" w:hAnsi="Times New Roman" w:cs="Times New Roman"/>
          <w:sz w:val="24"/>
          <w:szCs w:val="24"/>
        </w:rPr>
        <w:t xml:space="preserve">Energy Benchmarking law, </w:t>
      </w:r>
      <w:r w:rsidR="00572626" w:rsidRPr="006D1C03">
        <w:rPr>
          <w:rFonts w:ascii="Times New Roman" w:hAnsi="Times New Roman" w:cs="Times New Roman"/>
          <w:sz w:val="24"/>
          <w:szCs w:val="24"/>
        </w:rPr>
        <w:t xml:space="preserve">defined in </w:t>
      </w:r>
      <w:hyperlink r:id="rId21" w:history="1">
        <w:r w:rsidR="00572626" w:rsidRPr="006D1C03">
          <w:rPr>
            <w:rStyle w:val="Hyperlink"/>
            <w:rFonts w:ascii="Times New Roman" w:hAnsi="Times New Roman" w:cs="Times New Roman"/>
            <w:sz w:val="24"/>
            <w:szCs w:val="24"/>
          </w:rPr>
          <w:t>RCW 19.27A.140</w:t>
        </w:r>
      </w:hyperlink>
      <w:r w:rsidRPr="006D1C03">
        <w:rPr>
          <w:rFonts w:ascii="Times New Roman" w:hAnsi="Times New Roman" w:cs="Times New Roman"/>
          <w:sz w:val="24"/>
          <w:szCs w:val="24"/>
        </w:rPr>
        <w:t>, #22</w:t>
      </w:r>
      <w:r w:rsidR="00572626" w:rsidRPr="006D1C03">
        <w:rPr>
          <w:rFonts w:ascii="Times New Roman" w:hAnsi="Times New Roman" w:cs="Times New Roman"/>
          <w:sz w:val="24"/>
          <w:szCs w:val="24"/>
        </w:rPr>
        <w:t>)</w:t>
      </w:r>
    </w:p>
    <w:p w14:paraId="5F2D1945" w14:textId="77777777" w:rsidR="00ED2D99" w:rsidRPr="00FE6999" w:rsidRDefault="00ED2D99" w:rsidP="00EF0EA0">
      <w:pPr>
        <w:pStyle w:val="Body"/>
        <w:spacing w:before="0" w:after="0"/>
        <w:rPr>
          <w:rFonts w:ascii="Times New Roman" w:hAnsi="Times New Roman" w:cs="Times New Roman"/>
          <w:sz w:val="24"/>
          <w:szCs w:val="24"/>
        </w:rPr>
      </w:pPr>
    </w:p>
    <w:p w14:paraId="2FBF4832" w14:textId="2D348426" w:rsidR="00B110E7" w:rsidRDefault="00F76133" w:rsidP="00EF0EA0">
      <w:pPr>
        <w:pStyle w:val="Body"/>
        <w:spacing w:before="0" w:after="0"/>
        <w:rPr>
          <w:rFonts w:ascii="Times New Roman" w:hAnsi="Times New Roman" w:cs="Times New Roman"/>
          <w:sz w:val="24"/>
          <w:szCs w:val="24"/>
        </w:rPr>
      </w:pPr>
      <w:r w:rsidRPr="00F76133">
        <w:rPr>
          <w:rFonts w:ascii="Times New Roman" w:hAnsi="Times New Roman" w:cs="Times New Roman"/>
          <w:b/>
          <w:bCs/>
          <w:i/>
          <w:iCs/>
          <w:sz w:val="24"/>
          <w:szCs w:val="24"/>
        </w:rPr>
        <w:t>Gross floor area</w:t>
      </w:r>
      <w:r w:rsidRPr="00F76133">
        <w:rPr>
          <w:rFonts w:ascii="Times New Roman" w:hAnsi="Times New Roman" w:cs="Times New Roman"/>
          <w:i/>
          <w:iCs/>
          <w:sz w:val="24"/>
          <w:szCs w:val="24"/>
        </w:rPr>
        <w:t xml:space="preserve"> means the total number of square feet measured between the exterior surfaces of the enclosing fixed walls of a building, including all supporting functions such as offices, lobbies, restrooms, equipment storage areas, mechanical rooms, break rooms, and elevator shafts.</w:t>
      </w:r>
      <w:r w:rsidR="00743528" w:rsidRPr="006D1C03">
        <w:rPr>
          <w:rFonts w:ascii="Times New Roman" w:hAnsi="Times New Roman" w:cs="Times New Roman"/>
          <w:i/>
          <w:iCs/>
          <w:sz w:val="24"/>
          <w:szCs w:val="24"/>
        </w:rPr>
        <w:t xml:space="preserve"> </w:t>
      </w:r>
      <w:r w:rsidRPr="00F76133">
        <w:rPr>
          <w:rFonts w:ascii="Times New Roman" w:hAnsi="Times New Roman" w:cs="Times New Roman"/>
          <w:i/>
          <w:iCs/>
          <w:sz w:val="24"/>
          <w:szCs w:val="24"/>
        </w:rPr>
        <w:t>Gross floor area does not include outside bays or docks.</w:t>
      </w:r>
      <w:r w:rsidRPr="006D1C03">
        <w:rPr>
          <w:rFonts w:ascii="Times New Roman" w:hAnsi="Times New Roman" w:cs="Times New Roman"/>
          <w:sz w:val="24"/>
          <w:szCs w:val="24"/>
        </w:rPr>
        <w:t xml:space="preserve"> (</w:t>
      </w:r>
      <w:r w:rsidR="00BF2F35">
        <w:rPr>
          <w:rFonts w:ascii="Times New Roman" w:hAnsi="Times New Roman" w:cs="Times New Roman"/>
          <w:sz w:val="24"/>
          <w:szCs w:val="24"/>
        </w:rPr>
        <w:t>CBPS,</w:t>
      </w:r>
      <w:r w:rsidR="00903847">
        <w:rPr>
          <w:rFonts w:ascii="Times New Roman" w:hAnsi="Times New Roman" w:cs="Times New Roman"/>
          <w:sz w:val="24"/>
          <w:szCs w:val="24"/>
        </w:rPr>
        <w:t xml:space="preserve"> </w:t>
      </w:r>
      <w:hyperlink r:id="rId22" w:history="1">
        <w:r w:rsidRPr="006D1C03">
          <w:rPr>
            <w:rStyle w:val="Hyperlink"/>
            <w:rFonts w:ascii="Times New Roman" w:hAnsi="Times New Roman" w:cs="Times New Roman"/>
            <w:sz w:val="24"/>
            <w:szCs w:val="24"/>
          </w:rPr>
          <w:t>RCW 19.27A.200</w:t>
        </w:r>
      </w:hyperlink>
      <w:r w:rsidR="00883EEC" w:rsidRPr="006D1C03">
        <w:rPr>
          <w:rFonts w:ascii="Times New Roman" w:hAnsi="Times New Roman" w:cs="Times New Roman"/>
          <w:sz w:val="24"/>
          <w:szCs w:val="24"/>
        </w:rPr>
        <w:t>, #17)</w:t>
      </w:r>
    </w:p>
    <w:p w14:paraId="7F20F36A" w14:textId="78768F8C" w:rsidR="0052611E" w:rsidRDefault="0052611E" w:rsidP="00EF0EA0">
      <w:pPr>
        <w:pStyle w:val="Body"/>
        <w:spacing w:before="0" w:after="0"/>
        <w:rPr>
          <w:rFonts w:ascii="Times New Roman" w:hAnsi="Times New Roman" w:cs="Times New Roman"/>
          <w:sz w:val="24"/>
          <w:szCs w:val="24"/>
        </w:rPr>
      </w:pPr>
      <w:r w:rsidRPr="0052611E">
        <w:rPr>
          <w:rFonts w:ascii="Times New Roman" w:hAnsi="Times New Roman" w:cs="Times New Roman"/>
          <w:b/>
          <w:bCs/>
          <w:i/>
          <w:iCs/>
          <w:sz w:val="24"/>
          <w:szCs w:val="24"/>
        </w:rPr>
        <w:t>Complex</w:t>
      </w:r>
      <w:r w:rsidRPr="0052611E">
        <w:rPr>
          <w:rFonts w:ascii="Times New Roman" w:hAnsi="Times New Roman" w:cs="Times New Roman"/>
          <w:b/>
          <w:bCs/>
          <w:sz w:val="24"/>
          <w:szCs w:val="24"/>
        </w:rPr>
        <w:t>:</w:t>
      </w:r>
      <w:r w:rsidRPr="0052611E">
        <w:rPr>
          <w:rFonts w:ascii="Times New Roman" w:hAnsi="Times New Roman" w:cs="Times New Roman"/>
          <w:sz w:val="24"/>
          <w:szCs w:val="24"/>
        </w:rPr>
        <w:t> </w:t>
      </w:r>
      <w:r w:rsidRPr="003410F6">
        <w:rPr>
          <w:rFonts w:ascii="Times New Roman" w:hAnsi="Times New Roman" w:cs="Times New Roman"/>
          <w:i/>
          <w:iCs/>
          <w:sz w:val="24"/>
          <w:szCs w:val="24"/>
        </w:rPr>
        <w:t>A group of buildings interconnected by conditioned spaces on contiguous property.</w:t>
      </w:r>
      <w:r w:rsidR="002F1C58">
        <w:rPr>
          <w:rFonts w:ascii="Times New Roman" w:hAnsi="Times New Roman" w:cs="Times New Roman"/>
          <w:sz w:val="24"/>
          <w:szCs w:val="24"/>
        </w:rPr>
        <w:t xml:space="preserve"> (</w:t>
      </w:r>
      <w:r w:rsidR="00BF2F35">
        <w:rPr>
          <w:rFonts w:ascii="Times New Roman" w:hAnsi="Times New Roman" w:cs="Times New Roman"/>
          <w:sz w:val="24"/>
          <w:szCs w:val="24"/>
        </w:rPr>
        <w:t xml:space="preserve">CBPS, </w:t>
      </w:r>
      <w:hyperlink r:id="rId23" w:history="1">
        <w:r w:rsidR="002F1C58" w:rsidRPr="002F1C58">
          <w:rPr>
            <w:rStyle w:val="Hyperlink"/>
            <w:rFonts w:ascii="Times New Roman" w:hAnsi="Times New Roman" w:cs="Times New Roman"/>
            <w:sz w:val="24"/>
            <w:szCs w:val="24"/>
          </w:rPr>
          <w:t>WAC 194-50-030</w:t>
        </w:r>
      </w:hyperlink>
      <w:r w:rsidR="002F1C58">
        <w:rPr>
          <w:rFonts w:ascii="Times New Roman" w:hAnsi="Times New Roman" w:cs="Times New Roman"/>
          <w:sz w:val="24"/>
          <w:szCs w:val="24"/>
        </w:rPr>
        <w:t>)</w:t>
      </w:r>
    </w:p>
    <w:p w14:paraId="30C9A89E" w14:textId="77777777" w:rsidR="00ED2D99" w:rsidRPr="0052611E" w:rsidRDefault="00ED2D99" w:rsidP="00EF0EA0">
      <w:pPr>
        <w:pStyle w:val="Body"/>
        <w:spacing w:before="0" w:after="0"/>
        <w:rPr>
          <w:rFonts w:ascii="Times New Roman" w:hAnsi="Times New Roman" w:cs="Times New Roman"/>
          <w:sz w:val="24"/>
          <w:szCs w:val="24"/>
        </w:rPr>
      </w:pPr>
    </w:p>
    <w:p w14:paraId="273CFC48" w14:textId="0F25BCAF" w:rsidR="00757059" w:rsidRDefault="0052611E" w:rsidP="00EF0EA0">
      <w:pPr>
        <w:pStyle w:val="Body"/>
        <w:spacing w:before="0" w:after="0"/>
        <w:rPr>
          <w:rFonts w:ascii="Times New Roman" w:hAnsi="Times New Roman" w:cs="Times New Roman"/>
          <w:sz w:val="24"/>
          <w:szCs w:val="24"/>
        </w:rPr>
      </w:pPr>
      <w:r w:rsidRPr="0052611E">
        <w:rPr>
          <w:rFonts w:ascii="Times New Roman" w:hAnsi="Times New Roman" w:cs="Times New Roman"/>
          <w:b/>
          <w:bCs/>
          <w:i/>
          <w:iCs/>
          <w:sz w:val="24"/>
          <w:szCs w:val="24"/>
        </w:rPr>
        <w:t>Conditioned space</w:t>
      </w:r>
      <w:r w:rsidRPr="0052611E">
        <w:rPr>
          <w:rFonts w:ascii="Times New Roman" w:hAnsi="Times New Roman" w:cs="Times New Roman"/>
          <w:b/>
          <w:bCs/>
          <w:sz w:val="24"/>
          <w:szCs w:val="24"/>
        </w:rPr>
        <w:t>:</w:t>
      </w:r>
      <w:r w:rsidRPr="0052611E">
        <w:rPr>
          <w:rFonts w:ascii="Times New Roman" w:hAnsi="Times New Roman" w:cs="Times New Roman"/>
          <w:sz w:val="24"/>
          <w:szCs w:val="24"/>
        </w:rPr>
        <w:t> </w:t>
      </w:r>
      <w:r w:rsidRPr="003410F6">
        <w:rPr>
          <w:rFonts w:ascii="Times New Roman" w:hAnsi="Times New Roman" w:cs="Times New Roman"/>
          <w:i/>
          <w:iCs/>
          <w:sz w:val="24"/>
          <w:szCs w:val="24"/>
        </w:rPr>
        <w:t xml:space="preserve">An area, room or space that is enclosed within the building's thermal envelope and is directly heated or cooled or is indirectly heated or cooled. Spaces are indirectly heated or cooled where they communicate through openings with conditioned spaces, where they </w:t>
      </w:r>
      <w:r w:rsidRPr="003410F6">
        <w:rPr>
          <w:rFonts w:ascii="Times New Roman" w:hAnsi="Times New Roman" w:cs="Times New Roman"/>
          <w:i/>
          <w:iCs/>
          <w:sz w:val="24"/>
          <w:szCs w:val="24"/>
        </w:rPr>
        <w:lastRenderedPageBreak/>
        <w:t>are separated from conditioned spaces by uninsulated walls, floors or ceilings, or where they contain uninsulated ducts, piping or other sources of heating or cooling. (also see, semi-heated space).</w:t>
      </w:r>
      <w:r w:rsidR="002F1C58">
        <w:rPr>
          <w:rFonts w:ascii="Times New Roman" w:hAnsi="Times New Roman" w:cs="Times New Roman"/>
          <w:sz w:val="24"/>
          <w:szCs w:val="24"/>
        </w:rPr>
        <w:t xml:space="preserve"> (</w:t>
      </w:r>
      <w:r w:rsidR="00757059">
        <w:rPr>
          <w:rFonts w:ascii="Times New Roman" w:hAnsi="Times New Roman" w:cs="Times New Roman"/>
          <w:sz w:val="24"/>
          <w:szCs w:val="24"/>
        </w:rPr>
        <w:t xml:space="preserve">CBPS, </w:t>
      </w:r>
      <w:hyperlink r:id="rId24" w:history="1">
        <w:r w:rsidR="002F1C58" w:rsidRPr="005E1E91">
          <w:rPr>
            <w:rStyle w:val="Hyperlink"/>
            <w:rFonts w:ascii="Times New Roman" w:hAnsi="Times New Roman" w:cs="Times New Roman"/>
            <w:sz w:val="24"/>
            <w:szCs w:val="24"/>
          </w:rPr>
          <w:t>WAC 194-</w:t>
        </w:r>
        <w:r w:rsidR="005E1E91" w:rsidRPr="005E1E91">
          <w:rPr>
            <w:rStyle w:val="Hyperlink"/>
            <w:rFonts w:ascii="Times New Roman" w:hAnsi="Times New Roman" w:cs="Times New Roman"/>
            <w:sz w:val="24"/>
            <w:szCs w:val="24"/>
          </w:rPr>
          <w:t>50-030</w:t>
        </w:r>
      </w:hyperlink>
      <w:r w:rsidR="005E1E91">
        <w:rPr>
          <w:rFonts w:ascii="Times New Roman" w:hAnsi="Times New Roman" w:cs="Times New Roman"/>
          <w:sz w:val="24"/>
          <w:szCs w:val="24"/>
        </w:rPr>
        <w:t>)</w:t>
      </w:r>
    </w:p>
    <w:p w14:paraId="10446EFD" w14:textId="77777777" w:rsidR="00AB2555" w:rsidRPr="0052611E" w:rsidRDefault="00AB2555" w:rsidP="00EF0EA0">
      <w:pPr>
        <w:pStyle w:val="Body"/>
        <w:spacing w:before="0" w:after="0"/>
        <w:rPr>
          <w:rFonts w:ascii="Times New Roman" w:hAnsi="Times New Roman" w:cs="Times New Roman"/>
          <w:sz w:val="24"/>
          <w:szCs w:val="24"/>
        </w:rPr>
      </w:pPr>
    </w:p>
    <w:p w14:paraId="1BB9911A" w14:textId="4C15D4F2" w:rsidR="003D2575" w:rsidRPr="006D1C03" w:rsidRDefault="003D2575" w:rsidP="00EF0EA0">
      <w:pPr>
        <w:pStyle w:val="Body"/>
        <w:spacing w:before="0" w:after="0"/>
        <w:rPr>
          <w:rFonts w:ascii="Times New Roman" w:hAnsi="Times New Roman" w:cs="Times New Roman"/>
          <w:sz w:val="24"/>
          <w:szCs w:val="24"/>
        </w:rPr>
      </w:pPr>
      <w:r w:rsidRPr="006D1C03">
        <w:rPr>
          <w:rFonts w:ascii="Times New Roman" w:hAnsi="Times New Roman" w:cs="Times New Roman"/>
          <w:b/>
          <w:bCs/>
          <w:i/>
          <w:iCs/>
          <w:sz w:val="24"/>
          <w:szCs w:val="24"/>
        </w:rPr>
        <w:t>C</w:t>
      </w:r>
      <w:r w:rsidR="00611102">
        <w:rPr>
          <w:rFonts w:ascii="Times New Roman" w:hAnsi="Times New Roman" w:cs="Times New Roman"/>
          <w:b/>
          <w:bCs/>
          <w:i/>
          <w:iCs/>
          <w:sz w:val="24"/>
          <w:szCs w:val="24"/>
        </w:rPr>
        <w:t>onditioned</w:t>
      </w:r>
      <w:r w:rsidRPr="006D1C03">
        <w:rPr>
          <w:rFonts w:ascii="Times New Roman" w:hAnsi="Times New Roman" w:cs="Times New Roman"/>
          <w:b/>
          <w:bCs/>
          <w:i/>
          <w:iCs/>
          <w:sz w:val="24"/>
          <w:szCs w:val="24"/>
        </w:rPr>
        <w:t xml:space="preserve"> S</w:t>
      </w:r>
      <w:r w:rsidR="00611102">
        <w:rPr>
          <w:rFonts w:ascii="Times New Roman" w:hAnsi="Times New Roman" w:cs="Times New Roman"/>
          <w:b/>
          <w:bCs/>
          <w:i/>
          <w:iCs/>
          <w:sz w:val="24"/>
          <w:szCs w:val="24"/>
        </w:rPr>
        <w:t>pace</w:t>
      </w:r>
      <w:r w:rsidRPr="006D1C03">
        <w:rPr>
          <w:rFonts w:ascii="Times New Roman" w:hAnsi="Times New Roman" w:cs="Times New Roman"/>
          <w:i/>
          <w:iCs/>
          <w:sz w:val="24"/>
          <w:szCs w:val="24"/>
        </w:rPr>
        <w:t>. An area, room or space that is enclosed within the building thermal envelope and that is directly heated or cooled or that is indirectly heated or cooled. Spaces are indirectly heated or cooled where they communicate through openings with conditioned spaces, where they are separated from conditioned spaces by uninsulated walls, floors or ceilings, or where they contain uninsulated ducts, piping or other sources of heating or cooling. Elevator shafts, stair enclosures, enclosed corridors connecting conditioned spaces, and enclosed spaces through which conditioned air is intentionally transferred at a rate exceeding three air changes per hour are considered con</w:t>
      </w:r>
      <w:r w:rsidR="003B18D9" w:rsidRPr="006D1C03">
        <w:rPr>
          <w:rFonts w:ascii="Times New Roman" w:hAnsi="Times New Roman" w:cs="Times New Roman"/>
          <w:i/>
          <w:iCs/>
          <w:sz w:val="24"/>
          <w:szCs w:val="24"/>
        </w:rPr>
        <w:t>d</w:t>
      </w:r>
      <w:r w:rsidRPr="006D1C03">
        <w:rPr>
          <w:rFonts w:ascii="Times New Roman" w:hAnsi="Times New Roman" w:cs="Times New Roman"/>
          <w:i/>
          <w:iCs/>
          <w:sz w:val="24"/>
          <w:szCs w:val="24"/>
        </w:rPr>
        <w:t xml:space="preserve">itioned spaces for the purposes of </w:t>
      </w:r>
      <w:proofErr w:type="gramStart"/>
      <w:r w:rsidRPr="006D1C03">
        <w:rPr>
          <w:rFonts w:ascii="Times New Roman" w:hAnsi="Times New Roman" w:cs="Times New Roman"/>
          <w:i/>
          <w:iCs/>
          <w:sz w:val="24"/>
          <w:szCs w:val="24"/>
        </w:rPr>
        <w:t>the building</w:t>
      </w:r>
      <w:proofErr w:type="gramEnd"/>
      <w:r w:rsidRPr="006D1C03">
        <w:rPr>
          <w:rFonts w:ascii="Times New Roman" w:hAnsi="Times New Roman" w:cs="Times New Roman"/>
          <w:i/>
          <w:iCs/>
          <w:sz w:val="24"/>
          <w:szCs w:val="24"/>
        </w:rPr>
        <w:t xml:space="preserve"> thermal envelope requirements.</w:t>
      </w:r>
      <w:r w:rsidR="001C22DA" w:rsidRPr="006D1C03">
        <w:rPr>
          <w:rFonts w:ascii="Times New Roman" w:hAnsi="Times New Roman" w:cs="Times New Roman"/>
          <w:sz w:val="24"/>
          <w:szCs w:val="24"/>
        </w:rPr>
        <w:t xml:space="preserve"> (</w:t>
      </w:r>
      <w:r w:rsidR="00757059">
        <w:rPr>
          <w:rFonts w:ascii="Times New Roman" w:hAnsi="Times New Roman" w:cs="Times New Roman"/>
          <w:sz w:val="24"/>
          <w:szCs w:val="24"/>
        </w:rPr>
        <w:t xml:space="preserve">Energy Benchmarking law, </w:t>
      </w:r>
      <w:hyperlink r:id="rId25" w:history="1">
        <w:r w:rsidR="001C22DA" w:rsidRPr="006D1C03">
          <w:rPr>
            <w:rStyle w:val="Hyperlink"/>
            <w:rFonts w:ascii="Times New Roman" w:hAnsi="Times New Roman" w:cs="Times New Roman"/>
            <w:sz w:val="24"/>
            <w:szCs w:val="24"/>
          </w:rPr>
          <w:t>WA State Building Energy Code</w:t>
        </w:r>
      </w:hyperlink>
      <w:r w:rsidR="001C22DA" w:rsidRPr="006D1C03">
        <w:rPr>
          <w:rFonts w:ascii="Times New Roman" w:hAnsi="Times New Roman" w:cs="Times New Roman"/>
          <w:sz w:val="24"/>
          <w:szCs w:val="24"/>
        </w:rPr>
        <w:t>, Section C202)</w:t>
      </w:r>
    </w:p>
    <w:p w14:paraId="4478F43E" w14:textId="77777777" w:rsidR="00757059" w:rsidRDefault="00757059" w:rsidP="00EF0EA0">
      <w:pPr>
        <w:pStyle w:val="Body"/>
        <w:spacing w:before="0" w:after="0"/>
        <w:rPr>
          <w:rFonts w:ascii="Times New Roman" w:hAnsi="Times New Roman" w:cs="Times New Roman"/>
          <w:b/>
          <w:bCs/>
          <w:i/>
          <w:iCs/>
          <w:sz w:val="24"/>
          <w:szCs w:val="24"/>
        </w:rPr>
      </w:pPr>
    </w:p>
    <w:p w14:paraId="1E9EB71C" w14:textId="541F0112" w:rsidR="003B18D9" w:rsidRPr="006D1C03" w:rsidRDefault="00AC4C4F" w:rsidP="00EF0EA0">
      <w:pPr>
        <w:pStyle w:val="Body"/>
        <w:spacing w:before="0" w:after="0"/>
        <w:rPr>
          <w:rFonts w:ascii="Times New Roman" w:hAnsi="Times New Roman" w:cs="Times New Roman"/>
          <w:i/>
          <w:iCs/>
          <w:sz w:val="24"/>
          <w:szCs w:val="24"/>
        </w:rPr>
      </w:pPr>
      <w:r w:rsidRPr="006D1C03">
        <w:rPr>
          <w:rFonts w:ascii="Times New Roman" w:hAnsi="Times New Roman" w:cs="Times New Roman"/>
          <w:b/>
          <w:bCs/>
          <w:i/>
          <w:iCs/>
          <w:sz w:val="24"/>
          <w:szCs w:val="24"/>
        </w:rPr>
        <w:t>State campus district energy system</w:t>
      </w:r>
      <w:r w:rsidRPr="006D1C03">
        <w:rPr>
          <w:rFonts w:ascii="Times New Roman" w:hAnsi="Times New Roman" w:cs="Times New Roman"/>
          <w:i/>
          <w:iCs/>
          <w:sz w:val="24"/>
          <w:szCs w:val="24"/>
        </w:rPr>
        <w:t xml:space="preserve">: A district energy system that provides heating, cooling, or heating and cooling to a campus through a distributed system providing steam, hot water, or cool water to five or more buildings with more than 100,000 square feet of combined conditioned space, where the system and all buildings </w:t>
      </w:r>
      <w:r w:rsidR="00C038C3" w:rsidRPr="006D1C03">
        <w:rPr>
          <w:rFonts w:ascii="Times New Roman" w:hAnsi="Times New Roman" w:cs="Times New Roman"/>
          <w:i/>
          <w:iCs/>
          <w:sz w:val="24"/>
          <w:szCs w:val="24"/>
        </w:rPr>
        <w:t>connected to the system are owned by:</w:t>
      </w:r>
    </w:p>
    <w:p w14:paraId="51FF9E9C" w14:textId="216EEF60" w:rsidR="00C038C3" w:rsidRPr="006D1C03" w:rsidRDefault="00C038C3" w:rsidP="00EF0EA0">
      <w:pPr>
        <w:pStyle w:val="Body"/>
        <w:numPr>
          <w:ilvl w:val="0"/>
          <w:numId w:val="12"/>
        </w:numPr>
        <w:spacing w:before="0" w:after="0"/>
        <w:rPr>
          <w:rFonts w:ascii="Times New Roman" w:hAnsi="Times New Roman" w:cs="Times New Roman"/>
          <w:i/>
          <w:iCs/>
          <w:sz w:val="24"/>
          <w:szCs w:val="24"/>
        </w:rPr>
      </w:pPr>
      <w:r w:rsidRPr="006D1C03">
        <w:rPr>
          <w:rFonts w:ascii="Times New Roman" w:hAnsi="Times New Roman" w:cs="Times New Roman"/>
          <w:i/>
          <w:iCs/>
          <w:sz w:val="24"/>
          <w:szCs w:val="24"/>
        </w:rPr>
        <w:t>The state of Washington</w:t>
      </w:r>
      <w:r w:rsidR="00D353E7" w:rsidRPr="006D1C03">
        <w:rPr>
          <w:rFonts w:ascii="Times New Roman" w:hAnsi="Times New Roman" w:cs="Times New Roman"/>
          <w:i/>
          <w:iCs/>
          <w:sz w:val="24"/>
          <w:szCs w:val="24"/>
        </w:rPr>
        <w:t>; or</w:t>
      </w:r>
    </w:p>
    <w:p w14:paraId="741D6CB2" w14:textId="177F6C22" w:rsidR="00D353E7" w:rsidRPr="006D1C03" w:rsidRDefault="00D353E7" w:rsidP="00EF0EA0">
      <w:pPr>
        <w:pStyle w:val="Body"/>
        <w:numPr>
          <w:ilvl w:val="0"/>
          <w:numId w:val="12"/>
        </w:numPr>
        <w:spacing w:before="0" w:after="0"/>
        <w:rPr>
          <w:rFonts w:ascii="Times New Roman" w:hAnsi="Times New Roman" w:cs="Times New Roman"/>
          <w:i/>
          <w:iCs/>
          <w:sz w:val="24"/>
          <w:szCs w:val="24"/>
        </w:rPr>
      </w:pPr>
      <w:r w:rsidRPr="006D1C03">
        <w:rPr>
          <w:rFonts w:ascii="Times New Roman" w:hAnsi="Times New Roman" w:cs="Times New Roman"/>
          <w:i/>
          <w:iCs/>
          <w:sz w:val="24"/>
          <w:szCs w:val="24"/>
        </w:rPr>
        <w:t>A public-private partnership including one public buildings owner and one private entity.</w:t>
      </w:r>
    </w:p>
    <w:p w14:paraId="1FD9B2BE" w14:textId="3FEAF80C" w:rsidR="00DD67D4" w:rsidRPr="006D1C03" w:rsidRDefault="00DD67D4" w:rsidP="00EF0EA0">
      <w:pPr>
        <w:pStyle w:val="Body"/>
        <w:spacing w:before="0" w:after="0"/>
        <w:ind w:left="360"/>
        <w:rPr>
          <w:rFonts w:ascii="Times New Roman" w:hAnsi="Times New Roman" w:cs="Times New Roman"/>
          <w:sz w:val="24"/>
          <w:szCs w:val="24"/>
        </w:rPr>
      </w:pPr>
      <w:r w:rsidRPr="006D1C03">
        <w:rPr>
          <w:rFonts w:ascii="Times New Roman" w:hAnsi="Times New Roman" w:cs="Times New Roman"/>
          <w:sz w:val="24"/>
          <w:szCs w:val="24"/>
        </w:rPr>
        <w:t>(</w:t>
      </w:r>
      <w:r w:rsidR="00757059">
        <w:rPr>
          <w:rFonts w:ascii="Times New Roman" w:hAnsi="Times New Roman" w:cs="Times New Roman"/>
          <w:sz w:val="24"/>
          <w:szCs w:val="24"/>
        </w:rPr>
        <w:t xml:space="preserve">CBPS, </w:t>
      </w:r>
      <w:hyperlink r:id="rId26" w:history="1">
        <w:r w:rsidRPr="006D1C03">
          <w:rPr>
            <w:rStyle w:val="Hyperlink"/>
            <w:rFonts w:ascii="Times New Roman" w:hAnsi="Times New Roman" w:cs="Times New Roman"/>
            <w:sz w:val="24"/>
            <w:szCs w:val="24"/>
          </w:rPr>
          <w:t>Proposed rules, HB 1390</w:t>
        </w:r>
      </w:hyperlink>
      <w:r w:rsidRPr="006D1C03">
        <w:rPr>
          <w:rFonts w:ascii="Times New Roman" w:hAnsi="Times New Roman" w:cs="Times New Roman"/>
          <w:sz w:val="24"/>
          <w:szCs w:val="24"/>
        </w:rPr>
        <w:t>)</w:t>
      </w:r>
    </w:p>
    <w:p w14:paraId="32C8F46F" w14:textId="77777777" w:rsidR="003B18D9" w:rsidRDefault="003B18D9" w:rsidP="00EF0EA0">
      <w:pPr>
        <w:pStyle w:val="Body"/>
        <w:spacing w:before="0" w:after="0"/>
        <w:rPr>
          <w:rFonts w:ascii="Times New Roman" w:hAnsi="Times New Roman" w:cs="Times New Roman"/>
          <w:sz w:val="24"/>
          <w:szCs w:val="24"/>
          <w:u w:val="single"/>
        </w:rPr>
      </w:pPr>
    </w:p>
    <w:p w14:paraId="578F3F49" w14:textId="372C173A" w:rsidR="00EB6BB7" w:rsidRDefault="00EB6BB7">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6087C26C" w14:textId="3534488B" w:rsidR="00CE6C37" w:rsidRPr="00972F77" w:rsidRDefault="003B18D9" w:rsidP="00324C64">
      <w:pPr>
        <w:pStyle w:val="Heading5"/>
      </w:pPr>
      <w:bookmarkStart w:id="1" w:name="_REFERENCES"/>
      <w:bookmarkEnd w:id="1"/>
      <w:r w:rsidRPr="00972F77">
        <w:lastRenderedPageBreak/>
        <w:t>REFERENCES</w:t>
      </w:r>
    </w:p>
    <w:p w14:paraId="62901751" w14:textId="77777777" w:rsidR="006972AE" w:rsidRDefault="006972AE" w:rsidP="00972F77">
      <w:pPr>
        <w:pStyle w:val="Body"/>
        <w:spacing w:before="0" w:after="0"/>
        <w:rPr>
          <w:rFonts w:ascii="Times New Roman" w:hAnsi="Times New Roman" w:cs="Times New Roman"/>
          <w:sz w:val="24"/>
          <w:szCs w:val="24"/>
        </w:rPr>
      </w:pPr>
    </w:p>
    <w:p w14:paraId="25FDA737" w14:textId="553EBAC6" w:rsidR="00972F77" w:rsidRPr="006A3DF5" w:rsidRDefault="00972F77" w:rsidP="00972F77">
      <w:pPr>
        <w:pStyle w:val="Body"/>
        <w:spacing w:before="0" w:after="0"/>
        <w:rPr>
          <w:rFonts w:ascii="Times New Roman" w:hAnsi="Times New Roman" w:cs="Times New Roman"/>
          <w:sz w:val="24"/>
          <w:szCs w:val="24"/>
        </w:rPr>
      </w:pPr>
      <w:r w:rsidRPr="006D1C03">
        <w:rPr>
          <w:rFonts w:ascii="Times New Roman" w:hAnsi="Times New Roman" w:cs="Times New Roman"/>
          <w:sz w:val="24"/>
          <w:szCs w:val="24"/>
        </w:rPr>
        <w:t xml:space="preserve">Please use the </w:t>
      </w:r>
      <w:r w:rsidR="007C52EF">
        <w:rPr>
          <w:rFonts w:ascii="Times New Roman" w:hAnsi="Times New Roman" w:cs="Times New Roman"/>
          <w:sz w:val="24"/>
          <w:szCs w:val="24"/>
        </w:rPr>
        <w:t>following</w:t>
      </w:r>
      <w:r w:rsidRPr="006D1C03">
        <w:rPr>
          <w:rFonts w:ascii="Times New Roman" w:hAnsi="Times New Roman" w:cs="Times New Roman"/>
          <w:sz w:val="24"/>
          <w:szCs w:val="24"/>
        </w:rPr>
        <w:t xml:space="preserve"> to find more detailed information and training, and feel free to reach out to Scott at the SBCTC if you need assistance: </w:t>
      </w:r>
      <w:hyperlink r:id="rId27" w:history="1">
        <w:r w:rsidRPr="006D1C03">
          <w:rPr>
            <w:rStyle w:val="Hyperlink"/>
            <w:rFonts w:ascii="Times New Roman" w:hAnsi="Times New Roman" w:cs="Times New Roman"/>
            <w:sz w:val="24"/>
            <w:szCs w:val="24"/>
          </w:rPr>
          <w:t>semorgan@sbctc.edu</w:t>
        </w:r>
      </w:hyperlink>
      <w:r w:rsidRPr="006D1C03">
        <w:rPr>
          <w:rFonts w:ascii="Times New Roman" w:hAnsi="Times New Roman" w:cs="Times New Roman"/>
          <w:sz w:val="24"/>
          <w:szCs w:val="24"/>
        </w:rPr>
        <w:t>, 360.704.1073</w:t>
      </w:r>
    </w:p>
    <w:p w14:paraId="3707E910" w14:textId="77777777" w:rsidR="00972F77" w:rsidRPr="006D1C03" w:rsidRDefault="00972F77" w:rsidP="00EF0EA0">
      <w:pPr>
        <w:pStyle w:val="Body"/>
        <w:spacing w:before="0" w:after="0"/>
        <w:rPr>
          <w:rFonts w:ascii="Times New Roman" w:hAnsi="Times New Roman" w:cs="Times New Roman"/>
          <w:sz w:val="24"/>
          <w:szCs w:val="24"/>
          <w:u w:val="single"/>
        </w:rPr>
      </w:pPr>
    </w:p>
    <w:p w14:paraId="5EC97078" w14:textId="35B3805B" w:rsidR="00CE6C37" w:rsidRPr="006D1C03" w:rsidRDefault="00696E04" w:rsidP="00EF0EA0">
      <w:pPr>
        <w:pStyle w:val="Body"/>
        <w:numPr>
          <w:ilvl w:val="0"/>
          <w:numId w:val="7"/>
        </w:numPr>
        <w:spacing w:before="0" w:after="0"/>
        <w:rPr>
          <w:rFonts w:ascii="Times New Roman" w:hAnsi="Times New Roman" w:cs="Times New Roman"/>
          <w:sz w:val="24"/>
          <w:szCs w:val="24"/>
        </w:rPr>
      </w:pPr>
      <w:hyperlink r:id="rId28" w:history="1">
        <w:r w:rsidRPr="00870FA1">
          <w:rPr>
            <w:rStyle w:val="Hyperlink"/>
            <w:rFonts w:ascii="Times New Roman" w:hAnsi="Times New Roman" w:cs="Times New Roman"/>
            <w:sz w:val="24"/>
            <w:szCs w:val="24"/>
          </w:rPr>
          <w:t>Benchmark Buildings in Energy</w:t>
        </w:r>
        <w:r w:rsidR="00870FA1" w:rsidRPr="00870FA1">
          <w:rPr>
            <w:rStyle w:val="Hyperlink"/>
            <w:rFonts w:ascii="Times New Roman" w:hAnsi="Times New Roman" w:cs="Times New Roman"/>
            <w:sz w:val="24"/>
            <w:szCs w:val="24"/>
          </w:rPr>
          <w:t xml:space="preserve"> Star</w:t>
        </w:r>
        <w:r w:rsidR="00CE6C37" w:rsidRPr="00870FA1">
          <w:rPr>
            <w:rStyle w:val="Hyperlink"/>
            <w:rFonts w:ascii="Times New Roman" w:hAnsi="Times New Roman" w:cs="Times New Roman"/>
            <w:sz w:val="24"/>
            <w:szCs w:val="24"/>
          </w:rPr>
          <w:t xml:space="preserve"> Portfolio Manager</w:t>
        </w:r>
      </w:hyperlink>
    </w:p>
    <w:p w14:paraId="4FD21A48" w14:textId="16CCF8C9" w:rsidR="00250C8E" w:rsidRDefault="00250C8E" w:rsidP="00EF0EA0">
      <w:pPr>
        <w:pStyle w:val="Body"/>
        <w:numPr>
          <w:ilvl w:val="0"/>
          <w:numId w:val="7"/>
        </w:numPr>
        <w:spacing w:before="0" w:after="0"/>
        <w:rPr>
          <w:rFonts w:ascii="Times New Roman" w:hAnsi="Times New Roman" w:cs="Times New Roman"/>
          <w:sz w:val="24"/>
          <w:szCs w:val="24"/>
        </w:rPr>
      </w:pPr>
      <w:hyperlink r:id="rId29" w:history="1">
        <w:r w:rsidRPr="00250C8E">
          <w:rPr>
            <w:rStyle w:val="Hyperlink"/>
            <w:rFonts w:ascii="Times New Roman" w:hAnsi="Times New Roman" w:cs="Times New Roman"/>
            <w:sz w:val="24"/>
            <w:szCs w:val="24"/>
          </w:rPr>
          <w:t xml:space="preserve">ESPM </w:t>
        </w:r>
        <w:r w:rsidR="00A209C2" w:rsidRPr="00250C8E">
          <w:rPr>
            <w:rStyle w:val="Hyperlink"/>
            <w:rFonts w:ascii="Times New Roman" w:hAnsi="Times New Roman" w:cs="Times New Roman"/>
            <w:sz w:val="24"/>
            <w:szCs w:val="24"/>
          </w:rPr>
          <w:t>Training</w:t>
        </w:r>
        <w:r w:rsidRPr="00250C8E">
          <w:rPr>
            <w:rStyle w:val="Hyperlink"/>
            <w:rFonts w:ascii="Times New Roman" w:hAnsi="Times New Roman" w:cs="Times New Roman"/>
            <w:sz w:val="24"/>
            <w:szCs w:val="24"/>
          </w:rPr>
          <w:t xml:space="preserve"> Resources</w:t>
        </w:r>
      </w:hyperlink>
    </w:p>
    <w:p w14:paraId="08AC2397" w14:textId="3F868C7E" w:rsidR="00045C62" w:rsidRDefault="0082579F" w:rsidP="00EF0EA0">
      <w:pPr>
        <w:pStyle w:val="Body"/>
        <w:numPr>
          <w:ilvl w:val="0"/>
          <w:numId w:val="7"/>
        </w:numPr>
        <w:spacing w:before="0" w:after="0"/>
        <w:rPr>
          <w:rFonts w:ascii="Times New Roman" w:hAnsi="Times New Roman" w:cs="Times New Roman"/>
          <w:sz w:val="24"/>
          <w:szCs w:val="24"/>
        </w:rPr>
      </w:pPr>
      <w:hyperlink r:id="rId30" w:history="1">
        <w:r w:rsidRPr="00045C62">
          <w:rPr>
            <w:rStyle w:val="Hyperlink"/>
            <w:rFonts w:ascii="Times New Roman" w:hAnsi="Times New Roman" w:cs="Times New Roman"/>
            <w:sz w:val="24"/>
            <w:szCs w:val="24"/>
          </w:rPr>
          <w:t xml:space="preserve">ESPM </w:t>
        </w:r>
        <w:r w:rsidR="00045C62" w:rsidRPr="00045C62">
          <w:rPr>
            <w:rStyle w:val="Hyperlink"/>
            <w:rFonts w:ascii="Times New Roman" w:hAnsi="Times New Roman" w:cs="Times New Roman"/>
            <w:sz w:val="24"/>
            <w:szCs w:val="24"/>
          </w:rPr>
          <w:t>Searchable How-to</w:t>
        </w:r>
      </w:hyperlink>
    </w:p>
    <w:p w14:paraId="2FEA5422" w14:textId="674DAE0E" w:rsidR="00B35CE5" w:rsidRDefault="00B35CE5" w:rsidP="00EF0EA0">
      <w:pPr>
        <w:pStyle w:val="Body"/>
        <w:numPr>
          <w:ilvl w:val="0"/>
          <w:numId w:val="7"/>
        </w:numPr>
        <w:spacing w:before="0" w:after="0"/>
        <w:rPr>
          <w:rFonts w:ascii="Times New Roman" w:hAnsi="Times New Roman" w:cs="Times New Roman"/>
          <w:sz w:val="24"/>
          <w:szCs w:val="24"/>
        </w:rPr>
      </w:pPr>
      <w:hyperlink r:id="rId31" w:history="1">
        <w:r w:rsidRPr="00B35CE5">
          <w:rPr>
            <w:rStyle w:val="Hyperlink"/>
            <w:rFonts w:ascii="Times New Roman" w:hAnsi="Times New Roman" w:cs="Times New Roman"/>
            <w:sz w:val="24"/>
            <w:szCs w:val="24"/>
          </w:rPr>
          <w:t xml:space="preserve">ESPM </w:t>
        </w:r>
        <w:r w:rsidR="00CE6C37" w:rsidRPr="00B35CE5">
          <w:rPr>
            <w:rStyle w:val="Hyperlink"/>
            <w:rFonts w:ascii="Times New Roman" w:hAnsi="Times New Roman" w:cs="Times New Roman"/>
            <w:sz w:val="24"/>
            <w:szCs w:val="24"/>
          </w:rPr>
          <w:t>Log in</w:t>
        </w:r>
      </w:hyperlink>
    </w:p>
    <w:p w14:paraId="177F0D73" w14:textId="1C8B683B" w:rsidR="00B35CE5" w:rsidRDefault="00BF14A1" w:rsidP="00EF0EA0">
      <w:pPr>
        <w:pStyle w:val="Body"/>
        <w:numPr>
          <w:ilvl w:val="0"/>
          <w:numId w:val="7"/>
        </w:numPr>
        <w:spacing w:before="0" w:after="0"/>
        <w:rPr>
          <w:rFonts w:ascii="Times New Roman" w:hAnsi="Times New Roman" w:cs="Times New Roman"/>
          <w:sz w:val="24"/>
          <w:szCs w:val="24"/>
        </w:rPr>
      </w:pPr>
      <w:hyperlink r:id="rId32" w:history="1">
        <w:r w:rsidRPr="00E853ED">
          <w:rPr>
            <w:rStyle w:val="Hyperlink"/>
            <w:rFonts w:ascii="Times New Roman" w:hAnsi="Times New Roman" w:cs="Times New Roman"/>
            <w:sz w:val="24"/>
            <w:szCs w:val="24"/>
          </w:rPr>
          <w:t>DES ESPM Benchmarking program</w:t>
        </w:r>
      </w:hyperlink>
    </w:p>
    <w:p w14:paraId="23BB58E1" w14:textId="60873979" w:rsidR="0041435E" w:rsidRDefault="00302C20" w:rsidP="00EF0EA0">
      <w:pPr>
        <w:pStyle w:val="Body"/>
        <w:numPr>
          <w:ilvl w:val="0"/>
          <w:numId w:val="7"/>
        </w:numPr>
        <w:spacing w:before="0" w:after="0"/>
        <w:rPr>
          <w:rFonts w:ascii="Times New Roman" w:hAnsi="Times New Roman" w:cs="Times New Roman"/>
          <w:sz w:val="24"/>
          <w:szCs w:val="24"/>
        </w:rPr>
      </w:pPr>
      <w:hyperlink r:id="rId33" w:history="1">
        <w:r w:rsidRPr="0041435E">
          <w:rPr>
            <w:rStyle w:val="Hyperlink"/>
            <w:rFonts w:ascii="Times New Roman" w:hAnsi="Times New Roman" w:cs="Times New Roman"/>
            <w:sz w:val="24"/>
            <w:szCs w:val="24"/>
          </w:rPr>
          <w:t>DES 2020 Benchmarking Report</w:t>
        </w:r>
      </w:hyperlink>
    </w:p>
    <w:p w14:paraId="46886EFC" w14:textId="2E367C33" w:rsidR="000D626A" w:rsidRPr="00B52AB2" w:rsidRDefault="00B21EB7" w:rsidP="00B52AB2">
      <w:pPr>
        <w:pStyle w:val="Body"/>
        <w:numPr>
          <w:ilvl w:val="0"/>
          <w:numId w:val="7"/>
        </w:numPr>
        <w:spacing w:before="0" w:after="0"/>
        <w:rPr>
          <w:rFonts w:ascii="Times New Roman" w:hAnsi="Times New Roman" w:cs="Times New Roman"/>
          <w:sz w:val="24"/>
          <w:szCs w:val="24"/>
        </w:rPr>
      </w:pPr>
      <w:hyperlink r:id="rId34" w:history="1">
        <w:r w:rsidRPr="00B52AB2">
          <w:rPr>
            <w:rStyle w:val="Hyperlink"/>
            <w:rFonts w:ascii="Times New Roman" w:hAnsi="Times New Roman" w:cs="Times New Roman"/>
            <w:sz w:val="24"/>
            <w:szCs w:val="24"/>
          </w:rPr>
          <w:t>OFM Facilities Inventory Resources</w:t>
        </w:r>
      </w:hyperlink>
    </w:p>
    <w:p w14:paraId="50C50908" w14:textId="67C03251" w:rsidR="00C4221B" w:rsidRPr="00CB4699" w:rsidRDefault="000D626A" w:rsidP="00A127F0">
      <w:pPr>
        <w:pStyle w:val="Body"/>
        <w:numPr>
          <w:ilvl w:val="1"/>
          <w:numId w:val="7"/>
        </w:numPr>
        <w:spacing w:before="0" w:after="0"/>
        <w:rPr>
          <w:rFonts w:ascii="Times New Roman" w:hAnsi="Times New Roman" w:cs="Times New Roman"/>
          <w:i/>
          <w:iCs/>
          <w:sz w:val="24"/>
          <w:szCs w:val="24"/>
        </w:rPr>
      </w:pPr>
      <w:r w:rsidRPr="006D1C03">
        <w:rPr>
          <w:rFonts w:ascii="Times New Roman" w:hAnsi="Times New Roman" w:cs="Times New Roman"/>
          <w:i/>
          <w:iCs/>
          <w:sz w:val="24"/>
          <w:szCs w:val="24"/>
        </w:rPr>
        <w:t>Look for CTC Instructions and Data Requirements midway down the page.</w:t>
      </w:r>
    </w:p>
    <w:p w14:paraId="31F85EA2" w14:textId="0CA4FCC2" w:rsidR="00C4221B" w:rsidRPr="007B4858" w:rsidRDefault="00C4221B" w:rsidP="00A127F0">
      <w:pPr>
        <w:pStyle w:val="Body"/>
        <w:numPr>
          <w:ilvl w:val="0"/>
          <w:numId w:val="7"/>
        </w:numPr>
        <w:spacing w:before="0" w:after="0" w:line="240" w:lineRule="auto"/>
        <w:rPr>
          <w:rFonts w:ascii="Times New Roman" w:hAnsi="Times New Roman" w:cs="Times New Roman"/>
          <w:sz w:val="24"/>
          <w:szCs w:val="24"/>
        </w:rPr>
      </w:pPr>
      <w:hyperlink r:id="rId35" w:history="1">
        <w:r w:rsidRPr="00CB4699">
          <w:rPr>
            <w:rStyle w:val="Hyperlink"/>
            <w:rFonts w:ascii="Times New Roman" w:hAnsi="Times New Roman" w:cs="Times New Roman"/>
            <w:sz w:val="24"/>
            <w:szCs w:val="24"/>
          </w:rPr>
          <w:t>Basics of using ESPM to comply with energy benchmarking ordinances</w:t>
        </w:r>
        <w:r w:rsidR="00CB4699" w:rsidRPr="00CB4699">
          <w:rPr>
            <w:rStyle w:val="Hyperlink"/>
            <w:rFonts w:ascii="Times New Roman" w:hAnsi="Times New Roman" w:cs="Times New Roman"/>
            <w:sz w:val="24"/>
            <w:szCs w:val="24"/>
          </w:rPr>
          <w:t>.</w:t>
        </w:r>
      </w:hyperlink>
    </w:p>
    <w:p w14:paraId="35F6E409" w14:textId="77777777" w:rsidR="00C4221B" w:rsidRDefault="00C4221B" w:rsidP="00A127F0">
      <w:pPr>
        <w:pStyle w:val="Body"/>
        <w:spacing w:before="0" w:after="0" w:line="240" w:lineRule="auto"/>
        <w:rPr>
          <w:rFonts w:ascii="Times New Roman" w:hAnsi="Times New Roman" w:cs="Times New Roman"/>
          <w:sz w:val="24"/>
          <w:szCs w:val="24"/>
        </w:rPr>
      </w:pPr>
    </w:p>
    <w:p w14:paraId="5B96EF34" w14:textId="28972C2F" w:rsidR="00C4221B" w:rsidRDefault="00C4221B" w:rsidP="00A127F0">
      <w:pPr>
        <w:pStyle w:val="Body"/>
        <w:numPr>
          <w:ilvl w:val="0"/>
          <w:numId w:val="7"/>
        </w:numPr>
        <w:spacing w:before="0" w:after="0" w:line="240" w:lineRule="auto"/>
        <w:rPr>
          <w:rFonts w:ascii="Times New Roman" w:hAnsi="Times New Roman" w:cs="Times New Roman"/>
          <w:sz w:val="24"/>
          <w:szCs w:val="24"/>
        </w:rPr>
      </w:pPr>
      <w:hyperlink r:id="rId36" w:history="1">
        <w:r w:rsidRPr="001F3C8B">
          <w:rPr>
            <w:rStyle w:val="Hyperlink"/>
            <w:rFonts w:ascii="Times New Roman" w:hAnsi="Times New Roman" w:cs="Times New Roman"/>
            <w:sz w:val="24"/>
            <w:szCs w:val="24"/>
          </w:rPr>
          <w:t>Process to transfer Property Data Ownership from a person who’s left the college</w:t>
        </w:r>
        <w:r w:rsidR="001F3C8B" w:rsidRPr="001F3C8B">
          <w:rPr>
            <w:rStyle w:val="Hyperlink"/>
            <w:rFonts w:ascii="Times New Roman" w:hAnsi="Times New Roman" w:cs="Times New Roman"/>
            <w:sz w:val="24"/>
            <w:szCs w:val="24"/>
          </w:rPr>
          <w:t>.</w:t>
        </w:r>
      </w:hyperlink>
    </w:p>
    <w:p w14:paraId="43D4B15B" w14:textId="459D6D65" w:rsidR="00D328A8" w:rsidRDefault="00C4221B" w:rsidP="00A127F0">
      <w:pPr>
        <w:pStyle w:val="Body"/>
        <w:numPr>
          <w:ilvl w:val="0"/>
          <w:numId w:val="7"/>
        </w:numPr>
        <w:spacing w:before="0" w:after="0" w:line="240" w:lineRule="auto"/>
        <w:rPr>
          <w:rFonts w:ascii="Times New Roman" w:hAnsi="Times New Roman" w:cs="Times New Roman"/>
          <w:sz w:val="24"/>
          <w:szCs w:val="24"/>
        </w:rPr>
      </w:pPr>
      <w:hyperlink r:id="rId37" w:history="1">
        <w:r w:rsidRPr="00D328A8">
          <w:rPr>
            <w:rStyle w:val="Hyperlink"/>
            <w:rFonts w:ascii="Times New Roman" w:hAnsi="Times New Roman" w:cs="Times New Roman"/>
            <w:sz w:val="24"/>
            <w:szCs w:val="24"/>
          </w:rPr>
          <w:t>Best Practice for Organizational-level Property Administration</w:t>
        </w:r>
        <w:r w:rsidR="00D328A8" w:rsidRPr="00D328A8">
          <w:rPr>
            <w:rStyle w:val="Hyperlink"/>
            <w:rFonts w:ascii="Times New Roman" w:hAnsi="Times New Roman" w:cs="Times New Roman"/>
            <w:sz w:val="24"/>
            <w:szCs w:val="24"/>
          </w:rPr>
          <w:t>.</w:t>
        </w:r>
      </w:hyperlink>
    </w:p>
    <w:p w14:paraId="760A08C8" w14:textId="5DC95617" w:rsidR="00C4221B" w:rsidRDefault="00C4221B" w:rsidP="00A127F0">
      <w:pPr>
        <w:pStyle w:val="Body"/>
        <w:numPr>
          <w:ilvl w:val="0"/>
          <w:numId w:val="7"/>
        </w:numPr>
        <w:spacing w:before="0" w:after="0" w:line="240" w:lineRule="auto"/>
        <w:rPr>
          <w:rFonts w:ascii="Times New Roman" w:hAnsi="Times New Roman" w:cs="Times New Roman"/>
          <w:sz w:val="24"/>
          <w:szCs w:val="24"/>
        </w:rPr>
      </w:pPr>
      <w:hyperlink r:id="rId38" w:history="1">
        <w:r w:rsidRPr="000B0DA7">
          <w:rPr>
            <w:rStyle w:val="Hyperlink"/>
            <w:rFonts w:ascii="Times New Roman" w:hAnsi="Times New Roman" w:cs="Times New Roman"/>
            <w:sz w:val="24"/>
            <w:szCs w:val="24"/>
          </w:rPr>
          <w:t>Maintaining a ‘corporate’ account</w:t>
        </w:r>
        <w:r w:rsidR="00D328A8" w:rsidRPr="000B0DA7">
          <w:rPr>
            <w:rStyle w:val="Hyperlink"/>
            <w:rFonts w:ascii="Times New Roman" w:hAnsi="Times New Roman" w:cs="Times New Roman"/>
            <w:sz w:val="24"/>
            <w:szCs w:val="24"/>
          </w:rPr>
          <w:t>.</w:t>
        </w:r>
      </w:hyperlink>
    </w:p>
    <w:p w14:paraId="23D04A89" w14:textId="16D20322" w:rsidR="00C4221B" w:rsidRPr="002C36EB" w:rsidRDefault="00C4221B" w:rsidP="00A127F0">
      <w:pPr>
        <w:pStyle w:val="Body"/>
        <w:numPr>
          <w:ilvl w:val="0"/>
          <w:numId w:val="7"/>
        </w:numPr>
        <w:spacing w:before="0" w:after="0" w:line="240" w:lineRule="auto"/>
        <w:rPr>
          <w:rFonts w:ascii="Times New Roman" w:hAnsi="Times New Roman" w:cs="Times New Roman"/>
          <w:sz w:val="24"/>
          <w:szCs w:val="24"/>
        </w:rPr>
      </w:pPr>
      <w:hyperlink r:id="rId39" w:history="1">
        <w:r w:rsidRPr="00E7648C">
          <w:rPr>
            <w:rStyle w:val="Hyperlink"/>
            <w:rFonts w:ascii="Times New Roman" w:hAnsi="Times New Roman" w:cs="Times New Roman"/>
            <w:sz w:val="24"/>
            <w:szCs w:val="24"/>
          </w:rPr>
          <w:t>Transfer building ownership in ESPM</w:t>
        </w:r>
        <w:r w:rsidR="00D328A8" w:rsidRPr="00E7648C">
          <w:rPr>
            <w:rStyle w:val="Hyperlink"/>
            <w:rFonts w:ascii="Times New Roman" w:hAnsi="Times New Roman" w:cs="Times New Roman"/>
            <w:sz w:val="24"/>
            <w:szCs w:val="24"/>
          </w:rPr>
          <w:t>.</w:t>
        </w:r>
      </w:hyperlink>
    </w:p>
    <w:p w14:paraId="12DC42CA" w14:textId="2DFD0B15" w:rsidR="00C4221B" w:rsidRDefault="00C4221B" w:rsidP="00A127F0">
      <w:pPr>
        <w:pStyle w:val="Body"/>
        <w:numPr>
          <w:ilvl w:val="0"/>
          <w:numId w:val="7"/>
        </w:numPr>
        <w:spacing w:before="0" w:after="0" w:line="240" w:lineRule="auto"/>
        <w:rPr>
          <w:rFonts w:ascii="Times New Roman" w:hAnsi="Times New Roman" w:cs="Times New Roman"/>
          <w:sz w:val="24"/>
          <w:szCs w:val="24"/>
        </w:rPr>
      </w:pPr>
      <w:hyperlink r:id="rId40" w:history="1">
        <w:r w:rsidRPr="00BD0B3C">
          <w:rPr>
            <w:rStyle w:val="Hyperlink"/>
            <w:rFonts w:ascii="Times New Roman" w:hAnsi="Times New Roman" w:cs="Times New Roman"/>
            <w:sz w:val="24"/>
            <w:szCs w:val="24"/>
          </w:rPr>
          <w:t>How to benchmark a campus</w:t>
        </w:r>
        <w:r w:rsidR="00D328A8" w:rsidRPr="00BD0B3C">
          <w:rPr>
            <w:rStyle w:val="Hyperlink"/>
            <w:rFonts w:ascii="Times New Roman" w:hAnsi="Times New Roman" w:cs="Times New Roman"/>
            <w:sz w:val="24"/>
            <w:szCs w:val="24"/>
          </w:rPr>
          <w:t>.</w:t>
        </w:r>
      </w:hyperlink>
    </w:p>
    <w:p w14:paraId="30067D86" w14:textId="77777777" w:rsidR="003F1F96" w:rsidRDefault="00C4221B" w:rsidP="00A127F0">
      <w:pPr>
        <w:pStyle w:val="Body"/>
        <w:numPr>
          <w:ilvl w:val="0"/>
          <w:numId w:val="7"/>
        </w:numPr>
        <w:spacing w:before="0" w:after="0" w:line="240" w:lineRule="auto"/>
        <w:rPr>
          <w:rFonts w:ascii="Times New Roman" w:hAnsi="Times New Roman" w:cs="Times New Roman"/>
          <w:sz w:val="24"/>
          <w:szCs w:val="24"/>
        </w:rPr>
      </w:pPr>
      <w:hyperlink r:id="rId41" w:history="1">
        <w:r w:rsidRPr="00AD23A8">
          <w:rPr>
            <w:rStyle w:val="Hyperlink"/>
            <w:rFonts w:ascii="Times New Roman" w:hAnsi="Times New Roman" w:cs="Times New Roman"/>
            <w:sz w:val="24"/>
            <w:szCs w:val="24"/>
          </w:rPr>
          <w:t>Parent (campus) properties may not be nested.</w:t>
        </w:r>
      </w:hyperlink>
      <w:r>
        <w:rPr>
          <w:rFonts w:ascii="Times New Roman" w:hAnsi="Times New Roman" w:cs="Times New Roman"/>
          <w:sz w:val="24"/>
          <w:szCs w:val="24"/>
        </w:rPr>
        <w:t xml:space="preserve"> </w:t>
      </w:r>
    </w:p>
    <w:p w14:paraId="1C07A10D" w14:textId="192BB941" w:rsidR="00C4221B" w:rsidRDefault="00C4221B" w:rsidP="00A127F0">
      <w:pPr>
        <w:pStyle w:val="Body"/>
        <w:numPr>
          <w:ilvl w:val="1"/>
          <w:numId w:val="7"/>
        </w:numPr>
        <w:spacing w:before="0" w:after="0" w:line="240" w:lineRule="auto"/>
        <w:rPr>
          <w:rFonts w:ascii="Times New Roman" w:hAnsi="Times New Roman" w:cs="Times New Roman"/>
          <w:sz w:val="24"/>
          <w:szCs w:val="24"/>
        </w:rPr>
      </w:pPr>
      <w:r>
        <w:rPr>
          <w:rFonts w:ascii="Times New Roman" w:hAnsi="Times New Roman" w:cs="Times New Roman"/>
          <w:sz w:val="24"/>
          <w:szCs w:val="24"/>
        </w:rPr>
        <w:t>Child (building) properties can be attached to multiple campus parents, however.</w:t>
      </w:r>
    </w:p>
    <w:p w14:paraId="20296864" w14:textId="09A76EB6" w:rsidR="00C4221B" w:rsidRDefault="00C4221B" w:rsidP="00A127F0">
      <w:pPr>
        <w:pStyle w:val="Body"/>
        <w:numPr>
          <w:ilvl w:val="0"/>
          <w:numId w:val="7"/>
        </w:numPr>
        <w:spacing w:before="0" w:after="0" w:line="240" w:lineRule="auto"/>
        <w:rPr>
          <w:rFonts w:ascii="Times New Roman" w:hAnsi="Times New Roman" w:cs="Times New Roman"/>
          <w:sz w:val="24"/>
          <w:szCs w:val="24"/>
        </w:rPr>
      </w:pPr>
      <w:hyperlink r:id="rId42" w:history="1">
        <w:r w:rsidRPr="00A27FBE">
          <w:rPr>
            <w:rStyle w:val="Hyperlink"/>
            <w:rFonts w:ascii="Times New Roman" w:hAnsi="Times New Roman" w:cs="Times New Roman"/>
            <w:sz w:val="24"/>
            <w:szCs w:val="24"/>
          </w:rPr>
          <w:t>Each ESPM property must be shared with other users individually.</w:t>
        </w:r>
      </w:hyperlink>
      <w:r>
        <w:rPr>
          <w:rFonts w:ascii="Times New Roman" w:hAnsi="Times New Roman" w:cs="Times New Roman"/>
          <w:sz w:val="24"/>
          <w:szCs w:val="24"/>
        </w:rPr>
        <w:t xml:space="preserve"> </w:t>
      </w:r>
    </w:p>
    <w:p w14:paraId="5DE1A7E8" w14:textId="00766F0E" w:rsidR="00C4221B" w:rsidRDefault="00C4221B" w:rsidP="00A127F0">
      <w:pPr>
        <w:pStyle w:val="Body"/>
        <w:numPr>
          <w:ilvl w:val="0"/>
          <w:numId w:val="7"/>
        </w:numPr>
        <w:spacing w:before="0" w:after="0" w:line="240" w:lineRule="auto"/>
        <w:rPr>
          <w:rFonts w:ascii="Times New Roman" w:hAnsi="Times New Roman" w:cs="Times New Roman"/>
          <w:sz w:val="24"/>
          <w:szCs w:val="24"/>
        </w:rPr>
      </w:pPr>
      <w:hyperlink r:id="rId43" w:history="1">
        <w:r w:rsidRPr="0006381A">
          <w:rPr>
            <w:rStyle w:val="Hyperlink"/>
            <w:rFonts w:ascii="Times New Roman" w:hAnsi="Times New Roman" w:cs="Times New Roman"/>
            <w:sz w:val="24"/>
            <w:szCs w:val="24"/>
          </w:rPr>
          <w:t>Child property details are not collected into the campus parent property</w:t>
        </w:r>
        <w:r w:rsidR="00D328A8" w:rsidRPr="0006381A">
          <w:rPr>
            <w:rStyle w:val="Hyperlink"/>
            <w:rFonts w:ascii="Times New Roman" w:hAnsi="Times New Roman" w:cs="Times New Roman"/>
            <w:sz w:val="24"/>
            <w:szCs w:val="24"/>
          </w:rPr>
          <w:t>.</w:t>
        </w:r>
      </w:hyperlink>
    </w:p>
    <w:p w14:paraId="59C65B79" w14:textId="66710B2E" w:rsidR="00C4221B" w:rsidRDefault="00C4221B" w:rsidP="00A127F0">
      <w:pPr>
        <w:pStyle w:val="Body"/>
        <w:numPr>
          <w:ilvl w:val="0"/>
          <w:numId w:val="7"/>
        </w:numPr>
        <w:spacing w:before="0" w:after="0" w:line="240" w:lineRule="auto"/>
        <w:rPr>
          <w:rFonts w:ascii="Times New Roman" w:hAnsi="Times New Roman" w:cs="Times New Roman"/>
          <w:sz w:val="24"/>
          <w:szCs w:val="24"/>
        </w:rPr>
      </w:pPr>
      <w:hyperlink r:id="rId44" w:history="1">
        <w:r w:rsidRPr="004643E1">
          <w:rPr>
            <w:rStyle w:val="Hyperlink"/>
            <w:rFonts w:ascii="Times New Roman" w:hAnsi="Times New Roman" w:cs="Times New Roman"/>
            <w:sz w:val="24"/>
            <w:szCs w:val="24"/>
          </w:rPr>
          <w:t>Campus properties only use the meter data directly connected to that property, not anything from the attached building properties.</w:t>
        </w:r>
      </w:hyperlink>
    </w:p>
    <w:p w14:paraId="63A62E3E" w14:textId="53D004D3" w:rsidR="00C4221B" w:rsidRDefault="00FF67BE" w:rsidP="00A127F0">
      <w:pPr>
        <w:pStyle w:val="Body"/>
        <w:numPr>
          <w:ilvl w:val="0"/>
          <w:numId w:val="7"/>
        </w:numPr>
        <w:spacing w:before="0" w:after="0" w:line="240" w:lineRule="auto"/>
        <w:rPr>
          <w:rFonts w:ascii="Times New Roman" w:hAnsi="Times New Roman" w:cs="Times New Roman"/>
          <w:sz w:val="24"/>
          <w:szCs w:val="24"/>
        </w:rPr>
      </w:pPr>
      <w:hyperlink r:id="rId45" w:history="1">
        <w:r w:rsidRPr="00FF67BE">
          <w:rPr>
            <w:rStyle w:val="Hyperlink"/>
            <w:rFonts w:ascii="Times New Roman" w:hAnsi="Times New Roman" w:cs="Times New Roman"/>
            <w:sz w:val="24"/>
            <w:szCs w:val="24"/>
          </w:rPr>
          <w:t>C</w:t>
        </w:r>
        <w:r w:rsidR="00BA396D" w:rsidRPr="00FF67BE">
          <w:rPr>
            <w:rStyle w:val="Hyperlink"/>
            <w:rFonts w:ascii="Times New Roman" w:hAnsi="Times New Roman" w:cs="Times New Roman"/>
            <w:sz w:val="24"/>
            <w:szCs w:val="24"/>
          </w:rPr>
          <w:t>hild property metrics are not automatically calculated into the Parent property metrics.</w:t>
        </w:r>
      </w:hyperlink>
    </w:p>
    <w:p w14:paraId="2CA3F776" w14:textId="77777777" w:rsidR="00C4221B" w:rsidRDefault="00C4221B" w:rsidP="00540962">
      <w:pPr>
        <w:pStyle w:val="Body"/>
        <w:spacing w:before="0" w:after="0"/>
        <w:rPr>
          <w:rFonts w:ascii="Times New Roman" w:hAnsi="Times New Roman" w:cs="Times New Roman"/>
          <w:sz w:val="24"/>
          <w:szCs w:val="24"/>
        </w:rPr>
      </w:pPr>
    </w:p>
    <w:sectPr w:rsidR="00C4221B" w:rsidSect="00787C71">
      <w:headerReference w:type="even" r:id="rId46"/>
      <w:footerReference w:type="default" r:id="rId47"/>
      <w:headerReference w:type="first" r:id="rId48"/>
      <w:footerReference w:type="first" r:id="rId49"/>
      <w:pgSz w:w="12240" w:h="15840"/>
      <w:pgMar w:top="1440"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78426" w14:textId="77777777" w:rsidR="00C8181D" w:rsidRDefault="00C8181D" w:rsidP="00400DC5">
      <w:pPr>
        <w:spacing w:after="0" w:line="240" w:lineRule="auto"/>
      </w:pPr>
      <w:r>
        <w:separator/>
      </w:r>
    </w:p>
  </w:endnote>
  <w:endnote w:type="continuationSeparator" w:id="0">
    <w:p w14:paraId="42C36B32" w14:textId="77777777" w:rsidR="00C8181D" w:rsidRDefault="00C8181D"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Calibri" w:cs="Times New Roman"/>
        <w:i/>
        <w:noProof/>
        <w:color w:val="0071CE"/>
        <w:sz w:val="18"/>
        <w:szCs w:val="16"/>
      </w:rPr>
      <w:id w:val="127293156"/>
      <w:docPartObj>
        <w:docPartGallery w:val="Page Numbers (Bottom of Page)"/>
        <w:docPartUnique/>
      </w:docPartObj>
    </w:sdtPr>
    <w:sdtContent>
      <w:p w14:paraId="0062DE70" w14:textId="3F6A5548" w:rsidR="00400DC5" w:rsidRPr="00105862" w:rsidRDefault="009B0DDB" w:rsidP="00E77D10">
        <w:pPr>
          <w:tabs>
            <w:tab w:val="right" w:pos="9360"/>
          </w:tabs>
          <w:spacing w:before="0" w:after="0"/>
          <w:rPr>
            <w:rFonts w:eastAsia="Calibri" w:cs="Times New Roman"/>
            <w:i/>
            <w:noProof/>
            <w:color w:val="0071CE"/>
            <w:sz w:val="18"/>
            <w:szCs w:val="16"/>
          </w:rPr>
        </w:pPr>
        <w:r w:rsidRPr="00105862">
          <w:rPr>
            <w:rFonts w:eastAsia="Calibri" w:cs="Times New Roman"/>
            <w:i/>
            <w:noProof/>
            <w:color w:val="0071CE"/>
            <w:sz w:val="18"/>
            <w:szCs w:val="16"/>
          </w:rPr>
          <mc:AlternateContent>
            <mc:Choice Requires="wps">
              <w:drawing>
                <wp:inline distT="0" distB="0" distL="0" distR="0" wp14:anchorId="721C5106" wp14:editId="435D5A5A">
                  <wp:extent cx="5971430" cy="0"/>
                  <wp:effectExtent l="0" t="0" r="29845" b="19050"/>
                  <wp:docPr id="8" name="Straight Connector 8" descr="Footer Divider" title="Footer Divider"/>
                  <wp:cNvGraphicFramePr/>
                  <a:graphic xmlns:a="http://schemas.openxmlformats.org/drawingml/2006/main">
                    <a:graphicData uri="http://schemas.microsoft.com/office/word/2010/wordprocessingShape">
                      <wps:wsp>
                        <wps:cNvCnPr/>
                        <wps:spPr>
                          <a:xfrm>
                            <a:off x="0" y="0"/>
                            <a:ext cx="5971430" cy="0"/>
                          </a:xfrm>
                          <a:prstGeom prst="line">
                            <a:avLst/>
                          </a:prstGeom>
                          <a:noFill/>
                          <a:ln w="9525" cap="flat" cmpd="sng" algn="ctr">
                            <a:solidFill>
                              <a:srgbClr val="000000">
                                <a:alpha val="29804"/>
                              </a:srgbClr>
                            </a:solidFill>
                            <a:prstDash val="solid"/>
                            <a:miter lim="800000"/>
                          </a:ln>
                          <a:effectLst/>
                        </wps:spPr>
                        <wps:bodyPr/>
                      </wps:wsp>
                    </a:graphicData>
                  </a:graphic>
                </wp:inline>
              </w:drawing>
            </mc:Choice>
            <mc:Fallback>
              <w:pict>
                <v:line w14:anchorId="484D42E0" id="Straight Connector 8" o:spid="_x0000_s1026" alt="Title: Footer Divider - Description: Footer Divider" style="visibility:visible;mso-wrap-style:square;mso-left-percent:-10001;mso-top-percent:-10001;mso-position-horizontal:absolute;mso-position-horizontal-relative:char;mso-position-vertical:absolute;mso-position-vertical-relative:line;mso-left-percent:-10001;mso-top-percent:-10001" from="0,0" to="47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">
                  <v:stroke opacity="19532f" joinstyle="miter"/>
                  <w10:anchorlock/>
                </v:line>
              </w:pict>
            </mc:Fallback>
          </mc:AlternateContent>
        </w:r>
        <w:r w:rsidRPr="00105862">
          <w:rPr>
            <w:rFonts w:eastAsia="Calibri" w:cs="Times New Roman"/>
            <w:i/>
            <w:noProof/>
            <w:color w:val="0071CE"/>
            <w:sz w:val="18"/>
            <w:szCs w:val="16"/>
          </w:rPr>
          <w:t xml:space="preserve">Page </w:t>
        </w:r>
        <w:sdt>
          <w:sdtPr>
            <w:rPr>
              <w:rFonts w:eastAsia="Calibri" w:cs="Times New Roman"/>
              <w:i/>
              <w:noProof/>
              <w:color w:val="0071CE"/>
              <w:sz w:val="18"/>
              <w:szCs w:val="16"/>
            </w:rPr>
            <w:id w:val="-1390809566"/>
            <w:docPartObj>
              <w:docPartGallery w:val="Page Numbers (Bottom of Page)"/>
              <w:docPartUnique/>
            </w:docPartObj>
          </w:sdtPr>
          <w:sdtContent>
            <w:sdt>
              <w:sdtPr>
                <w:rPr>
                  <w:rFonts w:eastAsia="Calibri" w:cs="Times New Roman"/>
                  <w:i/>
                  <w:color w:val="0071CE"/>
                  <w:sz w:val="18"/>
                  <w:szCs w:val="16"/>
                </w:rPr>
                <w:id w:val="925541260"/>
                <w:docPartObj>
                  <w:docPartGallery w:val="Page Numbers (Bottom of Page)"/>
                  <w:docPartUnique/>
                </w:docPartObj>
              </w:sdtPr>
              <w:sdtEndPr>
                <w:rPr>
                  <w:noProof/>
                </w:rPr>
              </w:sdtEndPr>
              <w:sdtContent>
                <w:r w:rsidRPr="00105862">
                  <w:rPr>
                    <w:rFonts w:eastAsia="Calibri" w:cs="Times New Roman"/>
                    <w:i/>
                    <w:color w:val="0071CE"/>
                    <w:sz w:val="18"/>
                    <w:szCs w:val="16"/>
                  </w:rPr>
                  <w:fldChar w:fldCharType="begin"/>
                </w:r>
                <w:r w:rsidRPr="00105862">
                  <w:rPr>
                    <w:rFonts w:eastAsia="Calibri" w:cs="Times New Roman"/>
                    <w:i/>
                    <w:noProof/>
                    <w:color w:val="0071CE"/>
                    <w:sz w:val="18"/>
                    <w:szCs w:val="16"/>
                  </w:rPr>
                  <w:instrText xml:space="preserve"> PAGE   \* MERGEFORMAT </w:instrText>
                </w:r>
                <w:r w:rsidRPr="00105862">
                  <w:rPr>
                    <w:rFonts w:eastAsia="Calibri" w:cs="Times New Roman"/>
                    <w:i/>
                    <w:color w:val="0071CE"/>
                    <w:sz w:val="18"/>
                    <w:szCs w:val="16"/>
                  </w:rPr>
                  <w:fldChar w:fldCharType="separate"/>
                </w:r>
                <w:r w:rsidRPr="00105862">
                  <w:rPr>
                    <w:rFonts w:eastAsia="Calibri" w:cs="Times New Roman"/>
                    <w:i/>
                    <w:color w:val="0071CE"/>
                    <w:sz w:val="18"/>
                    <w:szCs w:val="16"/>
                  </w:rPr>
                  <w:t>2</w:t>
                </w:r>
                <w:r w:rsidRPr="00105862">
                  <w:rPr>
                    <w:rFonts w:eastAsia="Calibri" w:cs="Times New Roman"/>
                    <w:i/>
                    <w:noProof/>
                    <w:color w:val="0071CE"/>
                    <w:sz w:val="18"/>
                    <w:szCs w:val="16"/>
                  </w:rPr>
                  <w:fldChar w:fldCharType="end"/>
                </w:r>
              </w:sdtContent>
            </w:sdt>
            <w:r w:rsidR="00E77D10">
              <w:rPr>
                <w:rFonts w:eastAsia="Calibri" w:cs="Times New Roman"/>
                <w:i/>
                <w:noProof/>
                <w:color w:val="0071CE"/>
                <w:sz w:val="18"/>
                <w:szCs w:val="16"/>
              </w:rPr>
              <w:tab/>
            </w:r>
            <w:r w:rsidR="003B4CD2">
              <w:rPr>
                <w:rFonts w:eastAsia="Calibri" w:cs="Times New Roman"/>
                <w:i/>
                <w:noProof/>
                <w:color w:val="0071CE"/>
                <w:sz w:val="18"/>
                <w:szCs w:val="16"/>
              </w:rPr>
              <w:t>Washington State Board for Community and Technical Colleges</w:t>
            </w:r>
            <w:r w:rsidRPr="00105862">
              <w:rPr>
                <w:rFonts w:eastAsia="Calibri" w:cs="Times New Roman"/>
                <w:i/>
                <w:noProof/>
                <w:color w:val="0071CE"/>
                <w:sz w:val="18"/>
                <w:szCs w:val="16"/>
              </w:rPr>
              <w:t xml:space="preserve"> </w:t>
            </w:r>
          </w:sdtContent>
        </w:sdt>
        <w:r w:rsidRPr="00105862">
          <w:rPr>
            <w:rFonts w:eastAsia="Calibri" w:cs="Times New Roman"/>
            <w:i/>
            <w:noProof/>
            <w:color w:val="0071CE"/>
            <w:sz w:val="18"/>
            <w:szCs w:val="16"/>
          </w:rPr>
          <w:t xml:space="preserve"> // </w:t>
        </w:r>
        <w:sdt>
          <w:sdtPr>
            <w:rPr>
              <w:rFonts w:eastAsia="Calibri" w:cs="Times New Roman"/>
              <w:i/>
              <w:noProof/>
              <w:color w:val="0071CE"/>
              <w:sz w:val="18"/>
              <w:szCs w:val="16"/>
            </w:rPr>
            <w:alias w:val="Title"/>
            <w:tag w:val=""/>
            <w:id w:val="-118222865"/>
            <w:placeholder>
              <w:docPart w:val="E9934BEACF7F45628F4804A05C2FB449"/>
            </w:placeholder>
            <w:dataBinding w:prefixMappings="xmlns:ns0='http://purl.org/dc/elements/1.1/' xmlns:ns1='http://schemas.openxmlformats.org/package/2006/metadata/core-properties' " w:xpath="/ns1:coreProperties[1]/ns0:title[1]" w:storeItemID="{6C3C8BC8-F283-45AE-878A-BAB7291924A1}"/>
            <w:text/>
          </w:sdtPr>
          <w:sdtContent>
            <w:r w:rsidR="0081787F">
              <w:rPr>
                <w:rFonts w:eastAsia="Calibri" w:cs="Times New Roman"/>
                <w:i/>
                <w:noProof/>
                <w:color w:val="0071CE"/>
                <w:sz w:val="18"/>
                <w:szCs w:val="16"/>
              </w:rPr>
              <w:t>ESPM Data Management</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6F848" w14:textId="77777777" w:rsidR="00B65566" w:rsidRPr="00143446" w:rsidRDefault="00B65566" w:rsidP="00143446">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F416B" w14:textId="77777777" w:rsidR="00C8181D" w:rsidRDefault="00C8181D" w:rsidP="00400DC5">
      <w:pPr>
        <w:spacing w:after="0" w:line="240" w:lineRule="auto"/>
      </w:pPr>
      <w:r>
        <w:separator/>
      </w:r>
    </w:p>
  </w:footnote>
  <w:footnote w:type="continuationSeparator" w:id="0">
    <w:p w14:paraId="6FB2FEAB" w14:textId="77777777" w:rsidR="00C8181D" w:rsidRDefault="00C8181D"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3F45" w14:textId="77777777" w:rsidR="00400DC5" w:rsidRDefault="00000000">
    <w:r>
      <w:rPr>
        <w:noProof/>
      </w:rPr>
      <w:pict w14:anchorId="4CBDE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1032" type="#_x0000_t75" style="position:absolute;margin-left:0;margin-top:0;width:467.7pt;height:434.5pt;z-index:-25165875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8EBA" w14:textId="77777777" w:rsidR="00400DC5" w:rsidRDefault="005F4A83" w:rsidP="0076715D">
    <w:r>
      <w:rPr>
        <w:noProof/>
      </w:rPr>
      <w:drawing>
        <wp:inline distT="0" distB="0" distL="0" distR="0" wp14:anchorId="2C9D94C8" wp14:editId="3461777A">
          <wp:extent cx="2779776" cy="992777"/>
          <wp:effectExtent l="0" t="0" r="1905" b="0"/>
          <wp:docPr id="17" name="Picture 17"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3F5D"/>
    <w:multiLevelType w:val="hybridMultilevel"/>
    <w:tmpl w:val="4E14C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3669D"/>
    <w:multiLevelType w:val="hybridMultilevel"/>
    <w:tmpl w:val="D5D2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73784"/>
    <w:multiLevelType w:val="hybridMultilevel"/>
    <w:tmpl w:val="0F5A3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96555"/>
    <w:multiLevelType w:val="multilevel"/>
    <w:tmpl w:val="6400E194"/>
    <w:numStyleLink w:val="Style2"/>
  </w:abstractNum>
  <w:abstractNum w:abstractNumId="4" w15:restartNumberingAfterBreak="0">
    <w:nsid w:val="19AA4B45"/>
    <w:multiLevelType w:val="hybridMultilevel"/>
    <w:tmpl w:val="AAC49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112F17"/>
    <w:multiLevelType w:val="hybridMultilevel"/>
    <w:tmpl w:val="75524C0E"/>
    <w:lvl w:ilvl="0" w:tplc="07768AD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834643"/>
    <w:multiLevelType w:val="hybridMultilevel"/>
    <w:tmpl w:val="5CD4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4283A"/>
    <w:multiLevelType w:val="multilevel"/>
    <w:tmpl w:val="FC92F0CA"/>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9" w15:restartNumberingAfterBreak="0">
    <w:nsid w:val="20F20C67"/>
    <w:multiLevelType w:val="hybridMultilevel"/>
    <w:tmpl w:val="14CE8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E7AD5"/>
    <w:multiLevelType w:val="multilevel"/>
    <w:tmpl w:val="6400E194"/>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92A6809"/>
    <w:multiLevelType w:val="hybridMultilevel"/>
    <w:tmpl w:val="F4AC2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13" w15:restartNumberingAfterBreak="0">
    <w:nsid w:val="3710144F"/>
    <w:multiLevelType w:val="hybridMultilevel"/>
    <w:tmpl w:val="A3744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49AE675C"/>
    <w:multiLevelType w:val="hybridMultilevel"/>
    <w:tmpl w:val="F4AC2EB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2477C2B"/>
    <w:multiLevelType w:val="hybridMultilevel"/>
    <w:tmpl w:val="E3A8446A"/>
    <w:lvl w:ilvl="0" w:tplc="B8DA1A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0247911">
    <w:abstractNumId w:val="14"/>
  </w:num>
  <w:num w:numId="2" w16cid:durableId="980647907">
    <w:abstractNumId w:val="10"/>
  </w:num>
  <w:num w:numId="3" w16cid:durableId="613829129">
    <w:abstractNumId w:val="8"/>
  </w:num>
  <w:num w:numId="4" w16cid:durableId="1398432152">
    <w:abstractNumId w:val="12"/>
  </w:num>
  <w:num w:numId="5" w16cid:durableId="1839350043">
    <w:abstractNumId w:val="5"/>
  </w:num>
  <w:num w:numId="6" w16cid:durableId="273365875">
    <w:abstractNumId w:val="3"/>
  </w:num>
  <w:num w:numId="7" w16cid:durableId="894000699">
    <w:abstractNumId w:val="13"/>
  </w:num>
  <w:num w:numId="8" w16cid:durableId="1084572693">
    <w:abstractNumId w:val="1"/>
  </w:num>
  <w:num w:numId="9" w16cid:durableId="86660585">
    <w:abstractNumId w:val="4"/>
  </w:num>
  <w:num w:numId="10" w16cid:durableId="1688671437">
    <w:abstractNumId w:val="7"/>
  </w:num>
  <w:num w:numId="11" w16cid:durableId="2008635071">
    <w:abstractNumId w:val="9"/>
  </w:num>
  <w:num w:numId="12" w16cid:durableId="702246184">
    <w:abstractNumId w:val="16"/>
  </w:num>
  <w:num w:numId="13" w16cid:durableId="1594051466">
    <w:abstractNumId w:val="11"/>
  </w:num>
  <w:num w:numId="14" w16cid:durableId="1881816651">
    <w:abstractNumId w:val="15"/>
  </w:num>
  <w:num w:numId="15" w16cid:durableId="1115825505">
    <w:abstractNumId w:val="6"/>
  </w:num>
  <w:num w:numId="16" w16cid:durableId="216086160">
    <w:abstractNumId w:val="0"/>
  </w:num>
  <w:num w:numId="17" w16cid:durableId="684287066">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446"/>
    <w:rsid w:val="000020F7"/>
    <w:rsid w:val="000054EC"/>
    <w:rsid w:val="000067D3"/>
    <w:rsid w:val="000109F7"/>
    <w:rsid w:val="000133FB"/>
    <w:rsid w:val="0001780C"/>
    <w:rsid w:val="00025743"/>
    <w:rsid w:val="00030559"/>
    <w:rsid w:val="00036135"/>
    <w:rsid w:val="00040813"/>
    <w:rsid w:val="00043812"/>
    <w:rsid w:val="00044602"/>
    <w:rsid w:val="00044DC5"/>
    <w:rsid w:val="00045C62"/>
    <w:rsid w:val="000464CE"/>
    <w:rsid w:val="00050397"/>
    <w:rsid w:val="00056A98"/>
    <w:rsid w:val="00057335"/>
    <w:rsid w:val="00062675"/>
    <w:rsid w:val="0006381A"/>
    <w:rsid w:val="00065363"/>
    <w:rsid w:val="0007042E"/>
    <w:rsid w:val="00072874"/>
    <w:rsid w:val="00073EA7"/>
    <w:rsid w:val="00074817"/>
    <w:rsid w:val="000771E0"/>
    <w:rsid w:val="00080FB3"/>
    <w:rsid w:val="00083FD7"/>
    <w:rsid w:val="0008426C"/>
    <w:rsid w:val="00084FCA"/>
    <w:rsid w:val="0008762E"/>
    <w:rsid w:val="000B0428"/>
    <w:rsid w:val="000B0DA7"/>
    <w:rsid w:val="000B5EB7"/>
    <w:rsid w:val="000B646C"/>
    <w:rsid w:val="000B755E"/>
    <w:rsid w:val="000B77B4"/>
    <w:rsid w:val="000C39AD"/>
    <w:rsid w:val="000C585E"/>
    <w:rsid w:val="000D0E6C"/>
    <w:rsid w:val="000D626A"/>
    <w:rsid w:val="000E0812"/>
    <w:rsid w:val="000E3777"/>
    <w:rsid w:val="000E7E8F"/>
    <w:rsid w:val="000F0906"/>
    <w:rsid w:val="00100BC8"/>
    <w:rsid w:val="0010198B"/>
    <w:rsid w:val="00101DE3"/>
    <w:rsid w:val="00105862"/>
    <w:rsid w:val="00107A45"/>
    <w:rsid w:val="0011757D"/>
    <w:rsid w:val="00122343"/>
    <w:rsid w:val="00122430"/>
    <w:rsid w:val="00124190"/>
    <w:rsid w:val="00125033"/>
    <w:rsid w:val="00126DCB"/>
    <w:rsid w:val="0013185E"/>
    <w:rsid w:val="00132712"/>
    <w:rsid w:val="001343AC"/>
    <w:rsid w:val="001401C0"/>
    <w:rsid w:val="001423C7"/>
    <w:rsid w:val="0014335A"/>
    <w:rsid w:val="00143446"/>
    <w:rsid w:val="00145061"/>
    <w:rsid w:val="00147A78"/>
    <w:rsid w:val="0015000B"/>
    <w:rsid w:val="00152A07"/>
    <w:rsid w:val="00154ADF"/>
    <w:rsid w:val="00160AAF"/>
    <w:rsid w:val="00163C2C"/>
    <w:rsid w:val="00164652"/>
    <w:rsid w:val="00170FE6"/>
    <w:rsid w:val="00171861"/>
    <w:rsid w:val="00172D8F"/>
    <w:rsid w:val="00173433"/>
    <w:rsid w:val="00173645"/>
    <w:rsid w:val="00175BDC"/>
    <w:rsid w:val="00181565"/>
    <w:rsid w:val="0018604C"/>
    <w:rsid w:val="00190923"/>
    <w:rsid w:val="00194375"/>
    <w:rsid w:val="001A4491"/>
    <w:rsid w:val="001A5224"/>
    <w:rsid w:val="001A7001"/>
    <w:rsid w:val="001B05CB"/>
    <w:rsid w:val="001B0F8D"/>
    <w:rsid w:val="001B3CA4"/>
    <w:rsid w:val="001B64A7"/>
    <w:rsid w:val="001C22DA"/>
    <w:rsid w:val="001C286E"/>
    <w:rsid w:val="001C371F"/>
    <w:rsid w:val="001D3329"/>
    <w:rsid w:val="001D35A0"/>
    <w:rsid w:val="001D5784"/>
    <w:rsid w:val="001D5E17"/>
    <w:rsid w:val="001D7FD8"/>
    <w:rsid w:val="001E0DF2"/>
    <w:rsid w:val="001E319D"/>
    <w:rsid w:val="001E52EE"/>
    <w:rsid w:val="001F02E2"/>
    <w:rsid w:val="001F1362"/>
    <w:rsid w:val="001F3C8B"/>
    <w:rsid w:val="001F616B"/>
    <w:rsid w:val="0020022D"/>
    <w:rsid w:val="002016E4"/>
    <w:rsid w:val="002025FD"/>
    <w:rsid w:val="0021194B"/>
    <w:rsid w:val="00213BC1"/>
    <w:rsid w:val="00214F37"/>
    <w:rsid w:val="0021584E"/>
    <w:rsid w:val="00231903"/>
    <w:rsid w:val="00233760"/>
    <w:rsid w:val="00233B4D"/>
    <w:rsid w:val="002363DC"/>
    <w:rsid w:val="00236478"/>
    <w:rsid w:val="002439DC"/>
    <w:rsid w:val="00244070"/>
    <w:rsid w:val="0024560F"/>
    <w:rsid w:val="0024787E"/>
    <w:rsid w:val="00250C8E"/>
    <w:rsid w:val="0025653D"/>
    <w:rsid w:val="00257A99"/>
    <w:rsid w:val="00262240"/>
    <w:rsid w:val="002623D9"/>
    <w:rsid w:val="0026350D"/>
    <w:rsid w:val="00265BA1"/>
    <w:rsid w:val="00267052"/>
    <w:rsid w:val="00272D75"/>
    <w:rsid w:val="0028372F"/>
    <w:rsid w:val="00283A66"/>
    <w:rsid w:val="00284EF6"/>
    <w:rsid w:val="00285113"/>
    <w:rsid w:val="002874B1"/>
    <w:rsid w:val="00292174"/>
    <w:rsid w:val="002921BB"/>
    <w:rsid w:val="00295B22"/>
    <w:rsid w:val="00297003"/>
    <w:rsid w:val="002A076E"/>
    <w:rsid w:val="002A1867"/>
    <w:rsid w:val="002A3117"/>
    <w:rsid w:val="002A6E06"/>
    <w:rsid w:val="002A712F"/>
    <w:rsid w:val="002B1D10"/>
    <w:rsid w:val="002B4960"/>
    <w:rsid w:val="002B7681"/>
    <w:rsid w:val="002C0BB1"/>
    <w:rsid w:val="002C14B4"/>
    <w:rsid w:val="002C19AB"/>
    <w:rsid w:val="002C395F"/>
    <w:rsid w:val="002C457B"/>
    <w:rsid w:val="002C6C37"/>
    <w:rsid w:val="002C7CEC"/>
    <w:rsid w:val="002D035D"/>
    <w:rsid w:val="002D49E0"/>
    <w:rsid w:val="002D50C7"/>
    <w:rsid w:val="002D5FFA"/>
    <w:rsid w:val="002D6A53"/>
    <w:rsid w:val="002D7DFE"/>
    <w:rsid w:val="002E0341"/>
    <w:rsid w:val="002F1C23"/>
    <w:rsid w:val="002F1C58"/>
    <w:rsid w:val="002F202D"/>
    <w:rsid w:val="002F2066"/>
    <w:rsid w:val="002F4F34"/>
    <w:rsid w:val="002F56C1"/>
    <w:rsid w:val="002F5ED5"/>
    <w:rsid w:val="002F7F25"/>
    <w:rsid w:val="00302C20"/>
    <w:rsid w:val="00306E47"/>
    <w:rsid w:val="00324C64"/>
    <w:rsid w:val="003250BE"/>
    <w:rsid w:val="00325FE9"/>
    <w:rsid w:val="003274FF"/>
    <w:rsid w:val="003353B2"/>
    <w:rsid w:val="003408AC"/>
    <w:rsid w:val="003410F6"/>
    <w:rsid w:val="00344DA5"/>
    <w:rsid w:val="00345450"/>
    <w:rsid w:val="003522CA"/>
    <w:rsid w:val="00361197"/>
    <w:rsid w:val="00361594"/>
    <w:rsid w:val="00362C4A"/>
    <w:rsid w:val="00364833"/>
    <w:rsid w:val="0036522B"/>
    <w:rsid w:val="00374BF0"/>
    <w:rsid w:val="00381EAA"/>
    <w:rsid w:val="003927CB"/>
    <w:rsid w:val="00394EFF"/>
    <w:rsid w:val="00395706"/>
    <w:rsid w:val="00396020"/>
    <w:rsid w:val="003A4AEF"/>
    <w:rsid w:val="003A6ED4"/>
    <w:rsid w:val="003B18D9"/>
    <w:rsid w:val="003B4CD2"/>
    <w:rsid w:val="003B52C7"/>
    <w:rsid w:val="003B6885"/>
    <w:rsid w:val="003C00BD"/>
    <w:rsid w:val="003C6BF1"/>
    <w:rsid w:val="003D2575"/>
    <w:rsid w:val="003D3DAE"/>
    <w:rsid w:val="003D590A"/>
    <w:rsid w:val="003D66AA"/>
    <w:rsid w:val="003E41E0"/>
    <w:rsid w:val="003F0AD4"/>
    <w:rsid w:val="003F1F96"/>
    <w:rsid w:val="003F226C"/>
    <w:rsid w:val="003F23AA"/>
    <w:rsid w:val="003F337E"/>
    <w:rsid w:val="003F44AF"/>
    <w:rsid w:val="003F6C1B"/>
    <w:rsid w:val="004008F7"/>
    <w:rsid w:val="00400DC5"/>
    <w:rsid w:val="00404297"/>
    <w:rsid w:val="004055EF"/>
    <w:rsid w:val="00412AD0"/>
    <w:rsid w:val="0041435E"/>
    <w:rsid w:val="004154FC"/>
    <w:rsid w:val="00417CC0"/>
    <w:rsid w:val="00420FD8"/>
    <w:rsid w:val="00425663"/>
    <w:rsid w:val="00426EC9"/>
    <w:rsid w:val="0042718A"/>
    <w:rsid w:val="00430CBA"/>
    <w:rsid w:val="00435981"/>
    <w:rsid w:val="00435C64"/>
    <w:rsid w:val="004369AD"/>
    <w:rsid w:val="00440A3E"/>
    <w:rsid w:val="00442F22"/>
    <w:rsid w:val="004463CD"/>
    <w:rsid w:val="004523B0"/>
    <w:rsid w:val="00457C67"/>
    <w:rsid w:val="004643E1"/>
    <w:rsid w:val="00464B4F"/>
    <w:rsid w:val="00464D2E"/>
    <w:rsid w:val="00476AE7"/>
    <w:rsid w:val="0048128E"/>
    <w:rsid w:val="0048569C"/>
    <w:rsid w:val="004860F1"/>
    <w:rsid w:val="00486831"/>
    <w:rsid w:val="00487408"/>
    <w:rsid w:val="00491206"/>
    <w:rsid w:val="00492413"/>
    <w:rsid w:val="0049797C"/>
    <w:rsid w:val="004A2612"/>
    <w:rsid w:val="004A5A6C"/>
    <w:rsid w:val="004B1A01"/>
    <w:rsid w:val="004B4E2E"/>
    <w:rsid w:val="004B6885"/>
    <w:rsid w:val="004C66AE"/>
    <w:rsid w:val="004D15DD"/>
    <w:rsid w:val="004D3E1E"/>
    <w:rsid w:val="004D78BF"/>
    <w:rsid w:val="004E0B1E"/>
    <w:rsid w:val="004E2698"/>
    <w:rsid w:val="004E41FE"/>
    <w:rsid w:val="004F3315"/>
    <w:rsid w:val="004F63DD"/>
    <w:rsid w:val="005017DB"/>
    <w:rsid w:val="0050236F"/>
    <w:rsid w:val="005040E7"/>
    <w:rsid w:val="00510284"/>
    <w:rsid w:val="005125E9"/>
    <w:rsid w:val="00513487"/>
    <w:rsid w:val="00517E74"/>
    <w:rsid w:val="00520700"/>
    <w:rsid w:val="0052611E"/>
    <w:rsid w:val="005263EC"/>
    <w:rsid w:val="00527256"/>
    <w:rsid w:val="00530761"/>
    <w:rsid w:val="005338D0"/>
    <w:rsid w:val="005340A7"/>
    <w:rsid w:val="00535E45"/>
    <w:rsid w:val="005364F7"/>
    <w:rsid w:val="00540962"/>
    <w:rsid w:val="005436A5"/>
    <w:rsid w:val="00553C83"/>
    <w:rsid w:val="00553F3E"/>
    <w:rsid w:val="00554C5E"/>
    <w:rsid w:val="005610EA"/>
    <w:rsid w:val="005613D1"/>
    <w:rsid w:val="00566970"/>
    <w:rsid w:val="00566983"/>
    <w:rsid w:val="0056744F"/>
    <w:rsid w:val="005705EF"/>
    <w:rsid w:val="00571722"/>
    <w:rsid w:val="00572626"/>
    <w:rsid w:val="0057585B"/>
    <w:rsid w:val="005775CB"/>
    <w:rsid w:val="00584300"/>
    <w:rsid w:val="00586079"/>
    <w:rsid w:val="005866E8"/>
    <w:rsid w:val="00590B36"/>
    <w:rsid w:val="00592B24"/>
    <w:rsid w:val="00594786"/>
    <w:rsid w:val="005959A0"/>
    <w:rsid w:val="005A5A5F"/>
    <w:rsid w:val="005A763B"/>
    <w:rsid w:val="005B0D7A"/>
    <w:rsid w:val="005B4A21"/>
    <w:rsid w:val="005B549F"/>
    <w:rsid w:val="005B5DA3"/>
    <w:rsid w:val="005C06DC"/>
    <w:rsid w:val="005C07C2"/>
    <w:rsid w:val="005C2804"/>
    <w:rsid w:val="005C35F3"/>
    <w:rsid w:val="005C4F7B"/>
    <w:rsid w:val="005E0D08"/>
    <w:rsid w:val="005E1B8C"/>
    <w:rsid w:val="005E1E91"/>
    <w:rsid w:val="005E238A"/>
    <w:rsid w:val="005E244F"/>
    <w:rsid w:val="005E336A"/>
    <w:rsid w:val="005E56BF"/>
    <w:rsid w:val="005F121D"/>
    <w:rsid w:val="005F4A83"/>
    <w:rsid w:val="005F5D83"/>
    <w:rsid w:val="005F706D"/>
    <w:rsid w:val="005F781E"/>
    <w:rsid w:val="006018B0"/>
    <w:rsid w:val="00603406"/>
    <w:rsid w:val="00603B3D"/>
    <w:rsid w:val="006107F6"/>
    <w:rsid w:val="00611102"/>
    <w:rsid w:val="006158C0"/>
    <w:rsid w:val="00616B94"/>
    <w:rsid w:val="0062105C"/>
    <w:rsid w:val="00621524"/>
    <w:rsid w:val="006249A3"/>
    <w:rsid w:val="0063036E"/>
    <w:rsid w:val="00631AC2"/>
    <w:rsid w:val="00634221"/>
    <w:rsid w:val="0063426B"/>
    <w:rsid w:val="006357F8"/>
    <w:rsid w:val="00635BCD"/>
    <w:rsid w:val="00635EA4"/>
    <w:rsid w:val="00643FF1"/>
    <w:rsid w:val="006459E4"/>
    <w:rsid w:val="0064607E"/>
    <w:rsid w:val="00646505"/>
    <w:rsid w:val="00652CD2"/>
    <w:rsid w:val="00654DFB"/>
    <w:rsid w:val="00661464"/>
    <w:rsid w:val="006617BE"/>
    <w:rsid w:val="00661A22"/>
    <w:rsid w:val="00665B0B"/>
    <w:rsid w:val="00665F96"/>
    <w:rsid w:val="0067083E"/>
    <w:rsid w:val="00670CF6"/>
    <w:rsid w:val="0067106F"/>
    <w:rsid w:val="00671F21"/>
    <w:rsid w:val="00674B9E"/>
    <w:rsid w:val="00677C76"/>
    <w:rsid w:val="006855BB"/>
    <w:rsid w:val="00693672"/>
    <w:rsid w:val="00696D28"/>
    <w:rsid w:val="00696E04"/>
    <w:rsid w:val="006971A6"/>
    <w:rsid w:val="006972AE"/>
    <w:rsid w:val="006A3407"/>
    <w:rsid w:val="006A3DF5"/>
    <w:rsid w:val="006A5AD0"/>
    <w:rsid w:val="006A673D"/>
    <w:rsid w:val="006B04CD"/>
    <w:rsid w:val="006B3276"/>
    <w:rsid w:val="006B7BE5"/>
    <w:rsid w:val="006B7D09"/>
    <w:rsid w:val="006C01A1"/>
    <w:rsid w:val="006C1937"/>
    <w:rsid w:val="006C2D24"/>
    <w:rsid w:val="006C3728"/>
    <w:rsid w:val="006C72A6"/>
    <w:rsid w:val="006D1C03"/>
    <w:rsid w:val="006D1F2B"/>
    <w:rsid w:val="006D5D92"/>
    <w:rsid w:val="006D7415"/>
    <w:rsid w:val="006E1E8C"/>
    <w:rsid w:val="006E39BF"/>
    <w:rsid w:val="006E4460"/>
    <w:rsid w:val="006E4BF8"/>
    <w:rsid w:val="006E578D"/>
    <w:rsid w:val="006F74B3"/>
    <w:rsid w:val="00701D11"/>
    <w:rsid w:val="00706D00"/>
    <w:rsid w:val="0071622B"/>
    <w:rsid w:val="00716E0D"/>
    <w:rsid w:val="00716E44"/>
    <w:rsid w:val="0072043C"/>
    <w:rsid w:val="007219A6"/>
    <w:rsid w:val="00723298"/>
    <w:rsid w:val="00725444"/>
    <w:rsid w:val="00727686"/>
    <w:rsid w:val="00727973"/>
    <w:rsid w:val="007306C6"/>
    <w:rsid w:val="00732027"/>
    <w:rsid w:val="0073233C"/>
    <w:rsid w:val="00736612"/>
    <w:rsid w:val="00743528"/>
    <w:rsid w:val="0074639A"/>
    <w:rsid w:val="00755BAE"/>
    <w:rsid w:val="007561EE"/>
    <w:rsid w:val="00757059"/>
    <w:rsid w:val="00757528"/>
    <w:rsid w:val="007625CC"/>
    <w:rsid w:val="00765A85"/>
    <w:rsid w:val="00766D75"/>
    <w:rsid w:val="0076715D"/>
    <w:rsid w:val="007701E1"/>
    <w:rsid w:val="007705B5"/>
    <w:rsid w:val="00771609"/>
    <w:rsid w:val="00785EC0"/>
    <w:rsid w:val="00787C71"/>
    <w:rsid w:val="00790109"/>
    <w:rsid w:val="00790D92"/>
    <w:rsid w:val="00794251"/>
    <w:rsid w:val="007A01C3"/>
    <w:rsid w:val="007A0A2B"/>
    <w:rsid w:val="007A0C82"/>
    <w:rsid w:val="007A1CC9"/>
    <w:rsid w:val="007A4083"/>
    <w:rsid w:val="007A66FC"/>
    <w:rsid w:val="007B00F8"/>
    <w:rsid w:val="007B0168"/>
    <w:rsid w:val="007C1858"/>
    <w:rsid w:val="007C1CB6"/>
    <w:rsid w:val="007C2A86"/>
    <w:rsid w:val="007C49CE"/>
    <w:rsid w:val="007C52EF"/>
    <w:rsid w:val="007D01CB"/>
    <w:rsid w:val="007D17AA"/>
    <w:rsid w:val="007D4514"/>
    <w:rsid w:val="007D6661"/>
    <w:rsid w:val="007E2310"/>
    <w:rsid w:val="007F099D"/>
    <w:rsid w:val="007F6C4A"/>
    <w:rsid w:val="007F7963"/>
    <w:rsid w:val="00802A30"/>
    <w:rsid w:val="00803028"/>
    <w:rsid w:val="00803949"/>
    <w:rsid w:val="00803A30"/>
    <w:rsid w:val="00811C07"/>
    <w:rsid w:val="00811C92"/>
    <w:rsid w:val="0081787F"/>
    <w:rsid w:val="00822360"/>
    <w:rsid w:val="00822722"/>
    <w:rsid w:val="00823E5E"/>
    <w:rsid w:val="0082579F"/>
    <w:rsid w:val="00827D55"/>
    <w:rsid w:val="00831EB4"/>
    <w:rsid w:val="00834BA7"/>
    <w:rsid w:val="008404A8"/>
    <w:rsid w:val="00846070"/>
    <w:rsid w:val="00855E76"/>
    <w:rsid w:val="00870BC0"/>
    <w:rsid w:val="00870FA1"/>
    <w:rsid w:val="00876B64"/>
    <w:rsid w:val="00880FEA"/>
    <w:rsid w:val="00882395"/>
    <w:rsid w:val="00883BC8"/>
    <w:rsid w:val="00883EEC"/>
    <w:rsid w:val="0088410C"/>
    <w:rsid w:val="00886DEE"/>
    <w:rsid w:val="0088713F"/>
    <w:rsid w:val="008931D1"/>
    <w:rsid w:val="008A05BD"/>
    <w:rsid w:val="008B12D3"/>
    <w:rsid w:val="008B4D17"/>
    <w:rsid w:val="008B605A"/>
    <w:rsid w:val="008C4B17"/>
    <w:rsid w:val="008C4C50"/>
    <w:rsid w:val="008C646E"/>
    <w:rsid w:val="008C756D"/>
    <w:rsid w:val="008D06CB"/>
    <w:rsid w:val="008D12C6"/>
    <w:rsid w:val="008D40B7"/>
    <w:rsid w:val="008D422F"/>
    <w:rsid w:val="008D4444"/>
    <w:rsid w:val="008D5109"/>
    <w:rsid w:val="008D6B5E"/>
    <w:rsid w:val="008D6FC0"/>
    <w:rsid w:val="008F25BC"/>
    <w:rsid w:val="008F4F85"/>
    <w:rsid w:val="009002CF"/>
    <w:rsid w:val="00903847"/>
    <w:rsid w:val="00906A27"/>
    <w:rsid w:val="00912AE8"/>
    <w:rsid w:val="00923E63"/>
    <w:rsid w:val="00924C38"/>
    <w:rsid w:val="00926088"/>
    <w:rsid w:val="00927EF4"/>
    <w:rsid w:val="00941784"/>
    <w:rsid w:val="00942462"/>
    <w:rsid w:val="00944C8F"/>
    <w:rsid w:val="00953D38"/>
    <w:rsid w:val="00954E72"/>
    <w:rsid w:val="00963107"/>
    <w:rsid w:val="00965531"/>
    <w:rsid w:val="009703A4"/>
    <w:rsid w:val="009714B2"/>
    <w:rsid w:val="00972F77"/>
    <w:rsid w:val="00973C99"/>
    <w:rsid w:val="00975765"/>
    <w:rsid w:val="009767D5"/>
    <w:rsid w:val="0098147A"/>
    <w:rsid w:val="00982AAA"/>
    <w:rsid w:val="009846DC"/>
    <w:rsid w:val="0099136F"/>
    <w:rsid w:val="009A06F0"/>
    <w:rsid w:val="009A26B2"/>
    <w:rsid w:val="009A5281"/>
    <w:rsid w:val="009A5B9D"/>
    <w:rsid w:val="009B0DDB"/>
    <w:rsid w:val="009B355A"/>
    <w:rsid w:val="009C1598"/>
    <w:rsid w:val="009C161E"/>
    <w:rsid w:val="009C2D14"/>
    <w:rsid w:val="009C2E3E"/>
    <w:rsid w:val="009D3546"/>
    <w:rsid w:val="009D7488"/>
    <w:rsid w:val="009E1AE2"/>
    <w:rsid w:val="009F3E41"/>
    <w:rsid w:val="00A00656"/>
    <w:rsid w:val="00A02AF6"/>
    <w:rsid w:val="00A127F0"/>
    <w:rsid w:val="00A14227"/>
    <w:rsid w:val="00A209C2"/>
    <w:rsid w:val="00A22258"/>
    <w:rsid w:val="00A2257F"/>
    <w:rsid w:val="00A24115"/>
    <w:rsid w:val="00A27FBE"/>
    <w:rsid w:val="00A340B3"/>
    <w:rsid w:val="00A34E90"/>
    <w:rsid w:val="00A40B2C"/>
    <w:rsid w:val="00A42961"/>
    <w:rsid w:val="00A463DF"/>
    <w:rsid w:val="00A475DC"/>
    <w:rsid w:val="00A50B7B"/>
    <w:rsid w:val="00A50F8D"/>
    <w:rsid w:val="00A5274B"/>
    <w:rsid w:val="00A539CD"/>
    <w:rsid w:val="00A54D7C"/>
    <w:rsid w:val="00A63C1B"/>
    <w:rsid w:val="00A748A1"/>
    <w:rsid w:val="00A771EB"/>
    <w:rsid w:val="00A80C4F"/>
    <w:rsid w:val="00A823BE"/>
    <w:rsid w:val="00A833EF"/>
    <w:rsid w:val="00A838A1"/>
    <w:rsid w:val="00A858E8"/>
    <w:rsid w:val="00A90865"/>
    <w:rsid w:val="00A92929"/>
    <w:rsid w:val="00A94E7E"/>
    <w:rsid w:val="00A9721B"/>
    <w:rsid w:val="00AA01C8"/>
    <w:rsid w:val="00AA0B1F"/>
    <w:rsid w:val="00AA1CCE"/>
    <w:rsid w:val="00AA63E7"/>
    <w:rsid w:val="00AB0682"/>
    <w:rsid w:val="00AB2555"/>
    <w:rsid w:val="00AB3223"/>
    <w:rsid w:val="00AB5E76"/>
    <w:rsid w:val="00AB6301"/>
    <w:rsid w:val="00AC0157"/>
    <w:rsid w:val="00AC0394"/>
    <w:rsid w:val="00AC1B4E"/>
    <w:rsid w:val="00AC3721"/>
    <w:rsid w:val="00AC4C4F"/>
    <w:rsid w:val="00AD23A8"/>
    <w:rsid w:val="00AD775B"/>
    <w:rsid w:val="00AD7F82"/>
    <w:rsid w:val="00AE2C17"/>
    <w:rsid w:val="00AE4226"/>
    <w:rsid w:val="00AE5227"/>
    <w:rsid w:val="00AE5777"/>
    <w:rsid w:val="00AE58E9"/>
    <w:rsid w:val="00AE6B1C"/>
    <w:rsid w:val="00AF20C7"/>
    <w:rsid w:val="00AF597C"/>
    <w:rsid w:val="00B00619"/>
    <w:rsid w:val="00B022DC"/>
    <w:rsid w:val="00B03119"/>
    <w:rsid w:val="00B042E9"/>
    <w:rsid w:val="00B110E7"/>
    <w:rsid w:val="00B11B79"/>
    <w:rsid w:val="00B14336"/>
    <w:rsid w:val="00B15567"/>
    <w:rsid w:val="00B1601F"/>
    <w:rsid w:val="00B21EB7"/>
    <w:rsid w:val="00B246F3"/>
    <w:rsid w:val="00B25DDD"/>
    <w:rsid w:val="00B31534"/>
    <w:rsid w:val="00B35CE5"/>
    <w:rsid w:val="00B47D35"/>
    <w:rsid w:val="00B5084C"/>
    <w:rsid w:val="00B508B5"/>
    <w:rsid w:val="00B52AB2"/>
    <w:rsid w:val="00B60715"/>
    <w:rsid w:val="00B60D1A"/>
    <w:rsid w:val="00B60ED9"/>
    <w:rsid w:val="00B65039"/>
    <w:rsid w:val="00B65566"/>
    <w:rsid w:val="00B65598"/>
    <w:rsid w:val="00B67440"/>
    <w:rsid w:val="00B730D3"/>
    <w:rsid w:val="00B80256"/>
    <w:rsid w:val="00B82750"/>
    <w:rsid w:val="00B848C9"/>
    <w:rsid w:val="00B8500D"/>
    <w:rsid w:val="00B90DEA"/>
    <w:rsid w:val="00B944E9"/>
    <w:rsid w:val="00BA396D"/>
    <w:rsid w:val="00BA4CE6"/>
    <w:rsid w:val="00BA6B40"/>
    <w:rsid w:val="00BA7380"/>
    <w:rsid w:val="00BB04D2"/>
    <w:rsid w:val="00BB0FCD"/>
    <w:rsid w:val="00BB31A4"/>
    <w:rsid w:val="00BB6025"/>
    <w:rsid w:val="00BC1117"/>
    <w:rsid w:val="00BC23EA"/>
    <w:rsid w:val="00BC4256"/>
    <w:rsid w:val="00BC533E"/>
    <w:rsid w:val="00BC625F"/>
    <w:rsid w:val="00BC62F8"/>
    <w:rsid w:val="00BC6E70"/>
    <w:rsid w:val="00BD0B3C"/>
    <w:rsid w:val="00BD5859"/>
    <w:rsid w:val="00BE4599"/>
    <w:rsid w:val="00BE6746"/>
    <w:rsid w:val="00BE6907"/>
    <w:rsid w:val="00BE6B25"/>
    <w:rsid w:val="00BE6CEF"/>
    <w:rsid w:val="00BE70E0"/>
    <w:rsid w:val="00BF01BE"/>
    <w:rsid w:val="00BF14A1"/>
    <w:rsid w:val="00BF2F35"/>
    <w:rsid w:val="00BF5CF7"/>
    <w:rsid w:val="00C0087A"/>
    <w:rsid w:val="00C038C3"/>
    <w:rsid w:val="00C1488F"/>
    <w:rsid w:val="00C16215"/>
    <w:rsid w:val="00C24DA6"/>
    <w:rsid w:val="00C315FE"/>
    <w:rsid w:val="00C32A04"/>
    <w:rsid w:val="00C32FC0"/>
    <w:rsid w:val="00C3457B"/>
    <w:rsid w:val="00C354FF"/>
    <w:rsid w:val="00C36180"/>
    <w:rsid w:val="00C41E0E"/>
    <w:rsid w:val="00C4221B"/>
    <w:rsid w:val="00C432F9"/>
    <w:rsid w:val="00C44173"/>
    <w:rsid w:val="00C51802"/>
    <w:rsid w:val="00C5493A"/>
    <w:rsid w:val="00C55A37"/>
    <w:rsid w:val="00C6475E"/>
    <w:rsid w:val="00C72705"/>
    <w:rsid w:val="00C742ED"/>
    <w:rsid w:val="00C754A1"/>
    <w:rsid w:val="00C8181D"/>
    <w:rsid w:val="00C82CBF"/>
    <w:rsid w:val="00C85B6F"/>
    <w:rsid w:val="00C8650F"/>
    <w:rsid w:val="00C90C8B"/>
    <w:rsid w:val="00C94649"/>
    <w:rsid w:val="00C9640D"/>
    <w:rsid w:val="00CA3628"/>
    <w:rsid w:val="00CA5139"/>
    <w:rsid w:val="00CA5622"/>
    <w:rsid w:val="00CA6082"/>
    <w:rsid w:val="00CB4699"/>
    <w:rsid w:val="00CB5301"/>
    <w:rsid w:val="00CB6205"/>
    <w:rsid w:val="00CC25C6"/>
    <w:rsid w:val="00CC4838"/>
    <w:rsid w:val="00CD1617"/>
    <w:rsid w:val="00CD2291"/>
    <w:rsid w:val="00CD231D"/>
    <w:rsid w:val="00CD250C"/>
    <w:rsid w:val="00CD733C"/>
    <w:rsid w:val="00CE13EA"/>
    <w:rsid w:val="00CE1F76"/>
    <w:rsid w:val="00CE6834"/>
    <w:rsid w:val="00CE6C37"/>
    <w:rsid w:val="00CE7AF7"/>
    <w:rsid w:val="00CF2A97"/>
    <w:rsid w:val="00CF4843"/>
    <w:rsid w:val="00D01767"/>
    <w:rsid w:val="00D05131"/>
    <w:rsid w:val="00D05CFD"/>
    <w:rsid w:val="00D142A1"/>
    <w:rsid w:val="00D1593A"/>
    <w:rsid w:val="00D169FC"/>
    <w:rsid w:val="00D179BD"/>
    <w:rsid w:val="00D17DF6"/>
    <w:rsid w:val="00D2022C"/>
    <w:rsid w:val="00D2052E"/>
    <w:rsid w:val="00D2067B"/>
    <w:rsid w:val="00D22FD0"/>
    <w:rsid w:val="00D24702"/>
    <w:rsid w:val="00D2585C"/>
    <w:rsid w:val="00D27904"/>
    <w:rsid w:val="00D328A8"/>
    <w:rsid w:val="00D33593"/>
    <w:rsid w:val="00D353E7"/>
    <w:rsid w:val="00D42158"/>
    <w:rsid w:val="00D42231"/>
    <w:rsid w:val="00D469D9"/>
    <w:rsid w:val="00D47FC1"/>
    <w:rsid w:val="00D537F3"/>
    <w:rsid w:val="00D54E62"/>
    <w:rsid w:val="00D54E91"/>
    <w:rsid w:val="00D638CF"/>
    <w:rsid w:val="00D63F7E"/>
    <w:rsid w:val="00D664ED"/>
    <w:rsid w:val="00D7229B"/>
    <w:rsid w:val="00D77A62"/>
    <w:rsid w:val="00D77AD6"/>
    <w:rsid w:val="00D8113F"/>
    <w:rsid w:val="00D87613"/>
    <w:rsid w:val="00D909EC"/>
    <w:rsid w:val="00D920FE"/>
    <w:rsid w:val="00D95419"/>
    <w:rsid w:val="00D955A7"/>
    <w:rsid w:val="00DA0B83"/>
    <w:rsid w:val="00DA6E65"/>
    <w:rsid w:val="00DA7165"/>
    <w:rsid w:val="00DA7AF1"/>
    <w:rsid w:val="00DB25F4"/>
    <w:rsid w:val="00DB649F"/>
    <w:rsid w:val="00DB743E"/>
    <w:rsid w:val="00DB7E95"/>
    <w:rsid w:val="00DC00BF"/>
    <w:rsid w:val="00DC378E"/>
    <w:rsid w:val="00DD36DB"/>
    <w:rsid w:val="00DD41E2"/>
    <w:rsid w:val="00DD606D"/>
    <w:rsid w:val="00DD67D4"/>
    <w:rsid w:val="00DE4664"/>
    <w:rsid w:val="00DE4FF6"/>
    <w:rsid w:val="00DE5520"/>
    <w:rsid w:val="00DE7D3F"/>
    <w:rsid w:val="00DF3372"/>
    <w:rsid w:val="00DF4C52"/>
    <w:rsid w:val="00E004C1"/>
    <w:rsid w:val="00E00D84"/>
    <w:rsid w:val="00E00E46"/>
    <w:rsid w:val="00E01D47"/>
    <w:rsid w:val="00E01EEA"/>
    <w:rsid w:val="00E0385D"/>
    <w:rsid w:val="00E03BA8"/>
    <w:rsid w:val="00E05DC3"/>
    <w:rsid w:val="00E07CD4"/>
    <w:rsid w:val="00E10ABD"/>
    <w:rsid w:val="00E140BA"/>
    <w:rsid w:val="00E2026B"/>
    <w:rsid w:val="00E224C7"/>
    <w:rsid w:val="00E31F01"/>
    <w:rsid w:val="00E33507"/>
    <w:rsid w:val="00E35786"/>
    <w:rsid w:val="00E41848"/>
    <w:rsid w:val="00E41B6E"/>
    <w:rsid w:val="00E45075"/>
    <w:rsid w:val="00E45423"/>
    <w:rsid w:val="00E47690"/>
    <w:rsid w:val="00E62457"/>
    <w:rsid w:val="00E66021"/>
    <w:rsid w:val="00E66731"/>
    <w:rsid w:val="00E672FD"/>
    <w:rsid w:val="00E7238A"/>
    <w:rsid w:val="00E7519A"/>
    <w:rsid w:val="00E7648C"/>
    <w:rsid w:val="00E76F52"/>
    <w:rsid w:val="00E77D10"/>
    <w:rsid w:val="00E83280"/>
    <w:rsid w:val="00E853ED"/>
    <w:rsid w:val="00E855AF"/>
    <w:rsid w:val="00E85985"/>
    <w:rsid w:val="00E92FF2"/>
    <w:rsid w:val="00E9472B"/>
    <w:rsid w:val="00E94E3A"/>
    <w:rsid w:val="00E94E88"/>
    <w:rsid w:val="00E9671A"/>
    <w:rsid w:val="00EA3DA4"/>
    <w:rsid w:val="00EA4AF5"/>
    <w:rsid w:val="00EA7084"/>
    <w:rsid w:val="00EB1F01"/>
    <w:rsid w:val="00EB233A"/>
    <w:rsid w:val="00EB6BB7"/>
    <w:rsid w:val="00EC3304"/>
    <w:rsid w:val="00EC7E6B"/>
    <w:rsid w:val="00ED2D99"/>
    <w:rsid w:val="00EF0EA0"/>
    <w:rsid w:val="00F013D4"/>
    <w:rsid w:val="00F0202E"/>
    <w:rsid w:val="00F025FB"/>
    <w:rsid w:val="00F04291"/>
    <w:rsid w:val="00F1646D"/>
    <w:rsid w:val="00F249B6"/>
    <w:rsid w:val="00F27550"/>
    <w:rsid w:val="00F311BE"/>
    <w:rsid w:val="00F32B47"/>
    <w:rsid w:val="00F33B78"/>
    <w:rsid w:val="00F34F8D"/>
    <w:rsid w:val="00F40FCB"/>
    <w:rsid w:val="00F4744A"/>
    <w:rsid w:val="00F50173"/>
    <w:rsid w:val="00F50319"/>
    <w:rsid w:val="00F540DD"/>
    <w:rsid w:val="00F549E5"/>
    <w:rsid w:val="00F56A5D"/>
    <w:rsid w:val="00F64F06"/>
    <w:rsid w:val="00F700E9"/>
    <w:rsid w:val="00F74536"/>
    <w:rsid w:val="00F75AE2"/>
    <w:rsid w:val="00F76133"/>
    <w:rsid w:val="00F77935"/>
    <w:rsid w:val="00F91DAA"/>
    <w:rsid w:val="00FA0C41"/>
    <w:rsid w:val="00FA12AA"/>
    <w:rsid w:val="00FA2C70"/>
    <w:rsid w:val="00FA2E7F"/>
    <w:rsid w:val="00FA61D0"/>
    <w:rsid w:val="00FB7137"/>
    <w:rsid w:val="00FC1500"/>
    <w:rsid w:val="00FC3CBB"/>
    <w:rsid w:val="00FD18C6"/>
    <w:rsid w:val="00FD2287"/>
    <w:rsid w:val="00FD3148"/>
    <w:rsid w:val="00FD31D7"/>
    <w:rsid w:val="00FD613F"/>
    <w:rsid w:val="00FE1F56"/>
    <w:rsid w:val="00FE27D0"/>
    <w:rsid w:val="00FE3587"/>
    <w:rsid w:val="00FE6999"/>
    <w:rsid w:val="00FE7065"/>
    <w:rsid w:val="00FF00EE"/>
    <w:rsid w:val="00FF0516"/>
    <w:rsid w:val="00FF497A"/>
    <w:rsid w:val="00FF5D58"/>
    <w:rsid w:val="00FF67BE"/>
    <w:rsid w:val="00FF6845"/>
    <w:rsid w:val="00FF6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13ADA"/>
  <w15:chartTrackingRefBased/>
  <w15:docId w15:val="{3D1CAC52-0A3E-4538-9C09-170FC4D6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BA4CE6"/>
  </w:style>
  <w:style w:type="paragraph" w:styleId="Heading1">
    <w:name w:val="heading 1"/>
    <w:basedOn w:val="Normal"/>
    <w:next w:val="Body"/>
    <w:link w:val="Heading1Char"/>
    <w:autoRedefine/>
    <w:qFormat/>
    <w:rsid w:val="004B6885"/>
    <w:pPr>
      <w:widowControl w:val="0"/>
      <w:suppressAutoHyphens/>
      <w:autoSpaceDE w:val="0"/>
      <w:autoSpaceDN w:val="0"/>
      <w:adjustRightInd w:val="0"/>
      <w:spacing w:before="0" w:line="240" w:lineRule="auto"/>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qFormat/>
    <w:rsid w:val="00E07CD4"/>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E07CD4"/>
    <w:pPr>
      <w:outlineLvl w:val="2"/>
    </w:pPr>
    <w:rPr>
      <w:color w:val="0071CE"/>
      <w:sz w:val="36"/>
    </w:rPr>
  </w:style>
  <w:style w:type="paragraph" w:styleId="Heading4">
    <w:name w:val="heading 4"/>
    <w:basedOn w:val="Heading3"/>
    <w:next w:val="Body"/>
    <w:link w:val="Heading4Char"/>
    <w:qFormat/>
    <w:rsid w:val="00E07CD4"/>
    <w:pPr>
      <w:keepNext/>
      <w:keepLines/>
      <w:spacing w:after="0"/>
      <w:outlineLvl w:val="3"/>
    </w:pPr>
    <w:rPr>
      <w:rFonts w:cstheme="majorBidi"/>
      <w:iCs/>
      <w:sz w:val="32"/>
    </w:rPr>
  </w:style>
  <w:style w:type="paragraph" w:styleId="Heading5">
    <w:name w:val="heading 5"/>
    <w:basedOn w:val="Heading4"/>
    <w:next w:val="Normal"/>
    <w:link w:val="Heading5Char"/>
    <w:qFormat/>
    <w:rsid w:val="00E07CD4"/>
    <w:pPr>
      <w:outlineLvl w:val="4"/>
    </w:pPr>
    <w:rPr>
      <w:rFonts w:eastAsiaTheme="majorEastAsia"/>
      <w:sz w:val="28"/>
    </w:rPr>
  </w:style>
  <w:style w:type="paragraph" w:styleId="Heading6">
    <w:name w:val="heading 6"/>
    <w:basedOn w:val="Normal"/>
    <w:next w:val="Normal"/>
    <w:link w:val="Heading6Char"/>
    <w:uiPriority w:val="9"/>
    <w:semiHidden/>
    <w:rsid w:val="00E07CD4"/>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E07CD4"/>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E07CD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E07CD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E07CD4"/>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E07CD4"/>
    <w:rPr>
      <w:rFonts w:ascii="Franklin Gothic Medium" w:hAnsi="Franklin Gothic Medium" w:cs="SourceSansPro-Light"/>
      <w:bCs/>
      <w:color w:val="003764"/>
      <w:sz w:val="40"/>
      <w:szCs w:val="21"/>
    </w:rPr>
  </w:style>
  <w:style w:type="paragraph" w:styleId="BalloonText">
    <w:name w:val="Balloon Text"/>
    <w:basedOn w:val="Normal"/>
    <w:link w:val="BalloonTextChar"/>
    <w:uiPriority w:val="99"/>
    <w:semiHidden/>
    <w:unhideWhenUsed/>
    <w:rsid w:val="00E07C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D4"/>
    <w:rPr>
      <w:rFonts w:ascii="Segoe UI" w:hAnsi="Segoe UI" w:cs="Segoe UI"/>
      <w:sz w:val="18"/>
      <w:szCs w:val="18"/>
    </w:rPr>
  </w:style>
  <w:style w:type="paragraph" w:customStyle="1" w:styleId="Body">
    <w:name w:val="Body"/>
    <w:basedOn w:val="Normal"/>
    <w:link w:val="BodyChar"/>
    <w:qFormat/>
    <w:rsid w:val="00E07CD4"/>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E07CD4"/>
    <w:rPr>
      <w:rFonts w:ascii="Franklin Gothic Book" w:hAnsi="Franklin Gothic Book"/>
      <w:sz w:val="22"/>
      <w:szCs w:val="22"/>
    </w:rPr>
  </w:style>
  <w:style w:type="paragraph" w:customStyle="1" w:styleId="BodyCopy3">
    <w:name w:val="Body Copy 3"/>
    <w:basedOn w:val="Normal"/>
    <w:link w:val="BodyCopy3Char"/>
    <w:semiHidden/>
    <w:rsid w:val="00E07CD4"/>
  </w:style>
  <w:style w:type="character" w:customStyle="1" w:styleId="BodyCopy3Char">
    <w:name w:val="Body Copy 3 Char"/>
    <w:basedOn w:val="DefaultParagraphFont"/>
    <w:link w:val="BodyCopy3"/>
    <w:semiHidden/>
    <w:rsid w:val="00E07CD4"/>
    <w:rPr>
      <w:rFonts w:ascii="Franklin Gothic Book" w:hAnsi="Franklin Gothic Book"/>
      <w:sz w:val="22"/>
      <w:szCs w:val="22"/>
    </w:rPr>
  </w:style>
  <w:style w:type="paragraph" w:customStyle="1" w:styleId="Bold">
    <w:name w:val="Bold"/>
    <w:basedOn w:val="Body"/>
    <w:link w:val="BoldChar"/>
    <w:qFormat/>
    <w:rsid w:val="00E07CD4"/>
    <w:rPr>
      <w:b/>
    </w:rPr>
  </w:style>
  <w:style w:type="character" w:customStyle="1" w:styleId="BoldChar">
    <w:name w:val="Bold Char"/>
    <w:basedOn w:val="BodyChar"/>
    <w:link w:val="Bold"/>
    <w:rsid w:val="00E07CD4"/>
    <w:rPr>
      <w:rFonts w:ascii="Franklin Gothic Book" w:hAnsi="Franklin Gothic Book"/>
      <w:b/>
      <w:sz w:val="22"/>
      <w:szCs w:val="22"/>
    </w:rPr>
  </w:style>
  <w:style w:type="character" w:styleId="BookTitle">
    <w:name w:val="Book Title"/>
    <w:basedOn w:val="DefaultParagraphFont"/>
    <w:uiPriority w:val="33"/>
    <w:qFormat/>
    <w:rsid w:val="00E07CD4"/>
    <w:rPr>
      <w:b/>
      <w:bCs/>
      <w:i/>
      <w:iCs/>
      <w:spacing w:val="5"/>
    </w:rPr>
  </w:style>
  <w:style w:type="numbering" w:customStyle="1" w:styleId="Bulletlist">
    <w:name w:val="Bullet list"/>
    <w:uiPriority w:val="99"/>
    <w:rsid w:val="00E07CD4"/>
    <w:pPr>
      <w:numPr>
        <w:numId w:val="1"/>
      </w:numPr>
    </w:pPr>
  </w:style>
  <w:style w:type="character" w:customStyle="1" w:styleId="Heading1Char">
    <w:name w:val="Heading 1 Char"/>
    <w:basedOn w:val="DefaultParagraphFont"/>
    <w:link w:val="Heading1"/>
    <w:rsid w:val="004B6885"/>
    <w:rPr>
      <w:rFonts w:ascii="Franklin Gothic Medium" w:hAnsi="Franklin Gothic Medium" w:cs="SourceSansPro-Bold"/>
      <w:b/>
      <w:bCs/>
      <w:caps/>
      <w:color w:val="173963"/>
      <w:sz w:val="44"/>
      <w:szCs w:val="40"/>
    </w:rPr>
  </w:style>
  <w:style w:type="paragraph" w:customStyle="1" w:styleId="Numberedlist">
    <w:name w:val="Numbered list"/>
    <w:basedOn w:val="Body"/>
    <w:next w:val="Body"/>
    <w:link w:val="NumberedlistChar"/>
    <w:qFormat/>
    <w:rsid w:val="001D3329"/>
    <w:pPr>
      <w:numPr>
        <w:numId w:val="6"/>
      </w:numPr>
    </w:pPr>
  </w:style>
  <w:style w:type="character" w:customStyle="1" w:styleId="NumberedlistChar">
    <w:name w:val="Numbered list Char"/>
    <w:basedOn w:val="BodyChar"/>
    <w:link w:val="Numberedlist"/>
    <w:rsid w:val="001D3329"/>
    <w:rPr>
      <w:rFonts w:ascii="Franklin Gothic Book" w:hAnsi="Franklin Gothic Book"/>
      <w:sz w:val="22"/>
      <w:szCs w:val="22"/>
    </w:rPr>
  </w:style>
  <w:style w:type="character" w:customStyle="1" w:styleId="Heading3Char">
    <w:name w:val="Heading 3 Char"/>
    <w:basedOn w:val="DefaultParagraphFont"/>
    <w:link w:val="Heading3"/>
    <w:rsid w:val="00E07CD4"/>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E07CD4"/>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E07CD4"/>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E07CD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07CD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07C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7CD4"/>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umberedlist"/>
    <w:link w:val="BulletsChar"/>
    <w:qFormat/>
    <w:rsid w:val="001D3329"/>
    <w:pPr>
      <w:numPr>
        <w:numId w:val="3"/>
      </w:numPr>
    </w:pPr>
  </w:style>
  <w:style w:type="character" w:customStyle="1" w:styleId="BulletsChar">
    <w:name w:val="Bullets Char"/>
    <w:basedOn w:val="DefaultParagraphFont"/>
    <w:link w:val="Bullets"/>
    <w:rsid w:val="001D3329"/>
  </w:style>
  <w:style w:type="character" w:styleId="CommentReference">
    <w:name w:val="annotation reference"/>
    <w:basedOn w:val="DefaultParagraphFont"/>
    <w:uiPriority w:val="99"/>
    <w:semiHidden/>
    <w:unhideWhenUsed/>
    <w:rsid w:val="00E07CD4"/>
    <w:rPr>
      <w:sz w:val="16"/>
      <w:szCs w:val="16"/>
    </w:rPr>
  </w:style>
  <w:style w:type="paragraph" w:styleId="CommentText">
    <w:name w:val="annotation text"/>
    <w:basedOn w:val="Normal"/>
    <w:link w:val="CommentTextChar"/>
    <w:uiPriority w:val="99"/>
    <w:semiHidden/>
    <w:unhideWhenUsed/>
    <w:rsid w:val="00E07CD4"/>
  </w:style>
  <w:style w:type="character" w:customStyle="1" w:styleId="CommentTextChar">
    <w:name w:val="Comment Text Char"/>
    <w:basedOn w:val="DefaultParagraphFont"/>
    <w:link w:val="CommentText"/>
    <w:uiPriority w:val="99"/>
    <w:semiHidden/>
    <w:rsid w:val="00E07CD4"/>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E07CD4"/>
    <w:rPr>
      <w:b/>
      <w:bCs/>
    </w:rPr>
  </w:style>
  <w:style w:type="character" w:customStyle="1" w:styleId="CommentSubjectChar">
    <w:name w:val="Comment Subject Char"/>
    <w:basedOn w:val="CommentTextChar"/>
    <w:link w:val="CommentSubject"/>
    <w:uiPriority w:val="99"/>
    <w:semiHidden/>
    <w:rsid w:val="00E07CD4"/>
    <w:rPr>
      <w:rFonts w:ascii="Franklin Gothic Book" w:hAnsi="Franklin Gothic Book"/>
      <w:b/>
      <w:bCs/>
      <w:sz w:val="22"/>
      <w:szCs w:val="22"/>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basedOn w:val="DefaultParagraphFont"/>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E07CD4"/>
    <w:pPr>
      <w:jc w:val="center"/>
    </w:pPr>
    <w:rPr>
      <w:sz w:val="24"/>
    </w:rPr>
  </w:style>
  <w:style w:type="paragraph" w:customStyle="1" w:styleId="CoverpageyearH1">
    <w:name w:val="Cover page year H1"/>
    <w:basedOn w:val="Body"/>
    <w:next w:val="Body"/>
    <w:link w:val="CoverpageyearH1Char"/>
    <w:uiPriority w:val="2"/>
    <w:rsid w:val="00E07CD4"/>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E07CD4"/>
    <w:rPr>
      <w:rFonts w:ascii="Franklin Gothic Medium" w:hAnsi="Franklin Gothic Medium" w:cs="SourceSansPro-Light"/>
      <w:b/>
      <w:bCs w:val="0"/>
      <w:i/>
      <w:caps/>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basedOn w:val="DefaultParagraphFont"/>
    <w:uiPriority w:val="20"/>
    <w:qFormat/>
    <w:rsid w:val="00E07CD4"/>
    <w:rPr>
      <w:i/>
      <w:iCs/>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basedOn w:val="DefaultParagraphFont"/>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1"/>
    <w:qFormat/>
    <w:rsid w:val="00E07CD4"/>
    <w:pPr>
      <w:tabs>
        <w:tab w:val="left" w:pos="900"/>
        <w:tab w:val="left" w:pos="1051"/>
        <w:tab w:val="left" w:pos="2491"/>
        <w:tab w:val="left" w:pos="2635"/>
        <w:tab w:val="left" w:pos="4003"/>
        <w:tab w:val="left" w:pos="4140"/>
        <w:tab w:val="left" w:pos="5670"/>
        <w:tab w:val="left" w:pos="5818"/>
        <w:tab w:val="left" w:pos="7200"/>
        <w:tab w:val="left" w:pos="7344"/>
      </w:tabs>
      <w:spacing w:before="120" w:after="0" w:line="240" w:lineRule="atLeast"/>
      <w:jc w:val="center"/>
    </w:pPr>
    <w:rPr>
      <w:color w:val="003764"/>
      <w:sz w:val="18"/>
      <w:szCs w:val="18"/>
    </w:rPr>
  </w:style>
  <w:style w:type="character" w:customStyle="1" w:styleId="FooterChar">
    <w:name w:val="Footer Char"/>
    <w:basedOn w:val="DefaultParagraphFont"/>
    <w:link w:val="Footer"/>
    <w:uiPriority w:val="1"/>
    <w:rsid w:val="00E07CD4"/>
    <w:rPr>
      <w:rFonts w:ascii="Franklin Gothic Book" w:hAnsi="Franklin Gothic Book"/>
      <w:color w:val="003764"/>
      <w:sz w:val="18"/>
      <w:szCs w:val="18"/>
    </w:rPr>
  </w:style>
  <w:style w:type="table" w:styleId="GridTable1Light">
    <w:name w:val="Grid Table 1 Light"/>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07CD4"/>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7CD4"/>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07CD4"/>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07CD4"/>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07CD4"/>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07CD4"/>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E07CD4"/>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rsid w:val="00E0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D4"/>
    <w:rPr>
      <w:rFonts w:ascii="Franklin Gothic Book" w:hAnsi="Franklin Gothic Book"/>
      <w:sz w:val="22"/>
      <w:szCs w:val="22"/>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E07CD4"/>
    <w:rPr>
      <w:rFonts w:ascii="Franklin Gothic Book" w:hAnsi="Franklin Gothic Book"/>
      <w:color w:val="0563C1" w:themeColor="hyperlink"/>
      <w:u w:val="single"/>
    </w:rPr>
  </w:style>
  <w:style w:type="character" w:styleId="IntenseEmphasis">
    <w:name w:val="Intense Emphasis"/>
    <w:basedOn w:val="DefaultParagraphFont"/>
    <w:uiPriority w:val="21"/>
    <w:rsid w:val="00E07CD4"/>
    <w:rPr>
      <w:rFonts w:ascii="Franklin Gothic Book" w:hAnsi="Franklin Gothic Book"/>
      <w:i/>
      <w:iCs/>
      <w:color w:val="5B9BD5" w:themeColor="accent1"/>
    </w:rPr>
  </w:style>
  <w:style w:type="paragraph" w:styleId="IntenseQuote">
    <w:name w:val="Intense Quote"/>
    <w:basedOn w:val="Normal"/>
    <w:next w:val="Normal"/>
    <w:link w:val="IntenseQuoteChar"/>
    <w:uiPriority w:val="30"/>
    <w:rsid w:val="00E07CD4"/>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07CD4"/>
    <w:rPr>
      <w:rFonts w:ascii="Franklin Gothic Book" w:hAnsi="Franklin Gothic Book"/>
      <w:i/>
      <w:iCs/>
      <w:color w:val="5B9BD5" w:themeColor="accent1"/>
      <w:sz w:val="22"/>
      <w:szCs w:val="22"/>
    </w:rPr>
  </w:style>
  <w:style w:type="character" w:styleId="IntenseReference">
    <w:name w:val="Intense Reference"/>
    <w:basedOn w:val="DefaultParagraphFont"/>
    <w:uiPriority w:val="32"/>
    <w:rsid w:val="00E07CD4"/>
    <w:rPr>
      <w:rFonts w:ascii="Franklin Gothic Book" w:hAnsi="Franklin Gothic Book"/>
      <w:b/>
      <w:bCs/>
      <w:smallCaps/>
      <w:color w:val="5B9BD5" w:themeColor="accent1"/>
      <w:spacing w:val="5"/>
      <w:sz w:val="20"/>
    </w:rPr>
  </w:style>
  <w:style w:type="character" w:customStyle="1" w:styleId="ItalEmphasis">
    <w:name w:val="Ital Emphasis"/>
    <w:uiPriority w:val="99"/>
    <w:rsid w:val="00E07CD4"/>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E07CD4"/>
    <w:rPr>
      <w:i/>
    </w:rPr>
  </w:style>
  <w:style w:type="character" w:customStyle="1" w:styleId="ItalicsChar">
    <w:name w:val="Italics Char"/>
    <w:basedOn w:val="BodyChar"/>
    <w:link w:val="Italics"/>
    <w:rsid w:val="00E07CD4"/>
    <w:rPr>
      <w:rFonts w:ascii="Franklin Gothic Book" w:hAnsi="Franklin Gothic Book"/>
      <w:i/>
      <w:sz w:val="22"/>
      <w:szCs w:val="22"/>
    </w:rPr>
  </w:style>
  <w:style w:type="paragraph" w:styleId="ListParagraph">
    <w:name w:val="List Paragraph"/>
    <w:basedOn w:val="Normal"/>
    <w:uiPriority w:val="34"/>
    <w:qFormat/>
    <w:rsid w:val="00E07CD4"/>
    <w:pPr>
      <w:ind w:left="720"/>
      <w:contextualSpacing/>
    </w:pPr>
    <w:rPr>
      <w:rFonts w:cs="Times New Roman"/>
      <w:szCs w:val="24"/>
    </w:rPr>
  </w:style>
  <w:style w:type="table" w:styleId="ListTable1Light">
    <w:name w:val="List Table 1 Light"/>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07CD4"/>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E07CD4"/>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E07CD4"/>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E07CD4"/>
    <w:rPr>
      <w:rFonts w:ascii="Franklin Gothic Book" w:hAnsi="Franklin Gothic Book"/>
      <w:b/>
      <w:color w:val="0071CE"/>
      <w:sz w:val="28"/>
      <w:szCs w:val="28"/>
    </w:rPr>
  </w:style>
  <w:style w:type="table" w:styleId="MediumShading1">
    <w:name w:val="Medium Shading 1"/>
    <w:basedOn w:val="TableNormal"/>
    <w:uiPriority w:val="63"/>
    <w:rsid w:val="00E07CD4"/>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E07CD4"/>
    <w:pPr>
      <w:spacing w:before="0" w:after="0" w:line="240" w:lineRule="auto"/>
    </w:pPr>
    <w:rPr>
      <w:rFonts w:cs="Times New Roman"/>
      <w:szCs w:val="24"/>
    </w:rPr>
  </w:style>
  <w:style w:type="paragraph" w:styleId="NormalWeb">
    <w:name w:val="Normal (Web)"/>
    <w:basedOn w:val="Normal"/>
    <w:uiPriority w:val="99"/>
    <w:semiHidden/>
    <w:unhideWhenUsed/>
    <w:rsid w:val="00E07CD4"/>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E07CD4"/>
  </w:style>
  <w:style w:type="table" w:styleId="PlainTable1">
    <w:name w:val="Plain Table 1"/>
    <w:basedOn w:val="TableNormal"/>
    <w:uiPriority w:val="41"/>
    <w:rsid w:val="00E07CD4"/>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E07CD4"/>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E07CD4"/>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7CD4"/>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7CD4"/>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E07CD4"/>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07CD4"/>
    <w:rPr>
      <w:rFonts w:ascii="Franklin Gothic Book" w:hAnsi="Franklin Gothic Book"/>
      <w:i/>
      <w:iCs/>
      <w:color w:val="404040" w:themeColor="text1" w:themeTint="BF"/>
      <w:sz w:val="22"/>
      <w:szCs w:val="22"/>
    </w:rPr>
  </w:style>
  <w:style w:type="character" w:styleId="Strong">
    <w:name w:val="Strong"/>
    <w:uiPriority w:val="22"/>
    <w:rsid w:val="00E07CD4"/>
    <w:rPr>
      <w:rFonts w:ascii="Franklin Gothic Book" w:hAnsi="Franklin Gothic Book"/>
      <w:b/>
      <w:sz w:val="20"/>
      <w:szCs w:val="21"/>
    </w:rPr>
  </w:style>
  <w:style w:type="numbering" w:customStyle="1" w:styleId="Style1">
    <w:name w:val="Style1"/>
    <w:uiPriority w:val="99"/>
    <w:rsid w:val="00E07CD4"/>
    <w:pPr>
      <w:numPr>
        <w:numId w:val="5"/>
      </w:numPr>
    </w:pPr>
  </w:style>
  <w:style w:type="numbering" w:customStyle="1" w:styleId="Style2">
    <w:name w:val="Style2"/>
    <w:uiPriority w:val="99"/>
    <w:rsid w:val="00E07CD4"/>
    <w:pPr>
      <w:numPr>
        <w:numId w:val="2"/>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E07CD4"/>
    <w:rPr>
      <w:rFonts w:ascii="Franklin Gothic Medium" w:hAnsi="Franklin Gothic Medium"/>
      <w:caps/>
      <w:color w:val="5B9BD5" w:themeColor="accent1"/>
      <w:sz w:val="24"/>
      <w:szCs w:val="24"/>
    </w:rPr>
  </w:style>
  <w:style w:type="paragraph" w:styleId="Subtitle">
    <w:name w:val="Subtitle"/>
    <w:basedOn w:val="Normal"/>
    <w:next w:val="Normal"/>
    <w:link w:val="SubtitleChar"/>
    <w:uiPriority w:val="11"/>
    <w:rsid w:val="00E07CD4"/>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CD4"/>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E07CD4"/>
    <w:rPr>
      <w:rFonts w:ascii="Franklin Gothic Book" w:hAnsi="Franklin Gothic Book"/>
      <w:i/>
      <w:iCs/>
      <w:color w:val="404040" w:themeColor="text1" w:themeTint="BF"/>
    </w:rPr>
  </w:style>
  <w:style w:type="character" w:styleId="SubtleReference">
    <w:name w:val="Subtle Reference"/>
    <w:basedOn w:val="DefaultParagraphFont"/>
    <w:uiPriority w:val="31"/>
    <w:rsid w:val="00E07CD4"/>
    <w:rPr>
      <w:rFonts w:ascii="Franklin Gothic Book" w:hAnsi="Franklin Gothic Book"/>
      <w:smallCaps/>
      <w:color w:val="5A5A5A" w:themeColor="text1" w:themeTint="A5"/>
    </w:rPr>
  </w:style>
  <w:style w:type="table" w:styleId="TableGrid">
    <w:name w:val="Table Grid"/>
    <w:basedOn w:val="TableNormal"/>
    <w:uiPriority w:val="59"/>
    <w:rsid w:val="00E07C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E07CD4"/>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E07CD4"/>
    <w:rPr>
      <w:rFonts w:ascii="Franklin Gothic Medium" w:hAnsi="Franklin Gothic Medium" w:cs="SourceSansPro-Light"/>
      <w:b/>
      <w:bCs/>
      <w:color w:val="0071CE"/>
      <w:sz w:val="44"/>
      <w:szCs w:val="21"/>
    </w:rPr>
  </w:style>
  <w:style w:type="paragraph" w:styleId="Title">
    <w:name w:val="Title"/>
    <w:basedOn w:val="Heading1"/>
    <w:next w:val="Normal"/>
    <w:link w:val="TitleChar"/>
    <w:rsid w:val="00E07CD4"/>
    <w:pPr>
      <w:outlineLvl w:val="9"/>
    </w:pPr>
  </w:style>
  <w:style w:type="character" w:customStyle="1" w:styleId="TitleChar">
    <w:name w:val="Title Char"/>
    <w:basedOn w:val="DefaultParagraphFont"/>
    <w:link w:val="Title"/>
    <w:rsid w:val="00E07CD4"/>
    <w:rPr>
      <w:rFonts w:ascii="Franklin Gothic Medium" w:hAnsi="Franklin Gothic Medium" w:cs="SourceSansPro-Bold"/>
      <w:b/>
      <w:bCs/>
      <w:caps/>
      <w:color w:val="173963"/>
      <w:sz w:val="44"/>
      <w:szCs w:val="40"/>
    </w:rPr>
  </w:style>
  <w:style w:type="paragraph" w:styleId="TOC1">
    <w:name w:val="toc 1"/>
    <w:basedOn w:val="Normal"/>
    <w:next w:val="Normal"/>
    <w:autoRedefine/>
    <w:uiPriority w:val="39"/>
    <w:semiHidden/>
    <w:rsid w:val="00E07CD4"/>
    <w:pPr>
      <w:tabs>
        <w:tab w:val="right" w:leader="dot" w:pos="9170"/>
      </w:tabs>
      <w:spacing w:after="100"/>
    </w:pPr>
  </w:style>
  <w:style w:type="paragraph" w:styleId="TOC2">
    <w:name w:val="toc 2"/>
    <w:basedOn w:val="Normal"/>
    <w:next w:val="Normal"/>
    <w:autoRedefine/>
    <w:uiPriority w:val="39"/>
    <w:semiHidden/>
    <w:rsid w:val="00E07CD4"/>
    <w:pPr>
      <w:tabs>
        <w:tab w:val="right" w:leader="dot" w:pos="9170"/>
      </w:tabs>
      <w:spacing w:after="100"/>
      <w:ind w:left="200"/>
    </w:pPr>
  </w:style>
  <w:style w:type="paragraph" w:styleId="TOC3">
    <w:name w:val="toc 3"/>
    <w:basedOn w:val="Normal"/>
    <w:next w:val="Normal"/>
    <w:autoRedefine/>
    <w:uiPriority w:val="39"/>
    <w:semiHidden/>
    <w:rsid w:val="00E07CD4"/>
    <w:pPr>
      <w:spacing w:after="100"/>
      <w:ind w:left="400"/>
    </w:pPr>
  </w:style>
  <w:style w:type="paragraph" w:styleId="TOC4">
    <w:name w:val="toc 4"/>
    <w:basedOn w:val="Normal"/>
    <w:next w:val="Normal"/>
    <w:autoRedefine/>
    <w:uiPriority w:val="39"/>
    <w:semiHidden/>
    <w:rsid w:val="00E07CD4"/>
    <w:pPr>
      <w:spacing w:after="100"/>
      <w:ind w:left="600"/>
    </w:pPr>
  </w:style>
  <w:style w:type="paragraph" w:styleId="TOCHeading">
    <w:name w:val="TOC Heading"/>
    <w:next w:val="Normal"/>
    <w:autoRedefine/>
    <w:uiPriority w:val="39"/>
    <w:semiHidden/>
    <w:qFormat/>
    <w:rsid w:val="00E07CD4"/>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E07CD4"/>
    <w:rPr>
      <w:color w:val="808080"/>
      <w:shd w:val="clear" w:color="auto" w:fill="E6E6E6"/>
    </w:rPr>
  </w:style>
  <w:style w:type="character" w:customStyle="1" w:styleId="diff-html-added">
    <w:name w:val="diff-html-added"/>
    <w:basedOn w:val="DefaultParagraphFont"/>
    <w:rsid w:val="00105862"/>
  </w:style>
  <w:style w:type="character" w:styleId="PlaceholderText">
    <w:name w:val="Placeholder Text"/>
    <w:basedOn w:val="DefaultParagraphFont"/>
    <w:uiPriority w:val="99"/>
    <w:semiHidden/>
    <w:rsid w:val="003F44AF"/>
    <w:rPr>
      <w:color w:val="808080"/>
    </w:rPr>
  </w:style>
  <w:style w:type="character" w:styleId="UnresolvedMention">
    <w:name w:val="Unresolved Mention"/>
    <w:basedOn w:val="DefaultParagraphFont"/>
    <w:uiPriority w:val="99"/>
    <w:semiHidden/>
    <w:unhideWhenUsed/>
    <w:rsid w:val="00CE6C37"/>
    <w:rPr>
      <w:color w:val="605E5C"/>
      <w:shd w:val="clear" w:color="auto" w:fill="E1DFDD"/>
    </w:rPr>
  </w:style>
  <w:style w:type="character" w:styleId="FollowedHyperlink">
    <w:name w:val="FollowedHyperlink"/>
    <w:basedOn w:val="DefaultParagraphFont"/>
    <w:uiPriority w:val="99"/>
    <w:semiHidden/>
    <w:unhideWhenUsed/>
    <w:rsid w:val="00F33B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216312">
      <w:bodyDiv w:val="1"/>
      <w:marLeft w:val="0"/>
      <w:marRight w:val="0"/>
      <w:marTop w:val="0"/>
      <w:marBottom w:val="0"/>
      <w:divBdr>
        <w:top w:val="none" w:sz="0" w:space="0" w:color="auto"/>
        <w:left w:val="none" w:sz="0" w:space="0" w:color="auto"/>
        <w:bottom w:val="none" w:sz="0" w:space="0" w:color="auto"/>
        <w:right w:val="none" w:sz="0" w:space="0" w:color="auto"/>
      </w:divBdr>
    </w:div>
    <w:div w:id="406657324">
      <w:bodyDiv w:val="1"/>
      <w:marLeft w:val="0"/>
      <w:marRight w:val="0"/>
      <w:marTop w:val="0"/>
      <w:marBottom w:val="0"/>
      <w:divBdr>
        <w:top w:val="none" w:sz="0" w:space="0" w:color="auto"/>
        <w:left w:val="none" w:sz="0" w:space="0" w:color="auto"/>
        <w:bottom w:val="none" w:sz="0" w:space="0" w:color="auto"/>
        <w:right w:val="none" w:sz="0" w:space="0" w:color="auto"/>
      </w:divBdr>
    </w:div>
    <w:div w:id="653413375">
      <w:bodyDiv w:val="1"/>
      <w:marLeft w:val="0"/>
      <w:marRight w:val="0"/>
      <w:marTop w:val="0"/>
      <w:marBottom w:val="0"/>
      <w:divBdr>
        <w:top w:val="none" w:sz="0" w:space="0" w:color="auto"/>
        <w:left w:val="none" w:sz="0" w:space="0" w:color="auto"/>
        <w:bottom w:val="none" w:sz="0" w:space="0" w:color="auto"/>
        <w:right w:val="none" w:sz="0" w:space="0" w:color="auto"/>
      </w:divBdr>
      <w:divsChild>
        <w:div w:id="1147744618">
          <w:marLeft w:val="0"/>
          <w:marRight w:val="0"/>
          <w:marTop w:val="0"/>
          <w:marBottom w:val="0"/>
          <w:divBdr>
            <w:top w:val="none" w:sz="0" w:space="0" w:color="auto"/>
            <w:left w:val="none" w:sz="0" w:space="0" w:color="auto"/>
            <w:bottom w:val="none" w:sz="0" w:space="0" w:color="auto"/>
            <w:right w:val="none" w:sz="0" w:space="0" w:color="auto"/>
          </w:divBdr>
        </w:div>
        <w:div w:id="1209533801">
          <w:marLeft w:val="0"/>
          <w:marRight w:val="0"/>
          <w:marTop w:val="0"/>
          <w:marBottom w:val="0"/>
          <w:divBdr>
            <w:top w:val="none" w:sz="0" w:space="0" w:color="auto"/>
            <w:left w:val="none" w:sz="0" w:space="0" w:color="auto"/>
            <w:bottom w:val="none" w:sz="0" w:space="0" w:color="auto"/>
            <w:right w:val="none" w:sz="0" w:space="0" w:color="auto"/>
          </w:divBdr>
        </w:div>
      </w:divsChild>
    </w:div>
    <w:div w:id="669917489">
      <w:bodyDiv w:val="1"/>
      <w:marLeft w:val="0"/>
      <w:marRight w:val="0"/>
      <w:marTop w:val="0"/>
      <w:marBottom w:val="0"/>
      <w:divBdr>
        <w:top w:val="none" w:sz="0" w:space="0" w:color="auto"/>
        <w:left w:val="none" w:sz="0" w:space="0" w:color="auto"/>
        <w:bottom w:val="none" w:sz="0" w:space="0" w:color="auto"/>
        <w:right w:val="none" w:sz="0" w:space="0" w:color="auto"/>
      </w:divBdr>
      <w:divsChild>
        <w:div w:id="1944412748">
          <w:marLeft w:val="0"/>
          <w:marRight w:val="0"/>
          <w:marTop w:val="90"/>
          <w:marBottom w:val="0"/>
          <w:divBdr>
            <w:top w:val="none" w:sz="0" w:space="0" w:color="auto"/>
            <w:left w:val="none" w:sz="0" w:space="0" w:color="auto"/>
            <w:bottom w:val="none" w:sz="0" w:space="0" w:color="auto"/>
            <w:right w:val="none" w:sz="0" w:space="0" w:color="auto"/>
          </w:divBdr>
        </w:div>
        <w:div w:id="293487999">
          <w:marLeft w:val="0"/>
          <w:marRight w:val="0"/>
          <w:marTop w:val="90"/>
          <w:marBottom w:val="0"/>
          <w:divBdr>
            <w:top w:val="none" w:sz="0" w:space="0" w:color="auto"/>
            <w:left w:val="none" w:sz="0" w:space="0" w:color="auto"/>
            <w:bottom w:val="none" w:sz="0" w:space="0" w:color="auto"/>
            <w:right w:val="none" w:sz="0" w:space="0" w:color="auto"/>
          </w:divBdr>
        </w:div>
        <w:div w:id="598373205">
          <w:marLeft w:val="0"/>
          <w:marRight w:val="0"/>
          <w:marTop w:val="0"/>
          <w:marBottom w:val="0"/>
          <w:divBdr>
            <w:top w:val="none" w:sz="0" w:space="0" w:color="auto"/>
            <w:left w:val="none" w:sz="0" w:space="0" w:color="auto"/>
            <w:bottom w:val="none" w:sz="0" w:space="0" w:color="auto"/>
            <w:right w:val="none" w:sz="0" w:space="0" w:color="auto"/>
          </w:divBdr>
        </w:div>
        <w:div w:id="869562226">
          <w:marLeft w:val="0"/>
          <w:marRight w:val="0"/>
          <w:marTop w:val="0"/>
          <w:marBottom w:val="0"/>
          <w:divBdr>
            <w:top w:val="none" w:sz="0" w:space="0" w:color="auto"/>
            <w:left w:val="none" w:sz="0" w:space="0" w:color="auto"/>
            <w:bottom w:val="none" w:sz="0" w:space="0" w:color="auto"/>
            <w:right w:val="none" w:sz="0" w:space="0" w:color="auto"/>
          </w:divBdr>
        </w:div>
        <w:div w:id="1996831749">
          <w:marLeft w:val="0"/>
          <w:marRight w:val="0"/>
          <w:marTop w:val="90"/>
          <w:marBottom w:val="0"/>
          <w:divBdr>
            <w:top w:val="none" w:sz="0" w:space="0" w:color="auto"/>
            <w:left w:val="none" w:sz="0" w:space="0" w:color="auto"/>
            <w:bottom w:val="none" w:sz="0" w:space="0" w:color="auto"/>
            <w:right w:val="none" w:sz="0" w:space="0" w:color="auto"/>
          </w:divBdr>
        </w:div>
      </w:divsChild>
    </w:div>
    <w:div w:id="882212156">
      <w:bodyDiv w:val="1"/>
      <w:marLeft w:val="0"/>
      <w:marRight w:val="0"/>
      <w:marTop w:val="0"/>
      <w:marBottom w:val="0"/>
      <w:divBdr>
        <w:top w:val="none" w:sz="0" w:space="0" w:color="auto"/>
        <w:left w:val="none" w:sz="0" w:space="0" w:color="auto"/>
        <w:bottom w:val="none" w:sz="0" w:space="0" w:color="auto"/>
        <w:right w:val="none" w:sz="0" w:space="0" w:color="auto"/>
      </w:divBdr>
    </w:div>
    <w:div w:id="1120957511">
      <w:bodyDiv w:val="1"/>
      <w:marLeft w:val="0"/>
      <w:marRight w:val="0"/>
      <w:marTop w:val="0"/>
      <w:marBottom w:val="0"/>
      <w:divBdr>
        <w:top w:val="none" w:sz="0" w:space="0" w:color="auto"/>
        <w:left w:val="none" w:sz="0" w:space="0" w:color="auto"/>
        <w:bottom w:val="none" w:sz="0" w:space="0" w:color="auto"/>
        <w:right w:val="none" w:sz="0" w:space="0" w:color="auto"/>
      </w:divBdr>
      <w:divsChild>
        <w:div w:id="1095057684">
          <w:marLeft w:val="0"/>
          <w:marRight w:val="0"/>
          <w:marTop w:val="0"/>
          <w:marBottom w:val="0"/>
          <w:divBdr>
            <w:top w:val="none" w:sz="0" w:space="0" w:color="auto"/>
            <w:left w:val="none" w:sz="0" w:space="0" w:color="auto"/>
            <w:bottom w:val="none" w:sz="0" w:space="0" w:color="auto"/>
            <w:right w:val="none" w:sz="0" w:space="0" w:color="auto"/>
          </w:divBdr>
        </w:div>
        <w:div w:id="650403922">
          <w:marLeft w:val="0"/>
          <w:marRight w:val="0"/>
          <w:marTop w:val="0"/>
          <w:marBottom w:val="0"/>
          <w:divBdr>
            <w:top w:val="none" w:sz="0" w:space="0" w:color="auto"/>
            <w:left w:val="none" w:sz="0" w:space="0" w:color="auto"/>
            <w:bottom w:val="none" w:sz="0" w:space="0" w:color="auto"/>
            <w:right w:val="none" w:sz="0" w:space="0" w:color="auto"/>
          </w:divBdr>
        </w:div>
      </w:divsChild>
    </w:div>
    <w:div w:id="1131896190">
      <w:bodyDiv w:val="1"/>
      <w:marLeft w:val="0"/>
      <w:marRight w:val="0"/>
      <w:marTop w:val="0"/>
      <w:marBottom w:val="0"/>
      <w:divBdr>
        <w:top w:val="none" w:sz="0" w:space="0" w:color="auto"/>
        <w:left w:val="none" w:sz="0" w:space="0" w:color="auto"/>
        <w:bottom w:val="none" w:sz="0" w:space="0" w:color="auto"/>
        <w:right w:val="none" w:sz="0" w:space="0" w:color="auto"/>
      </w:divBdr>
      <w:divsChild>
        <w:div w:id="1692217419">
          <w:marLeft w:val="0"/>
          <w:marRight w:val="0"/>
          <w:marTop w:val="0"/>
          <w:marBottom w:val="0"/>
          <w:divBdr>
            <w:top w:val="none" w:sz="0" w:space="0" w:color="auto"/>
            <w:left w:val="none" w:sz="0" w:space="0" w:color="auto"/>
            <w:bottom w:val="none" w:sz="0" w:space="0" w:color="auto"/>
            <w:right w:val="none" w:sz="0" w:space="0" w:color="auto"/>
          </w:divBdr>
        </w:div>
        <w:div w:id="1236279627">
          <w:marLeft w:val="0"/>
          <w:marRight w:val="0"/>
          <w:marTop w:val="0"/>
          <w:marBottom w:val="0"/>
          <w:divBdr>
            <w:top w:val="none" w:sz="0" w:space="0" w:color="auto"/>
            <w:left w:val="none" w:sz="0" w:space="0" w:color="auto"/>
            <w:bottom w:val="none" w:sz="0" w:space="0" w:color="auto"/>
            <w:right w:val="none" w:sz="0" w:space="0" w:color="auto"/>
          </w:divBdr>
        </w:div>
      </w:divsChild>
    </w:div>
    <w:div w:id="1272204399">
      <w:bodyDiv w:val="1"/>
      <w:marLeft w:val="0"/>
      <w:marRight w:val="0"/>
      <w:marTop w:val="0"/>
      <w:marBottom w:val="0"/>
      <w:divBdr>
        <w:top w:val="none" w:sz="0" w:space="0" w:color="auto"/>
        <w:left w:val="none" w:sz="0" w:space="0" w:color="auto"/>
        <w:bottom w:val="none" w:sz="0" w:space="0" w:color="auto"/>
        <w:right w:val="none" w:sz="0" w:space="0" w:color="auto"/>
      </w:divBdr>
      <w:divsChild>
        <w:div w:id="1343700361">
          <w:marLeft w:val="0"/>
          <w:marRight w:val="0"/>
          <w:marTop w:val="0"/>
          <w:marBottom w:val="0"/>
          <w:divBdr>
            <w:top w:val="none" w:sz="0" w:space="0" w:color="auto"/>
            <w:left w:val="none" w:sz="0" w:space="0" w:color="auto"/>
            <w:bottom w:val="none" w:sz="0" w:space="0" w:color="auto"/>
            <w:right w:val="none" w:sz="0" w:space="0" w:color="auto"/>
          </w:divBdr>
        </w:div>
        <w:div w:id="1021591755">
          <w:marLeft w:val="0"/>
          <w:marRight w:val="0"/>
          <w:marTop w:val="0"/>
          <w:marBottom w:val="0"/>
          <w:divBdr>
            <w:top w:val="none" w:sz="0" w:space="0" w:color="auto"/>
            <w:left w:val="none" w:sz="0" w:space="0" w:color="auto"/>
            <w:bottom w:val="none" w:sz="0" w:space="0" w:color="auto"/>
            <w:right w:val="none" w:sz="0" w:space="0" w:color="auto"/>
          </w:divBdr>
        </w:div>
      </w:divsChild>
    </w:div>
    <w:div w:id="1736472498">
      <w:bodyDiv w:val="1"/>
      <w:marLeft w:val="0"/>
      <w:marRight w:val="0"/>
      <w:marTop w:val="0"/>
      <w:marBottom w:val="0"/>
      <w:divBdr>
        <w:top w:val="none" w:sz="0" w:space="0" w:color="auto"/>
        <w:left w:val="none" w:sz="0" w:space="0" w:color="auto"/>
        <w:bottom w:val="none" w:sz="0" w:space="0" w:color="auto"/>
        <w:right w:val="none" w:sz="0" w:space="0" w:color="auto"/>
      </w:divBdr>
    </w:div>
    <w:div w:id="1752696212">
      <w:bodyDiv w:val="1"/>
      <w:marLeft w:val="0"/>
      <w:marRight w:val="0"/>
      <w:marTop w:val="0"/>
      <w:marBottom w:val="0"/>
      <w:divBdr>
        <w:top w:val="none" w:sz="0" w:space="0" w:color="auto"/>
        <w:left w:val="none" w:sz="0" w:space="0" w:color="auto"/>
        <w:bottom w:val="none" w:sz="0" w:space="0" w:color="auto"/>
        <w:right w:val="none" w:sz="0" w:space="0" w:color="auto"/>
      </w:divBdr>
      <w:divsChild>
        <w:div w:id="1563522078">
          <w:marLeft w:val="0"/>
          <w:marRight w:val="0"/>
          <w:marTop w:val="90"/>
          <w:marBottom w:val="0"/>
          <w:divBdr>
            <w:top w:val="none" w:sz="0" w:space="0" w:color="auto"/>
            <w:left w:val="none" w:sz="0" w:space="0" w:color="auto"/>
            <w:bottom w:val="none" w:sz="0" w:space="0" w:color="auto"/>
            <w:right w:val="none" w:sz="0" w:space="0" w:color="auto"/>
          </w:divBdr>
        </w:div>
        <w:div w:id="1169903554">
          <w:marLeft w:val="0"/>
          <w:marRight w:val="0"/>
          <w:marTop w:val="90"/>
          <w:marBottom w:val="0"/>
          <w:divBdr>
            <w:top w:val="none" w:sz="0" w:space="0" w:color="auto"/>
            <w:left w:val="none" w:sz="0" w:space="0" w:color="auto"/>
            <w:bottom w:val="none" w:sz="0" w:space="0" w:color="auto"/>
            <w:right w:val="none" w:sz="0" w:space="0" w:color="auto"/>
          </w:divBdr>
        </w:div>
        <w:div w:id="1919056043">
          <w:marLeft w:val="0"/>
          <w:marRight w:val="0"/>
          <w:marTop w:val="0"/>
          <w:marBottom w:val="0"/>
          <w:divBdr>
            <w:top w:val="none" w:sz="0" w:space="0" w:color="auto"/>
            <w:left w:val="none" w:sz="0" w:space="0" w:color="auto"/>
            <w:bottom w:val="none" w:sz="0" w:space="0" w:color="auto"/>
            <w:right w:val="none" w:sz="0" w:space="0" w:color="auto"/>
          </w:divBdr>
        </w:div>
        <w:div w:id="1493914166">
          <w:marLeft w:val="0"/>
          <w:marRight w:val="0"/>
          <w:marTop w:val="0"/>
          <w:marBottom w:val="0"/>
          <w:divBdr>
            <w:top w:val="none" w:sz="0" w:space="0" w:color="auto"/>
            <w:left w:val="none" w:sz="0" w:space="0" w:color="auto"/>
            <w:bottom w:val="none" w:sz="0" w:space="0" w:color="auto"/>
            <w:right w:val="none" w:sz="0" w:space="0" w:color="auto"/>
          </w:divBdr>
        </w:div>
        <w:div w:id="256444412">
          <w:marLeft w:val="0"/>
          <w:marRight w:val="0"/>
          <w:marTop w:val="90"/>
          <w:marBottom w:val="0"/>
          <w:divBdr>
            <w:top w:val="none" w:sz="0" w:space="0" w:color="auto"/>
            <w:left w:val="none" w:sz="0" w:space="0" w:color="auto"/>
            <w:bottom w:val="none" w:sz="0" w:space="0" w:color="auto"/>
            <w:right w:val="none" w:sz="0" w:space="0" w:color="auto"/>
          </w:divBdr>
        </w:div>
      </w:divsChild>
    </w:div>
    <w:div w:id="1996493083">
      <w:bodyDiv w:val="1"/>
      <w:marLeft w:val="0"/>
      <w:marRight w:val="0"/>
      <w:marTop w:val="0"/>
      <w:marBottom w:val="0"/>
      <w:divBdr>
        <w:top w:val="none" w:sz="0" w:space="0" w:color="auto"/>
        <w:left w:val="none" w:sz="0" w:space="0" w:color="auto"/>
        <w:bottom w:val="none" w:sz="0" w:space="0" w:color="auto"/>
        <w:right w:val="none" w:sz="0" w:space="0" w:color="auto"/>
      </w:divBdr>
    </w:div>
    <w:div w:id="207874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ptofcommerce.app.box.com/s/6vzfdjvvgunytzq3n3k896jxr5oqd094" TargetMode="External"/><Relationship Id="rId18" Type="http://schemas.openxmlformats.org/officeDocument/2006/relationships/hyperlink" Target="https://app.leg.wa.gov/rcw/default.aspx?cite=19.27A.170" TargetMode="External"/><Relationship Id="rId26" Type="http://schemas.openxmlformats.org/officeDocument/2006/relationships/hyperlink" Target="https://deptofcommerce.app.box.com/s/agm4u0jd9fraz6njwekmhi9shmebdm85" TargetMode="External"/><Relationship Id="rId39" Type="http://schemas.openxmlformats.org/officeDocument/2006/relationships/hyperlink" Target="https://energystar.my.site.com/PortfolioManager/s/article/How-do-I-transfer-properties-to-another-user-1748912818154" TargetMode="External"/><Relationship Id="rId21" Type="http://schemas.openxmlformats.org/officeDocument/2006/relationships/hyperlink" Target="https://apps.leg.wa.gov/rcw/default.aspx?cite=19.27A.140" TargetMode="External"/><Relationship Id="rId34" Type="http://schemas.openxmlformats.org/officeDocument/2006/relationships/hyperlink" Target="https://ofm.wa.gov/facilities/facilities-inventory" TargetMode="External"/><Relationship Id="rId42" Type="http://schemas.openxmlformats.org/officeDocument/2006/relationships/hyperlink" Target="https://energystar.my.site.com/PortfolioManager/s/article/When-I-share-a-parent-property-are-the-child-buildings-automatically-shared-1748914159740"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nergystar.gov/sites/default/files/2024-04/How%20to%20Benchmark%20a%20Campus%20in%20Portfolio%20Manager_March%202024%20508C.pdf" TargetMode="External"/><Relationship Id="rId29" Type="http://schemas.openxmlformats.org/officeDocument/2006/relationships/hyperlink" Target="https://www.energystar.gov/buildings/training" TargetMode="External"/><Relationship Id="rId11" Type="http://schemas.openxmlformats.org/officeDocument/2006/relationships/hyperlink" Target="https://library.municode.com/wa/seattle/codes/municipal_code?nodeId=TIT22BUCOCO_SUBTITLE_XMIRURE_CH22.925BUEMPEST" TargetMode="External"/><Relationship Id="rId24" Type="http://schemas.openxmlformats.org/officeDocument/2006/relationships/hyperlink" Target="https://app.leg.wa.gov/WAC/default.aspx?cite=194-50-030" TargetMode="External"/><Relationship Id="rId32" Type="http://schemas.openxmlformats.org/officeDocument/2006/relationships/hyperlink" Target="https://des.wa.gov/services/facilities-and-leasing-management/energy-program/energy-star-portfolio-manager" TargetMode="External"/><Relationship Id="rId37" Type="http://schemas.openxmlformats.org/officeDocument/2006/relationships/hyperlink" Target="https://energystar.my.site.com/PortfolioManager/s/article/What-are-best-practices-for-an-organization-to-manage-its-properties-1748912818051" TargetMode="External"/><Relationship Id="rId40" Type="http://schemas.openxmlformats.org/officeDocument/2006/relationships/hyperlink" Target="https://www.energystar.gov/buildings/tools-and-resources/how-benchmark-campus?_gl=1*1xtpobs*_ga*MTExNTg5NjUyMy4xNzE4MTM2MDIy*_ga_S0KJTVVLQ6*czE3NTY0OTg4OTAkbzE2OSRnMSR0MTc1NjQ5OTQwMiRqNjAkbDAkaDA" TargetMode="External"/><Relationship Id="rId45" Type="http://schemas.openxmlformats.org/officeDocument/2006/relationships/hyperlink" Target="https://energystar.my.site.com/PortfolioManager/s/article/Do-the-metrics-for-a-Parent-Property-automatically-include-the-meters-from-its-child-properties-1748913086094" TargetMode="External"/><Relationship Id="rId5" Type="http://schemas.openxmlformats.org/officeDocument/2006/relationships/webSettings" Target="webSettings.xml"/><Relationship Id="rId15" Type="http://schemas.openxmlformats.org/officeDocument/2006/relationships/hyperlink" Target="https://deptofcommerce.app.box.com/s/i6msscm3pbw4wetupb7z8udwto8uepj2" TargetMode="External"/><Relationship Id="rId23" Type="http://schemas.openxmlformats.org/officeDocument/2006/relationships/hyperlink" Target="https://app.leg.wa.gov/WAC/default.aspx?cite=194-50-030" TargetMode="External"/><Relationship Id="rId28" Type="http://schemas.openxmlformats.org/officeDocument/2006/relationships/hyperlink" Target="https://www.energystar.gov/buildings/benchmark" TargetMode="External"/><Relationship Id="rId36" Type="http://schemas.openxmlformats.org/officeDocument/2006/relationships/hyperlink" Target="https://energystar.my.site.com/PortfolioManager/s/article/Someone-left-my-company-how-can-I-get-access-to-their-buildings-in-Portfolio-Manager-1748913223254" TargetMode="External"/><Relationship Id="rId49" Type="http://schemas.openxmlformats.org/officeDocument/2006/relationships/footer" Target="footer2.xml"/><Relationship Id="rId10" Type="http://schemas.openxmlformats.org/officeDocument/2006/relationships/hyperlink" Target="https://app.leg.wa.gov/WAC/default.aspx?cite=194-50" TargetMode="External"/><Relationship Id="rId19" Type="http://schemas.openxmlformats.org/officeDocument/2006/relationships/hyperlink" Target="https://energystar.my.site.com/PortfolioManager/s/article/List-of-Utilities-offering-Aggregate-Data-1748913892125" TargetMode="External"/><Relationship Id="rId31" Type="http://schemas.openxmlformats.org/officeDocument/2006/relationships/hyperlink" Target="https://portfoliomanager.energystar.gov/pm/login" TargetMode="External"/><Relationship Id="rId44" Type="http://schemas.openxmlformats.org/officeDocument/2006/relationships/hyperlink" Target="https://energystar.my.site.com/PortfolioManager/s/article/When-I-generate-metrics-for-a-parent-property-campus-are-the-meters-from-associated-sub-properties-buildings-automatically-included-in-calculations-If-not-how-can-I-include-the-sub-properties-174891348736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pp.leg.wa.gov/RCW/default.aspx?cite=19.27A.200" TargetMode="External"/><Relationship Id="rId14" Type="http://schemas.openxmlformats.org/officeDocument/2006/relationships/hyperlink" Target="https://www.energystar.gov/buildings/tools-and-resources/how-get-utility-data-portfolio-manager" TargetMode="External"/><Relationship Id="rId22" Type="http://schemas.openxmlformats.org/officeDocument/2006/relationships/hyperlink" Target="https://app.leg.wa.gov/RCW/default.aspx?cite=19.27A.200" TargetMode="External"/><Relationship Id="rId27" Type="http://schemas.openxmlformats.org/officeDocument/2006/relationships/hyperlink" Target="mailto:semorgan@sbctc.edu" TargetMode="External"/><Relationship Id="rId30" Type="http://schemas.openxmlformats.org/officeDocument/2006/relationships/hyperlink" Target="https://energystar.my.site.com/PortfolioManager/s/" TargetMode="External"/><Relationship Id="rId35" Type="http://schemas.openxmlformats.org/officeDocument/2006/relationships/hyperlink" Target="https://www.energystar.gov/buildings/training/meet-requirements" TargetMode="External"/><Relationship Id="rId43" Type="http://schemas.openxmlformats.org/officeDocument/2006/relationships/hyperlink" Target="https://energystar.my.site.com/PortfolioManager/s/article/Are-updates-to-a-child-property-s-Use-Details-automatically-saved-to-the-parent-property-1748913086797" TargetMode="External"/><Relationship Id="rId48" Type="http://schemas.openxmlformats.org/officeDocument/2006/relationships/header" Target="header2.xml"/><Relationship Id="rId8" Type="http://schemas.openxmlformats.org/officeDocument/2006/relationships/hyperlink" Target="https://app.leg.wa.gov/rcw/default.aspx?cite=19.27A.190" TargetMode="External"/><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sbctcedu-my.sharepoint.com/:w:/g/personal/semorgan_sbctc_edu/EVDDjvSeA-lFu8jdaUmh6zkBrYEx5Vw6NTqRPkXAvNjyUw?e=MIACy5" TargetMode="External"/><Relationship Id="rId17" Type="http://schemas.openxmlformats.org/officeDocument/2006/relationships/hyperlink" Target="https://www.energystar.gov/buildings/tools-and-resources/how-share-properties-other-users-portfolio-manager" TargetMode="External"/><Relationship Id="rId25" Type="http://schemas.openxmlformats.org/officeDocument/2006/relationships/hyperlink" Target="https://sbcc.wa.gov/sites/default/files/2024-01/2021_WSEC_C_2ndEd_012824.pdf" TargetMode="External"/><Relationship Id="rId33" Type="http://schemas.openxmlformats.org/officeDocument/2006/relationships/hyperlink" Target="https://des.wa.gov/sites/default/files/2022-06/2020PortfolioManagerBenchmarkingReport.pdf" TargetMode="External"/><Relationship Id="rId38" Type="http://schemas.openxmlformats.org/officeDocument/2006/relationships/hyperlink" Target="https://energystar.my.site.com/PortfolioManager/s/article/Is-it-possible-to-keep-a-corporate-organizational-account-and-share-properties-to-staff-accounts-1748913086659" TargetMode="External"/><Relationship Id="rId46" Type="http://schemas.openxmlformats.org/officeDocument/2006/relationships/header" Target="header1.xml"/><Relationship Id="rId20" Type="http://schemas.openxmlformats.org/officeDocument/2006/relationships/hyperlink" Target="https://www.energystar.gov/buildings/tools-and-resources/how-generate-standard-reports-and-performance-documents-portfolio-manager" TargetMode="External"/><Relationship Id="rId41" Type="http://schemas.openxmlformats.org/officeDocument/2006/relationships/hyperlink" Target="https://energystar.my.site.com/PortfolioManager/s/article/Can-parent-properties-be-nested-child-parent-grandparent-Can-a-property-have-two-different-parents-1748913223218"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934BEACF7F45628F4804A05C2FB449"/>
        <w:category>
          <w:name w:val="General"/>
          <w:gallery w:val="placeholder"/>
        </w:category>
        <w:types>
          <w:type w:val="bbPlcHdr"/>
        </w:types>
        <w:behaviors>
          <w:behavior w:val="content"/>
        </w:behaviors>
        <w:guid w:val="{F2A4F81D-B212-4D2B-83C5-9E8435C0FE69}"/>
      </w:docPartPr>
      <w:docPartBody>
        <w:p w:rsidR="00545DC3" w:rsidRDefault="00AD359E">
          <w:r w:rsidRPr="00D15BA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59E"/>
    <w:rsid w:val="00181565"/>
    <w:rsid w:val="00195643"/>
    <w:rsid w:val="001F616B"/>
    <w:rsid w:val="00272D75"/>
    <w:rsid w:val="00296BFB"/>
    <w:rsid w:val="002D6A53"/>
    <w:rsid w:val="00364833"/>
    <w:rsid w:val="003C00BD"/>
    <w:rsid w:val="003C6BF1"/>
    <w:rsid w:val="004008F7"/>
    <w:rsid w:val="00417AF0"/>
    <w:rsid w:val="004E7626"/>
    <w:rsid w:val="0050236F"/>
    <w:rsid w:val="005263EC"/>
    <w:rsid w:val="00545DC3"/>
    <w:rsid w:val="006249A3"/>
    <w:rsid w:val="00631AC2"/>
    <w:rsid w:val="006410CB"/>
    <w:rsid w:val="00672BD0"/>
    <w:rsid w:val="0069069C"/>
    <w:rsid w:val="00690E1F"/>
    <w:rsid w:val="006C01A1"/>
    <w:rsid w:val="007306C6"/>
    <w:rsid w:val="007C09DF"/>
    <w:rsid w:val="008F25BC"/>
    <w:rsid w:val="009002CF"/>
    <w:rsid w:val="00A823BE"/>
    <w:rsid w:val="00AB3223"/>
    <w:rsid w:val="00AD359E"/>
    <w:rsid w:val="00B14336"/>
    <w:rsid w:val="00B60ED9"/>
    <w:rsid w:val="00BB31A4"/>
    <w:rsid w:val="00BB55BD"/>
    <w:rsid w:val="00BB6025"/>
    <w:rsid w:val="00C751D0"/>
    <w:rsid w:val="00D05CFD"/>
    <w:rsid w:val="00DD27F7"/>
    <w:rsid w:val="00DD34F8"/>
    <w:rsid w:val="00E4364C"/>
    <w:rsid w:val="00E7238A"/>
    <w:rsid w:val="00E92FF2"/>
    <w:rsid w:val="00FA6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59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359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71073-2D1E-405A-9866-404012466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8</Pages>
  <Words>3782</Words>
  <Characters>21558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ESPM Data Management</vt:lpstr>
    </vt:vector>
  </TitlesOfParts>
  <Company/>
  <LinksUpToDate>false</LinksUpToDate>
  <CharactersWithSpaces>25290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ESPM Data Management</dc:title>
  <dc:subject/>
  <dc:creator>Katie Rose</dc:creator>
  <cp:keywords/>
  <dc:description/>
  <cp:lastModifiedBy>Scott Morgan</cp:lastModifiedBy>
  <cp:revision>681</cp:revision>
  <cp:lastPrinted>2022-06-16T17:02:00Z</cp:lastPrinted>
  <dcterms:created xsi:type="dcterms:W3CDTF">2024-07-09T14:10:00Z</dcterms:created>
  <dcterms:modified xsi:type="dcterms:W3CDTF">2026-05-01T20:40:00Z</dcterms:modified>
</cp:coreProperties>
</file>