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9E5B0" w14:textId="77777777" w:rsidR="00C558A4" w:rsidRDefault="008756A7" w:rsidP="00C558A4">
      <w:pPr>
        <w:pStyle w:val="Body"/>
        <w:spacing w:before="0" w:after="120"/>
        <w:jc w:val="center"/>
        <w:rPr>
          <w:rFonts w:ascii="Franklin Gothic Medium" w:hAnsi="Franklin Gothic Medium" w:cs="SourceSansPro-Bold"/>
          <w:b/>
          <w:bCs/>
          <w:caps/>
          <w:color w:val="173963"/>
          <w:sz w:val="44"/>
          <w:szCs w:val="40"/>
        </w:rPr>
      </w:pPr>
      <w:r>
        <w:rPr>
          <w:rFonts w:ascii="Franklin Gothic Medium" w:hAnsi="Franklin Gothic Medium" w:cs="SourceSansPro-Bold"/>
          <w:b/>
          <w:bCs/>
          <w:caps/>
          <w:color w:val="173963"/>
          <w:sz w:val="44"/>
          <w:szCs w:val="40"/>
        </w:rPr>
        <w:t>F</w:t>
      </w:r>
      <w:r w:rsidR="007E5DDA">
        <w:rPr>
          <w:rFonts w:ascii="Franklin Gothic Medium" w:hAnsi="Franklin Gothic Medium" w:cs="SourceSansPro-Bold"/>
          <w:b/>
          <w:bCs/>
          <w:caps/>
          <w:color w:val="173963"/>
          <w:sz w:val="44"/>
          <w:szCs w:val="40"/>
        </w:rPr>
        <w:t>acility and equipment inventory</w:t>
      </w:r>
    </w:p>
    <w:p w14:paraId="782D93C8" w14:textId="1EE25912" w:rsidR="0075670D" w:rsidRDefault="00706009" w:rsidP="00C558A4">
      <w:pPr>
        <w:pStyle w:val="Body"/>
        <w:spacing w:before="0" w:after="120"/>
        <w:jc w:val="center"/>
        <w:rPr>
          <w:rFonts w:ascii="Franklin Gothic Medium" w:hAnsi="Franklin Gothic Medium" w:cs="SourceSansPro-Bold"/>
          <w:b/>
          <w:bCs/>
          <w:caps/>
          <w:color w:val="173963"/>
          <w:sz w:val="44"/>
          <w:szCs w:val="40"/>
        </w:rPr>
      </w:pPr>
      <w:r>
        <w:rPr>
          <w:rFonts w:ascii="Franklin Gothic Medium" w:hAnsi="Franklin Gothic Medium" w:cs="SourceSansPro-Bold"/>
          <w:b/>
          <w:bCs/>
          <w:caps/>
          <w:color w:val="173963"/>
          <w:sz w:val="44"/>
          <w:szCs w:val="40"/>
        </w:rPr>
        <w:t xml:space="preserve">(FAE) </w:t>
      </w:r>
      <w:r w:rsidR="001E1F28">
        <w:rPr>
          <w:rFonts w:ascii="Franklin Gothic Medium" w:hAnsi="Franklin Gothic Medium" w:cs="SourceSansPro-Bold"/>
          <w:b/>
          <w:bCs/>
          <w:caps/>
          <w:color w:val="173963"/>
          <w:sz w:val="44"/>
          <w:szCs w:val="40"/>
        </w:rPr>
        <w:t xml:space="preserve">facility </w:t>
      </w:r>
      <w:r w:rsidR="008756A7">
        <w:rPr>
          <w:rFonts w:ascii="Franklin Gothic Medium" w:hAnsi="Franklin Gothic Medium" w:cs="SourceSansPro-Bold"/>
          <w:b/>
          <w:bCs/>
          <w:caps/>
          <w:color w:val="173963"/>
          <w:sz w:val="44"/>
          <w:szCs w:val="40"/>
        </w:rPr>
        <w:t>coding manual</w:t>
      </w:r>
    </w:p>
    <w:p w14:paraId="7428BB3D" w14:textId="22889321" w:rsidR="006079AE" w:rsidRPr="00EB287C" w:rsidRDefault="006079AE" w:rsidP="00C558A4">
      <w:pPr>
        <w:pStyle w:val="Body"/>
        <w:spacing w:before="0" w:after="120"/>
        <w:jc w:val="center"/>
        <w:rPr>
          <w:rFonts w:cs="Times New Roman"/>
          <w:b/>
          <w:sz w:val="32"/>
          <w:szCs w:val="32"/>
        </w:rPr>
      </w:pPr>
      <w:r w:rsidRPr="00EB287C">
        <w:rPr>
          <w:rFonts w:cs="Times New Roman"/>
          <w:b/>
          <w:sz w:val="32"/>
          <w:szCs w:val="32"/>
        </w:rPr>
        <w:t>2026 Update</w:t>
      </w:r>
      <w:r w:rsidR="00F231BE">
        <w:rPr>
          <w:rFonts w:cs="Times New Roman"/>
          <w:b/>
          <w:sz w:val="32"/>
          <w:szCs w:val="32"/>
        </w:rPr>
        <w:t>, v</w:t>
      </w:r>
      <w:r w:rsidR="00E65D0E">
        <w:rPr>
          <w:rFonts w:cs="Times New Roman"/>
          <w:b/>
          <w:sz w:val="32"/>
          <w:szCs w:val="32"/>
        </w:rPr>
        <w:t xml:space="preserve"> </w:t>
      </w:r>
      <w:r w:rsidR="00F231BE">
        <w:rPr>
          <w:rFonts w:cs="Times New Roman"/>
          <w:b/>
          <w:sz w:val="32"/>
          <w:szCs w:val="32"/>
        </w:rPr>
        <w:t>2.1</w:t>
      </w:r>
    </w:p>
    <w:p w14:paraId="3FEBEA45" w14:textId="4ABB3D0D" w:rsidR="003B4CD2" w:rsidRPr="00EB287C" w:rsidRDefault="006079AE" w:rsidP="00C558A4">
      <w:pPr>
        <w:pStyle w:val="Body"/>
        <w:spacing w:before="0" w:after="120"/>
        <w:jc w:val="center"/>
        <w:rPr>
          <w:rFonts w:cs="Times New Roman"/>
          <w:b/>
          <w:sz w:val="28"/>
          <w:szCs w:val="28"/>
        </w:rPr>
      </w:pPr>
      <w:r w:rsidRPr="00EB287C">
        <w:rPr>
          <w:rFonts w:cs="Times New Roman"/>
          <w:b/>
          <w:sz w:val="28"/>
          <w:szCs w:val="28"/>
        </w:rPr>
        <w:t xml:space="preserve">SBCTC </w:t>
      </w:r>
      <w:r w:rsidR="00D00D2E" w:rsidRPr="00EB287C">
        <w:rPr>
          <w:rFonts w:cs="Times New Roman"/>
          <w:b/>
          <w:sz w:val="28"/>
          <w:szCs w:val="28"/>
        </w:rPr>
        <w:t>Capital Budget, Planning, and Facilities Team</w:t>
      </w:r>
    </w:p>
    <w:p w14:paraId="379C47C2" w14:textId="04008AB7" w:rsidR="00E46969" w:rsidRPr="00137DFD" w:rsidRDefault="00E1603B" w:rsidP="00137DFD">
      <w:pPr>
        <w:rPr>
          <w:rFonts w:ascii="Times New Roman" w:hAnsi="Times New Roman" w:cs="Times New Roman"/>
          <w:b/>
          <w:bCs/>
          <w:sz w:val="28"/>
          <w:szCs w:val="28"/>
        </w:rPr>
      </w:pPr>
      <w:r>
        <w:rPr>
          <w:rFonts w:ascii="Times New Roman" w:hAnsi="Times New Roman" w:cs="Times New Roman"/>
          <w:b/>
          <w:bCs/>
          <w:sz w:val="28"/>
          <w:szCs w:val="28"/>
        </w:rPr>
        <w:br w:type="page"/>
      </w:r>
    </w:p>
    <w:sdt>
      <w:sdtPr>
        <w:rPr>
          <w:b/>
          <w:caps/>
        </w:rPr>
        <w:id w:val="-30891140"/>
        <w:docPartObj>
          <w:docPartGallery w:val="Table of Contents"/>
          <w:docPartUnique/>
        </w:docPartObj>
      </w:sdtPr>
      <w:sdtEndPr>
        <w:rPr>
          <w:b w:val="0"/>
          <w:bCs/>
          <w:caps w:val="0"/>
          <w:noProof/>
        </w:rPr>
      </w:sdtEndPr>
      <w:sdtContent>
        <w:p w14:paraId="14266976" w14:textId="768C4A8A" w:rsidR="00BE1129" w:rsidRPr="00B567CA" w:rsidRDefault="00BE1129" w:rsidP="00B567CA">
          <w:pPr>
            <w:rPr>
              <w:rStyle w:val="Heading1Char"/>
            </w:rPr>
          </w:pPr>
          <w:r w:rsidRPr="00B567CA">
            <w:rPr>
              <w:rStyle w:val="Heading1Char"/>
            </w:rPr>
            <w:t>Table of Contents</w:t>
          </w:r>
        </w:p>
        <w:p w14:paraId="0EA398D7" w14:textId="04EE9899" w:rsidR="001E728D" w:rsidRDefault="00BE1129">
          <w:pPr>
            <w:pStyle w:val="TOC3"/>
            <w:tabs>
              <w:tab w:val="right" w:leader="dot" w:pos="9350"/>
            </w:tabs>
            <w:rPr>
              <w:rFonts w:asciiTheme="minorHAnsi" w:eastAsiaTheme="minorEastAsia" w:hAnsiTheme="minorHAnsi"/>
              <w:noProof/>
              <w:kern w:val="2"/>
              <w:sz w:val="24"/>
              <w:szCs w:val="24"/>
              <w14:ligatures w14:val="standardContextual"/>
            </w:rPr>
          </w:pPr>
          <w:r>
            <w:fldChar w:fldCharType="begin"/>
          </w:r>
          <w:r>
            <w:instrText xml:space="preserve"> TOC \o "1-3" \h \z \u </w:instrText>
          </w:r>
          <w:r>
            <w:fldChar w:fldCharType="separate"/>
          </w:r>
          <w:hyperlink w:anchor="_Toc225162589" w:history="1">
            <w:r w:rsidR="001E728D" w:rsidRPr="006B1484">
              <w:rPr>
                <w:rStyle w:val="Hyperlink"/>
                <w:noProof/>
              </w:rPr>
              <w:t>Revisions</w:t>
            </w:r>
            <w:r w:rsidR="001E728D">
              <w:rPr>
                <w:noProof/>
                <w:webHidden/>
              </w:rPr>
              <w:tab/>
            </w:r>
            <w:r w:rsidR="001E728D">
              <w:rPr>
                <w:noProof/>
                <w:webHidden/>
              </w:rPr>
              <w:fldChar w:fldCharType="begin"/>
            </w:r>
            <w:r w:rsidR="001E728D">
              <w:rPr>
                <w:noProof/>
                <w:webHidden/>
              </w:rPr>
              <w:instrText xml:space="preserve"> PAGEREF _Toc225162589 \h </w:instrText>
            </w:r>
            <w:r w:rsidR="001E728D">
              <w:rPr>
                <w:noProof/>
                <w:webHidden/>
              </w:rPr>
            </w:r>
            <w:r w:rsidR="001E728D">
              <w:rPr>
                <w:noProof/>
                <w:webHidden/>
              </w:rPr>
              <w:fldChar w:fldCharType="separate"/>
            </w:r>
            <w:r w:rsidR="001E728D">
              <w:rPr>
                <w:noProof/>
                <w:webHidden/>
              </w:rPr>
              <w:t>3</w:t>
            </w:r>
            <w:r w:rsidR="001E728D">
              <w:rPr>
                <w:noProof/>
                <w:webHidden/>
              </w:rPr>
              <w:fldChar w:fldCharType="end"/>
            </w:r>
          </w:hyperlink>
        </w:p>
        <w:p w14:paraId="352B198B" w14:textId="2FD85616" w:rsidR="001E728D" w:rsidRDefault="001E728D">
          <w:pPr>
            <w:pStyle w:val="TOC3"/>
            <w:tabs>
              <w:tab w:val="right" w:leader="dot" w:pos="9350"/>
            </w:tabs>
            <w:rPr>
              <w:rFonts w:asciiTheme="minorHAnsi" w:eastAsiaTheme="minorEastAsia" w:hAnsiTheme="minorHAnsi"/>
              <w:noProof/>
              <w:kern w:val="2"/>
              <w:sz w:val="24"/>
              <w:szCs w:val="24"/>
              <w14:ligatures w14:val="standardContextual"/>
            </w:rPr>
          </w:pPr>
          <w:hyperlink w:anchor="_Toc225162590" w:history="1">
            <w:r w:rsidRPr="006B1484">
              <w:rPr>
                <w:rStyle w:val="Hyperlink"/>
                <w:noProof/>
              </w:rPr>
              <w:t>Contacts</w:t>
            </w:r>
            <w:r>
              <w:rPr>
                <w:noProof/>
                <w:webHidden/>
              </w:rPr>
              <w:tab/>
            </w:r>
            <w:r>
              <w:rPr>
                <w:noProof/>
                <w:webHidden/>
              </w:rPr>
              <w:fldChar w:fldCharType="begin"/>
            </w:r>
            <w:r>
              <w:rPr>
                <w:noProof/>
                <w:webHidden/>
              </w:rPr>
              <w:instrText xml:space="preserve"> PAGEREF _Toc225162590 \h </w:instrText>
            </w:r>
            <w:r>
              <w:rPr>
                <w:noProof/>
                <w:webHidden/>
              </w:rPr>
            </w:r>
            <w:r>
              <w:rPr>
                <w:noProof/>
                <w:webHidden/>
              </w:rPr>
              <w:fldChar w:fldCharType="separate"/>
            </w:r>
            <w:r>
              <w:rPr>
                <w:noProof/>
                <w:webHidden/>
              </w:rPr>
              <w:t>3</w:t>
            </w:r>
            <w:r>
              <w:rPr>
                <w:noProof/>
                <w:webHidden/>
              </w:rPr>
              <w:fldChar w:fldCharType="end"/>
            </w:r>
          </w:hyperlink>
        </w:p>
        <w:p w14:paraId="517FAE21" w14:textId="45F90A09" w:rsidR="001E728D" w:rsidRDefault="001E728D">
          <w:pPr>
            <w:pStyle w:val="TOC2"/>
            <w:rPr>
              <w:rFonts w:asciiTheme="minorHAnsi" w:eastAsiaTheme="minorEastAsia" w:hAnsiTheme="minorHAnsi"/>
              <w:noProof/>
              <w:kern w:val="2"/>
              <w:sz w:val="24"/>
              <w:szCs w:val="24"/>
              <w14:ligatures w14:val="standardContextual"/>
            </w:rPr>
          </w:pPr>
          <w:hyperlink w:anchor="_Toc225162591" w:history="1">
            <w:r w:rsidRPr="006B1484">
              <w:rPr>
                <w:rStyle w:val="Hyperlink"/>
                <w:noProof/>
              </w:rPr>
              <w:t>Introduction to the Facilities and Equipment Inventory System (FAE)</w:t>
            </w:r>
            <w:r>
              <w:rPr>
                <w:noProof/>
                <w:webHidden/>
              </w:rPr>
              <w:tab/>
            </w:r>
            <w:r>
              <w:rPr>
                <w:noProof/>
                <w:webHidden/>
              </w:rPr>
              <w:fldChar w:fldCharType="begin"/>
            </w:r>
            <w:r>
              <w:rPr>
                <w:noProof/>
                <w:webHidden/>
              </w:rPr>
              <w:instrText xml:space="preserve"> PAGEREF _Toc225162591 \h </w:instrText>
            </w:r>
            <w:r>
              <w:rPr>
                <w:noProof/>
                <w:webHidden/>
              </w:rPr>
            </w:r>
            <w:r>
              <w:rPr>
                <w:noProof/>
                <w:webHidden/>
              </w:rPr>
              <w:fldChar w:fldCharType="separate"/>
            </w:r>
            <w:r>
              <w:rPr>
                <w:noProof/>
                <w:webHidden/>
              </w:rPr>
              <w:t>4</w:t>
            </w:r>
            <w:r>
              <w:rPr>
                <w:noProof/>
                <w:webHidden/>
              </w:rPr>
              <w:fldChar w:fldCharType="end"/>
            </w:r>
          </w:hyperlink>
        </w:p>
        <w:p w14:paraId="2A481084" w14:textId="4F26544A" w:rsidR="001E728D" w:rsidRDefault="001E728D">
          <w:pPr>
            <w:pStyle w:val="TOC3"/>
            <w:tabs>
              <w:tab w:val="right" w:leader="dot" w:pos="9350"/>
            </w:tabs>
            <w:rPr>
              <w:rFonts w:asciiTheme="minorHAnsi" w:eastAsiaTheme="minorEastAsia" w:hAnsiTheme="minorHAnsi"/>
              <w:noProof/>
              <w:kern w:val="2"/>
              <w:sz w:val="24"/>
              <w:szCs w:val="24"/>
              <w14:ligatures w14:val="standardContextual"/>
            </w:rPr>
          </w:pPr>
          <w:hyperlink w:anchor="_Toc225162592" w:history="1">
            <w:r w:rsidRPr="006B1484">
              <w:rPr>
                <w:rStyle w:val="Hyperlink"/>
                <w:noProof/>
              </w:rPr>
              <w:t>What is the FAE?</w:t>
            </w:r>
            <w:r>
              <w:rPr>
                <w:noProof/>
                <w:webHidden/>
              </w:rPr>
              <w:tab/>
            </w:r>
            <w:r>
              <w:rPr>
                <w:noProof/>
                <w:webHidden/>
              </w:rPr>
              <w:fldChar w:fldCharType="begin"/>
            </w:r>
            <w:r>
              <w:rPr>
                <w:noProof/>
                <w:webHidden/>
              </w:rPr>
              <w:instrText xml:space="preserve"> PAGEREF _Toc225162592 \h </w:instrText>
            </w:r>
            <w:r>
              <w:rPr>
                <w:noProof/>
                <w:webHidden/>
              </w:rPr>
            </w:r>
            <w:r>
              <w:rPr>
                <w:noProof/>
                <w:webHidden/>
              </w:rPr>
              <w:fldChar w:fldCharType="separate"/>
            </w:r>
            <w:r>
              <w:rPr>
                <w:noProof/>
                <w:webHidden/>
              </w:rPr>
              <w:t>4</w:t>
            </w:r>
            <w:r>
              <w:rPr>
                <w:noProof/>
                <w:webHidden/>
              </w:rPr>
              <w:fldChar w:fldCharType="end"/>
            </w:r>
          </w:hyperlink>
        </w:p>
        <w:p w14:paraId="29AE5A57" w14:textId="1EFB1ED8" w:rsidR="001E728D" w:rsidRDefault="001E728D">
          <w:pPr>
            <w:pStyle w:val="TOC3"/>
            <w:tabs>
              <w:tab w:val="right" w:leader="dot" w:pos="9350"/>
            </w:tabs>
            <w:rPr>
              <w:rFonts w:asciiTheme="minorHAnsi" w:eastAsiaTheme="minorEastAsia" w:hAnsiTheme="minorHAnsi"/>
              <w:noProof/>
              <w:kern w:val="2"/>
              <w:sz w:val="24"/>
              <w:szCs w:val="24"/>
              <w14:ligatures w14:val="standardContextual"/>
            </w:rPr>
          </w:pPr>
          <w:hyperlink w:anchor="_Toc225162593" w:history="1">
            <w:r w:rsidRPr="006B1484">
              <w:rPr>
                <w:rStyle w:val="Hyperlink"/>
                <w:noProof/>
              </w:rPr>
              <w:t>How often is the FAE updated?</w:t>
            </w:r>
            <w:r>
              <w:rPr>
                <w:noProof/>
                <w:webHidden/>
              </w:rPr>
              <w:tab/>
            </w:r>
            <w:r>
              <w:rPr>
                <w:noProof/>
                <w:webHidden/>
              </w:rPr>
              <w:fldChar w:fldCharType="begin"/>
            </w:r>
            <w:r>
              <w:rPr>
                <w:noProof/>
                <w:webHidden/>
              </w:rPr>
              <w:instrText xml:space="preserve"> PAGEREF _Toc225162593 \h </w:instrText>
            </w:r>
            <w:r>
              <w:rPr>
                <w:noProof/>
                <w:webHidden/>
              </w:rPr>
            </w:r>
            <w:r>
              <w:rPr>
                <w:noProof/>
                <w:webHidden/>
              </w:rPr>
              <w:fldChar w:fldCharType="separate"/>
            </w:r>
            <w:r>
              <w:rPr>
                <w:noProof/>
                <w:webHidden/>
              </w:rPr>
              <w:t>5</w:t>
            </w:r>
            <w:r>
              <w:rPr>
                <w:noProof/>
                <w:webHidden/>
              </w:rPr>
              <w:fldChar w:fldCharType="end"/>
            </w:r>
          </w:hyperlink>
        </w:p>
        <w:p w14:paraId="20CC92E6" w14:textId="493DE45B" w:rsidR="001E728D" w:rsidRDefault="001E728D">
          <w:pPr>
            <w:pStyle w:val="TOC3"/>
            <w:tabs>
              <w:tab w:val="right" w:leader="dot" w:pos="9350"/>
            </w:tabs>
            <w:rPr>
              <w:rFonts w:asciiTheme="minorHAnsi" w:eastAsiaTheme="minorEastAsia" w:hAnsiTheme="minorHAnsi"/>
              <w:noProof/>
              <w:kern w:val="2"/>
              <w:sz w:val="24"/>
              <w:szCs w:val="24"/>
              <w14:ligatures w14:val="standardContextual"/>
            </w:rPr>
          </w:pPr>
          <w:hyperlink w:anchor="_Toc225162594" w:history="1">
            <w:r w:rsidRPr="006B1484">
              <w:rPr>
                <w:rStyle w:val="Hyperlink"/>
                <w:noProof/>
              </w:rPr>
              <w:t>How is the FAE updated?</w:t>
            </w:r>
            <w:r>
              <w:rPr>
                <w:noProof/>
                <w:webHidden/>
              </w:rPr>
              <w:tab/>
            </w:r>
            <w:r>
              <w:rPr>
                <w:noProof/>
                <w:webHidden/>
              </w:rPr>
              <w:fldChar w:fldCharType="begin"/>
            </w:r>
            <w:r>
              <w:rPr>
                <w:noProof/>
                <w:webHidden/>
              </w:rPr>
              <w:instrText xml:space="preserve"> PAGEREF _Toc225162594 \h </w:instrText>
            </w:r>
            <w:r>
              <w:rPr>
                <w:noProof/>
                <w:webHidden/>
              </w:rPr>
            </w:r>
            <w:r>
              <w:rPr>
                <w:noProof/>
                <w:webHidden/>
              </w:rPr>
              <w:fldChar w:fldCharType="separate"/>
            </w:r>
            <w:r>
              <w:rPr>
                <w:noProof/>
                <w:webHidden/>
              </w:rPr>
              <w:t>5</w:t>
            </w:r>
            <w:r>
              <w:rPr>
                <w:noProof/>
                <w:webHidden/>
              </w:rPr>
              <w:fldChar w:fldCharType="end"/>
            </w:r>
          </w:hyperlink>
        </w:p>
        <w:p w14:paraId="632C4C7B" w14:textId="329248AD" w:rsidR="001E728D" w:rsidRDefault="001E728D">
          <w:pPr>
            <w:pStyle w:val="TOC3"/>
            <w:tabs>
              <w:tab w:val="right" w:leader="dot" w:pos="9350"/>
            </w:tabs>
            <w:rPr>
              <w:rFonts w:asciiTheme="minorHAnsi" w:eastAsiaTheme="minorEastAsia" w:hAnsiTheme="minorHAnsi"/>
              <w:noProof/>
              <w:kern w:val="2"/>
              <w:sz w:val="24"/>
              <w:szCs w:val="24"/>
              <w14:ligatures w14:val="standardContextual"/>
            </w:rPr>
          </w:pPr>
          <w:hyperlink w:anchor="_Toc225162595" w:history="1">
            <w:r w:rsidRPr="006B1484">
              <w:rPr>
                <w:rStyle w:val="Hyperlink"/>
                <w:noProof/>
              </w:rPr>
              <w:t>How is the FAE used?</w:t>
            </w:r>
            <w:r>
              <w:rPr>
                <w:noProof/>
                <w:webHidden/>
              </w:rPr>
              <w:tab/>
            </w:r>
            <w:r>
              <w:rPr>
                <w:noProof/>
                <w:webHidden/>
              </w:rPr>
              <w:fldChar w:fldCharType="begin"/>
            </w:r>
            <w:r>
              <w:rPr>
                <w:noProof/>
                <w:webHidden/>
              </w:rPr>
              <w:instrText xml:space="preserve"> PAGEREF _Toc225162595 \h </w:instrText>
            </w:r>
            <w:r>
              <w:rPr>
                <w:noProof/>
                <w:webHidden/>
              </w:rPr>
            </w:r>
            <w:r>
              <w:rPr>
                <w:noProof/>
                <w:webHidden/>
              </w:rPr>
              <w:fldChar w:fldCharType="separate"/>
            </w:r>
            <w:r>
              <w:rPr>
                <w:noProof/>
                <w:webHidden/>
              </w:rPr>
              <w:t>5</w:t>
            </w:r>
            <w:r>
              <w:rPr>
                <w:noProof/>
                <w:webHidden/>
              </w:rPr>
              <w:fldChar w:fldCharType="end"/>
            </w:r>
          </w:hyperlink>
        </w:p>
        <w:p w14:paraId="357EFD1A" w14:textId="21429A0C" w:rsidR="001E728D" w:rsidRDefault="001E728D">
          <w:pPr>
            <w:pStyle w:val="TOC2"/>
            <w:rPr>
              <w:rFonts w:asciiTheme="minorHAnsi" w:eastAsiaTheme="minorEastAsia" w:hAnsiTheme="minorHAnsi"/>
              <w:noProof/>
              <w:kern w:val="2"/>
              <w:sz w:val="24"/>
              <w:szCs w:val="24"/>
              <w14:ligatures w14:val="standardContextual"/>
            </w:rPr>
          </w:pPr>
          <w:hyperlink w:anchor="_Toc225162596" w:history="1">
            <w:r w:rsidRPr="006B1484">
              <w:rPr>
                <w:rStyle w:val="Hyperlink"/>
                <w:noProof/>
              </w:rPr>
              <w:t>Definitions and Standards</w:t>
            </w:r>
            <w:r>
              <w:rPr>
                <w:noProof/>
                <w:webHidden/>
              </w:rPr>
              <w:tab/>
            </w:r>
            <w:r>
              <w:rPr>
                <w:noProof/>
                <w:webHidden/>
              </w:rPr>
              <w:fldChar w:fldCharType="begin"/>
            </w:r>
            <w:r>
              <w:rPr>
                <w:noProof/>
                <w:webHidden/>
              </w:rPr>
              <w:instrText xml:space="preserve"> PAGEREF _Toc225162596 \h </w:instrText>
            </w:r>
            <w:r>
              <w:rPr>
                <w:noProof/>
                <w:webHidden/>
              </w:rPr>
            </w:r>
            <w:r>
              <w:rPr>
                <w:noProof/>
                <w:webHidden/>
              </w:rPr>
              <w:fldChar w:fldCharType="separate"/>
            </w:r>
            <w:r>
              <w:rPr>
                <w:noProof/>
                <w:webHidden/>
              </w:rPr>
              <w:t>7</w:t>
            </w:r>
            <w:r>
              <w:rPr>
                <w:noProof/>
                <w:webHidden/>
              </w:rPr>
              <w:fldChar w:fldCharType="end"/>
            </w:r>
          </w:hyperlink>
        </w:p>
        <w:p w14:paraId="63C08FEE" w14:textId="4A5B35F5" w:rsidR="001E728D" w:rsidRDefault="001E728D">
          <w:pPr>
            <w:pStyle w:val="TOC3"/>
            <w:tabs>
              <w:tab w:val="right" w:leader="dot" w:pos="9350"/>
            </w:tabs>
            <w:rPr>
              <w:rFonts w:asciiTheme="minorHAnsi" w:eastAsiaTheme="minorEastAsia" w:hAnsiTheme="minorHAnsi"/>
              <w:noProof/>
              <w:kern w:val="2"/>
              <w:sz w:val="24"/>
              <w:szCs w:val="24"/>
              <w14:ligatures w14:val="standardContextual"/>
            </w:rPr>
          </w:pPr>
          <w:hyperlink w:anchor="_Toc225162597" w:history="1">
            <w:r w:rsidRPr="006B1484">
              <w:rPr>
                <w:rStyle w:val="Hyperlink"/>
                <w:noProof/>
              </w:rPr>
              <w:t>Definitions of FAE Building Areas</w:t>
            </w:r>
            <w:r>
              <w:rPr>
                <w:noProof/>
                <w:webHidden/>
              </w:rPr>
              <w:tab/>
            </w:r>
            <w:r>
              <w:rPr>
                <w:noProof/>
                <w:webHidden/>
              </w:rPr>
              <w:fldChar w:fldCharType="begin"/>
            </w:r>
            <w:r>
              <w:rPr>
                <w:noProof/>
                <w:webHidden/>
              </w:rPr>
              <w:instrText xml:space="preserve"> PAGEREF _Toc225162597 \h </w:instrText>
            </w:r>
            <w:r>
              <w:rPr>
                <w:noProof/>
                <w:webHidden/>
              </w:rPr>
            </w:r>
            <w:r>
              <w:rPr>
                <w:noProof/>
                <w:webHidden/>
              </w:rPr>
              <w:fldChar w:fldCharType="separate"/>
            </w:r>
            <w:r>
              <w:rPr>
                <w:noProof/>
                <w:webHidden/>
              </w:rPr>
              <w:t>7</w:t>
            </w:r>
            <w:r>
              <w:rPr>
                <w:noProof/>
                <w:webHidden/>
              </w:rPr>
              <w:fldChar w:fldCharType="end"/>
            </w:r>
          </w:hyperlink>
        </w:p>
        <w:p w14:paraId="6D5E9438" w14:textId="1CCA406F" w:rsidR="001E728D" w:rsidRDefault="001E728D">
          <w:pPr>
            <w:pStyle w:val="TOC3"/>
            <w:tabs>
              <w:tab w:val="right" w:leader="dot" w:pos="9350"/>
            </w:tabs>
            <w:rPr>
              <w:rFonts w:asciiTheme="minorHAnsi" w:eastAsiaTheme="minorEastAsia" w:hAnsiTheme="minorHAnsi"/>
              <w:noProof/>
              <w:kern w:val="2"/>
              <w:sz w:val="24"/>
              <w:szCs w:val="24"/>
              <w14:ligatures w14:val="standardContextual"/>
            </w:rPr>
          </w:pPr>
          <w:hyperlink w:anchor="_Toc225162598" w:history="1">
            <w:r w:rsidRPr="006B1484">
              <w:rPr>
                <w:rStyle w:val="Hyperlink"/>
                <w:noProof/>
              </w:rPr>
              <w:t>Frequently Used FAE Coding</w:t>
            </w:r>
            <w:r>
              <w:rPr>
                <w:noProof/>
                <w:webHidden/>
              </w:rPr>
              <w:tab/>
            </w:r>
            <w:r>
              <w:rPr>
                <w:noProof/>
                <w:webHidden/>
              </w:rPr>
              <w:fldChar w:fldCharType="begin"/>
            </w:r>
            <w:r>
              <w:rPr>
                <w:noProof/>
                <w:webHidden/>
              </w:rPr>
              <w:instrText xml:space="preserve"> PAGEREF _Toc225162598 \h </w:instrText>
            </w:r>
            <w:r>
              <w:rPr>
                <w:noProof/>
                <w:webHidden/>
              </w:rPr>
            </w:r>
            <w:r>
              <w:rPr>
                <w:noProof/>
                <w:webHidden/>
              </w:rPr>
              <w:fldChar w:fldCharType="separate"/>
            </w:r>
            <w:r>
              <w:rPr>
                <w:noProof/>
                <w:webHidden/>
              </w:rPr>
              <w:t>11</w:t>
            </w:r>
            <w:r>
              <w:rPr>
                <w:noProof/>
                <w:webHidden/>
              </w:rPr>
              <w:fldChar w:fldCharType="end"/>
            </w:r>
          </w:hyperlink>
        </w:p>
        <w:p w14:paraId="606924B9" w14:textId="7C4CA1D4" w:rsidR="001E728D" w:rsidRDefault="001E728D">
          <w:pPr>
            <w:pStyle w:val="TOC2"/>
            <w:rPr>
              <w:rFonts w:asciiTheme="minorHAnsi" w:eastAsiaTheme="minorEastAsia" w:hAnsiTheme="minorHAnsi"/>
              <w:noProof/>
              <w:kern w:val="2"/>
              <w:sz w:val="24"/>
              <w:szCs w:val="24"/>
              <w14:ligatures w14:val="standardContextual"/>
            </w:rPr>
          </w:pPr>
          <w:hyperlink w:anchor="_Toc225162599" w:history="1">
            <w:r w:rsidRPr="006B1484">
              <w:rPr>
                <w:rStyle w:val="Hyperlink"/>
                <w:noProof/>
              </w:rPr>
              <w:t>Best Practices</w:t>
            </w:r>
            <w:r>
              <w:rPr>
                <w:noProof/>
                <w:webHidden/>
              </w:rPr>
              <w:tab/>
            </w:r>
            <w:r>
              <w:rPr>
                <w:noProof/>
                <w:webHidden/>
              </w:rPr>
              <w:fldChar w:fldCharType="begin"/>
            </w:r>
            <w:r>
              <w:rPr>
                <w:noProof/>
                <w:webHidden/>
              </w:rPr>
              <w:instrText xml:space="preserve"> PAGEREF _Toc225162599 \h </w:instrText>
            </w:r>
            <w:r>
              <w:rPr>
                <w:noProof/>
                <w:webHidden/>
              </w:rPr>
            </w:r>
            <w:r>
              <w:rPr>
                <w:noProof/>
                <w:webHidden/>
              </w:rPr>
              <w:fldChar w:fldCharType="separate"/>
            </w:r>
            <w:r>
              <w:rPr>
                <w:noProof/>
                <w:webHidden/>
              </w:rPr>
              <w:t>12</w:t>
            </w:r>
            <w:r>
              <w:rPr>
                <w:noProof/>
                <w:webHidden/>
              </w:rPr>
              <w:fldChar w:fldCharType="end"/>
            </w:r>
          </w:hyperlink>
        </w:p>
        <w:p w14:paraId="3CB2BB21" w14:textId="6B13DF47" w:rsidR="001E728D" w:rsidRDefault="001E728D">
          <w:pPr>
            <w:pStyle w:val="TOC3"/>
            <w:tabs>
              <w:tab w:val="right" w:leader="dot" w:pos="9350"/>
            </w:tabs>
            <w:rPr>
              <w:rFonts w:asciiTheme="minorHAnsi" w:eastAsiaTheme="minorEastAsia" w:hAnsiTheme="minorHAnsi"/>
              <w:noProof/>
              <w:kern w:val="2"/>
              <w:sz w:val="24"/>
              <w:szCs w:val="24"/>
              <w14:ligatures w14:val="standardContextual"/>
            </w:rPr>
          </w:pPr>
          <w:hyperlink w:anchor="_Toc225162600" w:history="1">
            <w:r w:rsidRPr="006B1484">
              <w:rPr>
                <w:rStyle w:val="Hyperlink"/>
                <w:noProof/>
              </w:rPr>
              <w:t>Recommended Practices</w:t>
            </w:r>
            <w:r>
              <w:rPr>
                <w:noProof/>
                <w:webHidden/>
              </w:rPr>
              <w:tab/>
            </w:r>
            <w:r>
              <w:rPr>
                <w:noProof/>
                <w:webHidden/>
              </w:rPr>
              <w:fldChar w:fldCharType="begin"/>
            </w:r>
            <w:r>
              <w:rPr>
                <w:noProof/>
                <w:webHidden/>
              </w:rPr>
              <w:instrText xml:space="preserve"> PAGEREF _Toc225162600 \h </w:instrText>
            </w:r>
            <w:r>
              <w:rPr>
                <w:noProof/>
                <w:webHidden/>
              </w:rPr>
            </w:r>
            <w:r>
              <w:rPr>
                <w:noProof/>
                <w:webHidden/>
              </w:rPr>
              <w:fldChar w:fldCharType="separate"/>
            </w:r>
            <w:r>
              <w:rPr>
                <w:noProof/>
                <w:webHidden/>
              </w:rPr>
              <w:t>12</w:t>
            </w:r>
            <w:r>
              <w:rPr>
                <w:noProof/>
                <w:webHidden/>
              </w:rPr>
              <w:fldChar w:fldCharType="end"/>
            </w:r>
          </w:hyperlink>
        </w:p>
        <w:p w14:paraId="2FC1A660" w14:textId="0FA66AF3" w:rsidR="001E728D" w:rsidRDefault="001E728D">
          <w:pPr>
            <w:pStyle w:val="TOC3"/>
            <w:tabs>
              <w:tab w:val="right" w:leader="dot" w:pos="9350"/>
            </w:tabs>
            <w:rPr>
              <w:rFonts w:asciiTheme="minorHAnsi" w:eastAsiaTheme="minorEastAsia" w:hAnsiTheme="minorHAnsi"/>
              <w:noProof/>
              <w:kern w:val="2"/>
              <w:sz w:val="24"/>
              <w:szCs w:val="24"/>
              <w14:ligatures w14:val="standardContextual"/>
            </w:rPr>
          </w:pPr>
          <w:hyperlink w:anchor="_Toc225162601" w:history="1">
            <w:r w:rsidRPr="006B1484">
              <w:rPr>
                <w:rStyle w:val="Hyperlink"/>
                <w:noProof/>
              </w:rPr>
              <w:t>Required Data</w:t>
            </w:r>
            <w:r>
              <w:rPr>
                <w:noProof/>
                <w:webHidden/>
              </w:rPr>
              <w:tab/>
            </w:r>
            <w:r>
              <w:rPr>
                <w:noProof/>
                <w:webHidden/>
              </w:rPr>
              <w:fldChar w:fldCharType="begin"/>
            </w:r>
            <w:r>
              <w:rPr>
                <w:noProof/>
                <w:webHidden/>
              </w:rPr>
              <w:instrText xml:space="preserve"> PAGEREF _Toc225162601 \h </w:instrText>
            </w:r>
            <w:r>
              <w:rPr>
                <w:noProof/>
                <w:webHidden/>
              </w:rPr>
            </w:r>
            <w:r>
              <w:rPr>
                <w:noProof/>
                <w:webHidden/>
              </w:rPr>
              <w:fldChar w:fldCharType="separate"/>
            </w:r>
            <w:r>
              <w:rPr>
                <w:noProof/>
                <w:webHidden/>
              </w:rPr>
              <w:t>14</w:t>
            </w:r>
            <w:r>
              <w:rPr>
                <w:noProof/>
                <w:webHidden/>
              </w:rPr>
              <w:fldChar w:fldCharType="end"/>
            </w:r>
          </w:hyperlink>
        </w:p>
        <w:p w14:paraId="33186BFF" w14:textId="009113EE" w:rsidR="001E728D" w:rsidRDefault="001E728D">
          <w:pPr>
            <w:pStyle w:val="TOC3"/>
            <w:tabs>
              <w:tab w:val="right" w:leader="dot" w:pos="9350"/>
            </w:tabs>
            <w:rPr>
              <w:rFonts w:asciiTheme="minorHAnsi" w:eastAsiaTheme="minorEastAsia" w:hAnsiTheme="minorHAnsi"/>
              <w:noProof/>
              <w:kern w:val="2"/>
              <w:sz w:val="24"/>
              <w:szCs w:val="24"/>
              <w14:ligatures w14:val="standardContextual"/>
            </w:rPr>
          </w:pPr>
          <w:hyperlink w:anchor="_Toc225162602" w:history="1">
            <w:r w:rsidRPr="006B1484">
              <w:rPr>
                <w:rStyle w:val="Hyperlink"/>
                <w:noProof/>
              </w:rPr>
              <w:t>Optional Data</w:t>
            </w:r>
            <w:r>
              <w:rPr>
                <w:noProof/>
                <w:webHidden/>
              </w:rPr>
              <w:tab/>
            </w:r>
            <w:r>
              <w:rPr>
                <w:noProof/>
                <w:webHidden/>
              </w:rPr>
              <w:fldChar w:fldCharType="begin"/>
            </w:r>
            <w:r>
              <w:rPr>
                <w:noProof/>
                <w:webHidden/>
              </w:rPr>
              <w:instrText xml:space="preserve"> PAGEREF _Toc225162602 \h </w:instrText>
            </w:r>
            <w:r>
              <w:rPr>
                <w:noProof/>
                <w:webHidden/>
              </w:rPr>
            </w:r>
            <w:r>
              <w:rPr>
                <w:noProof/>
                <w:webHidden/>
              </w:rPr>
              <w:fldChar w:fldCharType="separate"/>
            </w:r>
            <w:r>
              <w:rPr>
                <w:noProof/>
                <w:webHidden/>
              </w:rPr>
              <w:t>16</w:t>
            </w:r>
            <w:r>
              <w:rPr>
                <w:noProof/>
                <w:webHidden/>
              </w:rPr>
              <w:fldChar w:fldCharType="end"/>
            </w:r>
          </w:hyperlink>
        </w:p>
        <w:p w14:paraId="20A89FEC" w14:textId="4AF3D52D" w:rsidR="00BE1129" w:rsidRDefault="00BE1129">
          <w:r>
            <w:rPr>
              <w:b/>
              <w:bCs/>
              <w:noProof/>
            </w:rPr>
            <w:fldChar w:fldCharType="end"/>
          </w:r>
        </w:p>
      </w:sdtContent>
    </w:sdt>
    <w:p w14:paraId="3D86331D" w14:textId="5C5D8B3A" w:rsidR="00C54B3F" w:rsidRDefault="00C54B3F" w:rsidP="00BB0393">
      <w:pPr>
        <w:pStyle w:val="Body"/>
        <w:spacing w:before="0" w:after="0" w:line="240" w:lineRule="auto"/>
        <w:rPr>
          <w:rFonts w:ascii="Times New Roman" w:hAnsi="Times New Roman" w:cs="Times New Roman"/>
          <w:sz w:val="24"/>
          <w:szCs w:val="24"/>
        </w:rPr>
      </w:pPr>
    </w:p>
    <w:p w14:paraId="3DBE56CC" w14:textId="77777777" w:rsidR="00602D03" w:rsidRDefault="00602D03">
      <w:pPr>
        <w:rPr>
          <w:rFonts w:ascii="Times New Roman" w:hAnsi="Times New Roman" w:cs="Times New Roman"/>
          <w:sz w:val="24"/>
          <w:szCs w:val="24"/>
        </w:rPr>
      </w:pPr>
    </w:p>
    <w:p w14:paraId="16F6735F" w14:textId="0DC62A3A" w:rsidR="00602D03" w:rsidRDefault="00602D03">
      <w:pPr>
        <w:rPr>
          <w:rFonts w:ascii="Times New Roman" w:hAnsi="Times New Roman" w:cs="Times New Roman"/>
          <w:sz w:val="24"/>
          <w:szCs w:val="24"/>
        </w:rPr>
      </w:pPr>
      <w:r>
        <w:rPr>
          <w:rFonts w:ascii="Times New Roman" w:hAnsi="Times New Roman" w:cs="Times New Roman"/>
          <w:sz w:val="24"/>
          <w:szCs w:val="24"/>
        </w:rPr>
        <w:br w:type="page"/>
      </w:r>
    </w:p>
    <w:p w14:paraId="064EB6A9" w14:textId="0CEFF268" w:rsidR="00602D03" w:rsidRDefault="00602D03" w:rsidP="004F7E8B">
      <w:pPr>
        <w:pStyle w:val="Heading3"/>
      </w:pPr>
      <w:bookmarkStart w:id="0" w:name="_Toc225162589"/>
      <w:r>
        <w:lastRenderedPageBreak/>
        <w:t>Revisions</w:t>
      </w:r>
      <w:bookmarkEnd w:id="0"/>
    </w:p>
    <w:p w14:paraId="622E7690" w14:textId="77777777" w:rsidR="004F7E8B" w:rsidRPr="004F7E8B" w:rsidRDefault="004F7E8B" w:rsidP="004F7E8B">
      <w:pPr>
        <w:pStyle w:val="Body"/>
      </w:pPr>
    </w:p>
    <w:tbl>
      <w:tblPr>
        <w:tblStyle w:val="TableGrid"/>
        <w:tblW w:w="0" w:type="auto"/>
        <w:tblLook w:val="04A0" w:firstRow="1" w:lastRow="0" w:firstColumn="1" w:lastColumn="0" w:noHBand="0" w:noVBand="1"/>
      </w:tblPr>
      <w:tblGrid>
        <w:gridCol w:w="6767"/>
        <w:gridCol w:w="1481"/>
        <w:gridCol w:w="971"/>
      </w:tblGrid>
      <w:tr w:rsidR="00D07C6E" w:rsidRPr="007C6D57" w14:paraId="68CD80F0" w14:textId="77777777" w:rsidTr="008350F0">
        <w:tc>
          <w:tcPr>
            <w:tcW w:w="0" w:type="auto"/>
          </w:tcPr>
          <w:p w14:paraId="031C3787" w14:textId="53122C25" w:rsidR="00D07C6E" w:rsidRPr="000B71A8" w:rsidRDefault="00D07C6E">
            <w:pPr>
              <w:rPr>
                <w:rFonts w:cs="Times New Roman"/>
                <w:b/>
                <w:sz w:val="24"/>
                <w:szCs w:val="24"/>
              </w:rPr>
            </w:pPr>
            <w:r w:rsidRPr="000B71A8">
              <w:rPr>
                <w:rFonts w:cs="Times New Roman"/>
                <w:b/>
                <w:sz w:val="24"/>
                <w:szCs w:val="24"/>
              </w:rPr>
              <w:t>Change reference</w:t>
            </w:r>
          </w:p>
        </w:tc>
        <w:tc>
          <w:tcPr>
            <w:tcW w:w="0" w:type="auto"/>
          </w:tcPr>
          <w:p w14:paraId="6C8AE399" w14:textId="7BF30E47" w:rsidR="00D07C6E" w:rsidRPr="000B71A8" w:rsidRDefault="00D07C6E">
            <w:pPr>
              <w:rPr>
                <w:rFonts w:cs="Times New Roman"/>
                <w:b/>
                <w:sz w:val="24"/>
                <w:szCs w:val="24"/>
              </w:rPr>
            </w:pPr>
            <w:r w:rsidRPr="000B71A8">
              <w:rPr>
                <w:rFonts w:cs="Times New Roman"/>
                <w:b/>
                <w:sz w:val="24"/>
                <w:szCs w:val="24"/>
              </w:rPr>
              <w:t>Date</w:t>
            </w:r>
          </w:p>
        </w:tc>
        <w:tc>
          <w:tcPr>
            <w:tcW w:w="0" w:type="auto"/>
          </w:tcPr>
          <w:p w14:paraId="274A4F36" w14:textId="1E15375C" w:rsidR="00D07C6E" w:rsidRPr="000B71A8" w:rsidRDefault="00D07C6E">
            <w:pPr>
              <w:rPr>
                <w:rFonts w:cs="Times New Roman"/>
                <w:b/>
                <w:sz w:val="24"/>
                <w:szCs w:val="24"/>
              </w:rPr>
            </w:pPr>
            <w:r w:rsidRPr="000B71A8">
              <w:rPr>
                <w:rFonts w:cs="Times New Roman"/>
                <w:b/>
                <w:sz w:val="24"/>
                <w:szCs w:val="24"/>
              </w:rPr>
              <w:t>Version</w:t>
            </w:r>
          </w:p>
        </w:tc>
      </w:tr>
      <w:tr w:rsidR="008B2ECB" w:rsidRPr="007C6D57" w14:paraId="2EBEE7B0" w14:textId="77777777" w:rsidTr="008350F0">
        <w:tc>
          <w:tcPr>
            <w:tcW w:w="0" w:type="auto"/>
          </w:tcPr>
          <w:p w14:paraId="4E7BB35E" w14:textId="542D6361" w:rsidR="008B2ECB" w:rsidRPr="00A13801" w:rsidRDefault="008B2ECB">
            <w:pPr>
              <w:rPr>
                <w:rFonts w:cs="Times New Roman"/>
                <w:bCs/>
                <w:sz w:val="24"/>
                <w:szCs w:val="24"/>
              </w:rPr>
            </w:pPr>
            <w:r w:rsidRPr="00A13801">
              <w:rPr>
                <w:rFonts w:cs="Times New Roman"/>
                <w:bCs/>
                <w:sz w:val="24"/>
                <w:szCs w:val="24"/>
              </w:rPr>
              <w:t xml:space="preserve">Minor edits and addition of </w:t>
            </w:r>
            <w:r w:rsidR="00A13801" w:rsidRPr="00A13801">
              <w:rPr>
                <w:rFonts w:cs="Times New Roman"/>
                <w:bCs/>
                <w:sz w:val="24"/>
                <w:szCs w:val="24"/>
              </w:rPr>
              <w:t>code-related building area definitions</w:t>
            </w:r>
          </w:p>
        </w:tc>
        <w:tc>
          <w:tcPr>
            <w:tcW w:w="0" w:type="auto"/>
          </w:tcPr>
          <w:p w14:paraId="7A9D0C1D" w14:textId="1AE2807D" w:rsidR="008B2ECB" w:rsidRPr="008350F0" w:rsidRDefault="00A13801">
            <w:pPr>
              <w:rPr>
                <w:rFonts w:cs="Times New Roman"/>
                <w:bCs/>
                <w:sz w:val="24"/>
                <w:szCs w:val="24"/>
              </w:rPr>
            </w:pPr>
            <w:r w:rsidRPr="008350F0">
              <w:rPr>
                <w:rFonts w:cs="Times New Roman"/>
                <w:bCs/>
                <w:sz w:val="24"/>
                <w:szCs w:val="24"/>
              </w:rPr>
              <w:t>Mar</w:t>
            </w:r>
            <w:r w:rsidR="008350F0" w:rsidRPr="008350F0">
              <w:rPr>
                <w:rFonts w:cs="Times New Roman"/>
                <w:bCs/>
                <w:sz w:val="24"/>
                <w:szCs w:val="24"/>
              </w:rPr>
              <w:t>ch 2026</w:t>
            </w:r>
          </w:p>
        </w:tc>
        <w:tc>
          <w:tcPr>
            <w:tcW w:w="0" w:type="auto"/>
          </w:tcPr>
          <w:p w14:paraId="75E6B51C" w14:textId="571AF66D" w:rsidR="008B2ECB" w:rsidRPr="008350F0" w:rsidRDefault="008350F0">
            <w:pPr>
              <w:rPr>
                <w:rFonts w:cs="Times New Roman"/>
                <w:bCs/>
                <w:sz w:val="24"/>
                <w:szCs w:val="24"/>
              </w:rPr>
            </w:pPr>
            <w:r w:rsidRPr="008350F0">
              <w:rPr>
                <w:rFonts w:cs="Times New Roman"/>
                <w:bCs/>
                <w:sz w:val="24"/>
                <w:szCs w:val="24"/>
              </w:rPr>
              <w:t>2.1</w:t>
            </w:r>
          </w:p>
        </w:tc>
      </w:tr>
      <w:tr w:rsidR="004B3ECD" w:rsidRPr="000B71A8" w14:paraId="15A4D953" w14:textId="77777777" w:rsidTr="008350F0">
        <w:tc>
          <w:tcPr>
            <w:tcW w:w="0" w:type="auto"/>
          </w:tcPr>
          <w:p w14:paraId="31522393" w14:textId="33596F71" w:rsidR="004B3ECD" w:rsidRPr="000B71A8" w:rsidRDefault="004B3ECD" w:rsidP="004B3ECD">
            <w:pPr>
              <w:rPr>
                <w:rFonts w:cs="Times New Roman"/>
                <w:sz w:val="24"/>
                <w:szCs w:val="24"/>
              </w:rPr>
            </w:pPr>
            <w:r w:rsidRPr="000B71A8">
              <w:rPr>
                <w:rFonts w:cs="Times New Roman"/>
                <w:sz w:val="24"/>
                <w:szCs w:val="24"/>
              </w:rPr>
              <w:t>Update to reflect current practices</w:t>
            </w:r>
          </w:p>
        </w:tc>
        <w:tc>
          <w:tcPr>
            <w:tcW w:w="0" w:type="auto"/>
          </w:tcPr>
          <w:p w14:paraId="372B7B9F" w14:textId="09150B69" w:rsidR="004B3ECD" w:rsidRPr="000B71A8" w:rsidRDefault="004B3ECD" w:rsidP="004B3ECD">
            <w:pPr>
              <w:rPr>
                <w:rFonts w:cs="Times New Roman"/>
                <w:sz w:val="24"/>
                <w:szCs w:val="24"/>
              </w:rPr>
            </w:pPr>
            <w:r w:rsidRPr="000B71A8">
              <w:rPr>
                <w:rFonts w:cs="Times New Roman"/>
                <w:sz w:val="24"/>
                <w:szCs w:val="24"/>
              </w:rPr>
              <w:t>2026</w:t>
            </w:r>
          </w:p>
        </w:tc>
        <w:tc>
          <w:tcPr>
            <w:tcW w:w="0" w:type="auto"/>
          </w:tcPr>
          <w:p w14:paraId="1A32459A" w14:textId="076367F5" w:rsidR="004B3ECD" w:rsidRPr="000B71A8" w:rsidRDefault="004B3ECD" w:rsidP="004B3ECD">
            <w:pPr>
              <w:rPr>
                <w:rFonts w:cs="Times New Roman"/>
                <w:sz w:val="24"/>
                <w:szCs w:val="24"/>
              </w:rPr>
            </w:pPr>
            <w:r w:rsidRPr="000B71A8">
              <w:rPr>
                <w:rFonts w:cs="Times New Roman"/>
                <w:sz w:val="24"/>
                <w:szCs w:val="24"/>
              </w:rPr>
              <w:t>2.0</w:t>
            </w:r>
          </w:p>
        </w:tc>
      </w:tr>
      <w:tr w:rsidR="00D07C6E" w14:paraId="1919BE0A" w14:textId="77777777" w:rsidTr="008350F0">
        <w:tc>
          <w:tcPr>
            <w:tcW w:w="0" w:type="auto"/>
          </w:tcPr>
          <w:p w14:paraId="57B13FBE" w14:textId="1A066F3C" w:rsidR="00D07C6E" w:rsidRPr="000B71A8" w:rsidRDefault="00D638DB">
            <w:pPr>
              <w:rPr>
                <w:rFonts w:cs="Times New Roman"/>
                <w:sz w:val="24"/>
                <w:szCs w:val="24"/>
              </w:rPr>
            </w:pPr>
            <w:r w:rsidRPr="000B71A8">
              <w:rPr>
                <w:rFonts w:cs="Times New Roman"/>
                <w:sz w:val="24"/>
                <w:szCs w:val="24"/>
              </w:rPr>
              <w:t>Original</w:t>
            </w:r>
          </w:p>
        </w:tc>
        <w:tc>
          <w:tcPr>
            <w:tcW w:w="0" w:type="auto"/>
          </w:tcPr>
          <w:p w14:paraId="45E73E54" w14:textId="2C85CBCB" w:rsidR="00D07C6E" w:rsidRPr="000B71A8" w:rsidRDefault="00996E02">
            <w:pPr>
              <w:rPr>
                <w:rFonts w:cs="Times New Roman"/>
                <w:sz w:val="24"/>
                <w:szCs w:val="24"/>
              </w:rPr>
            </w:pPr>
            <w:r w:rsidRPr="000B71A8">
              <w:rPr>
                <w:rFonts w:cs="Times New Roman"/>
                <w:sz w:val="24"/>
                <w:szCs w:val="24"/>
              </w:rPr>
              <w:t>2020</w:t>
            </w:r>
          </w:p>
        </w:tc>
        <w:tc>
          <w:tcPr>
            <w:tcW w:w="0" w:type="auto"/>
          </w:tcPr>
          <w:p w14:paraId="534F0258" w14:textId="073E09CE" w:rsidR="00D07C6E" w:rsidRPr="000B71A8" w:rsidRDefault="00D638DB">
            <w:pPr>
              <w:rPr>
                <w:rFonts w:cs="Times New Roman"/>
                <w:sz w:val="24"/>
                <w:szCs w:val="24"/>
              </w:rPr>
            </w:pPr>
            <w:r w:rsidRPr="000B71A8">
              <w:rPr>
                <w:rFonts w:cs="Times New Roman"/>
                <w:sz w:val="24"/>
                <w:szCs w:val="24"/>
              </w:rPr>
              <w:t>1.0</w:t>
            </w:r>
          </w:p>
        </w:tc>
      </w:tr>
    </w:tbl>
    <w:p w14:paraId="049B994A" w14:textId="77777777" w:rsidR="00D07C6E" w:rsidRPr="000B71A8" w:rsidRDefault="00D07C6E">
      <w:pPr>
        <w:rPr>
          <w:rFonts w:cs="Times New Roman"/>
          <w:sz w:val="24"/>
          <w:szCs w:val="24"/>
        </w:rPr>
      </w:pPr>
    </w:p>
    <w:p w14:paraId="3E6F8593" w14:textId="783B4F19" w:rsidR="00602D03" w:rsidRPr="000B71A8" w:rsidRDefault="00602D03" w:rsidP="004F7E8B">
      <w:pPr>
        <w:pStyle w:val="Heading3"/>
        <w:rPr>
          <w:rFonts w:ascii="Franklin Gothic Book" w:hAnsi="Franklin Gothic Book"/>
        </w:rPr>
      </w:pPr>
      <w:bookmarkStart w:id="1" w:name="_Toc225162590"/>
      <w:r w:rsidRPr="000B71A8">
        <w:rPr>
          <w:rFonts w:ascii="Franklin Gothic Book" w:hAnsi="Franklin Gothic Book"/>
        </w:rPr>
        <w:t>Contacts</w:t>
      </w:r>
      <w:bookmarkEnd w:id="1"/>
    </w:p>
    <w:p w14:paraId="26DDAD16" w14:textId="77777777" w:rsidR="004B2BFE" w:rsidRPr="000B71A8" w:rsidRDefault="004566E4">
      <w:pPr>
        <w:rPr>
          <w:rFonts w:cs="Times New Roman"/>
          <w:sz w:val="24"/>
          <w:szCs w:val="24"/>
        </w:rPr>
      </w:pPr>
      <w:r w:rsidRPr="000B71A8">
        <w:rPr>
          <w:rFonts w:cs="Times New Roman"/>
          <w:sz w:val="24"/>
          <w:szCs w:val="24"/>
        </w:rPr>
        <w:t>For questions on Fixed Asset inventories and Clean Buildings compliance</w:t>
      </w:r>
    </w:p>
    <w:p w14:paraId="3EF04AA3" w14:textId="5E0953B8" w:rsidR="00602D03" w:rsidRPr="000B71A8" w:rsidRDefault="00236FE2" w:rsidP="000B71A8">
      <w:pPr>
        <w:pStyle w:val="ListParagraph"/>
        <w:numPr>
          <w:ilvl w:val="0"/>
          <w:numId w:val="45"/>
        </w:numPr>
        <w:rPr>
          <w:sz w:val="24"/>
        </w:rPr>
      </w:pPr>
      <w:r w:rsidRPr="000B71A8">
        <w:rPr>
          <w:sz w:val="24"/>
        </w:rPr>
        <w:t>Scott Morgan, Sustainability and Energy Conservation Manager</w:t>
      </w:r>
      <w:r w:rsidR="00DE7A91" w:rsidRPr="000B71A8">
        <w:rPr>
          <w:sz w:val="24"/>
        </w:rPr>
        <w:t xml:space="preserve">: </w:t>
      </w:r>
      <w:hyperlink r:id="rId11" w:history="1">
        <w:r w:rsidR="00DE7A91" w:rsidRPr="000B71A8">
          <w:rPr>
            <w:rStyle w:val="Hyperlink"/>
            <w:sz w:val="24"/>
          </w:rPr>
          <w:t>semorgan@sbctc.edu</w:t>
        </w:r>
      </w:hyperlink>
    </w:p>
    <w:p w14:paraId="11A4ED37" w14:textId="77777777" w:rsidR="004B2BFE" w:rsidRPr="000B71A8" w:rsidRDefault="004B2BFE">
      <w:pPr>
        <w:rPr>
          <w:rFonts w:cs="Times New Roman"/>
          <w:sz w:val="24"/>
          <w:szCs w:val="24"/>
        </w:rPr>
      </w:pPr>
    </w:p>
    <w:p w14:paraId="6672F35B" w14:textId="0B4FD5EB" w:rsidR="004B2BFE" w:rsidRPr="000B71A8" w:rsidRDefault="004B2BFE">
      <w:pPr>
        <w:rPr>
          <w:rFonts w:cs="Times New Roman"/>
          <w:sz w:val="24"/>
          <w:szCs w:val="24"/>
        </w:rPr>
      </w:pPr>
      <w:r w:rsidRPr="000B71A8">
        <w:rPr>
          <w:rFonts w:cs="Times New Roman"/>
          <w:sz w:val="24"/>
          <w:szCs w:val="24"/>
        </w:rPr>
        <w:t xml:space="preserve">For questions on Assignable space and </w:t>
      </w:r>
      <w:r w:rsidR="009717F9" w:rsidRPr="000B71A8">
        <w:rPr>
          <w:rFonts w:cs="Times New Roman"/>
          <w:sz w:val="24"/>
          <w:szCs w:val="24"/>
        </w:rPr>
        <w:t>Space Use</w:t>
      </w:r>
      <w:r w:rsidRPr="000B71A8">
        <w:rPr>
          <w:rFonts w:cs="Times New Roman"/>
          <w:sz w:val="24"/>
          <w:szCs w:val="24"/>
        </w:rPr>
        <w:t xml:space="preserve"> coding</w:t>
      </w:r>
    </w:p>
    <w:p w14:paraId="43663F00" w14:textId="59E94E70" w:rsidR="00DE7A91" w:rsidRPr="000B71A8" w:rsidRDefault="00DE7A91" w:rsidP="000B71A8">
      <w:pPr>
        <w:pStyle w:val="ListParagraph"/>
        <w:numPr>
          <w:ilvl w:val="0"/>
          <w:numId w:val="45"/>
        </w:numPr>
        <w:rPr>
          <w:sz w:val="24"/>
        </w:rPr>
      </w:pPr>
      <w:r w:rsidRPr="000B71A8">
        <w:rPr>
          <w:sz w:val="24"/>
        </w:rPr>
        <w:t>Susan Locke, Capital Budget Analys</w:t>
      </w:r>
      <w:r w:rsidR="004566E4" w:rsidRPr="000B71A8">
        <w:rPr>
          <w:sz w:val="24"/>
        </w:rPr>
        <w:t xml:space="preserve">t: </w:t>
      </w:r>
      <w:hyperlink r:id="rId12" w:history="1">
        <w:r w:rsidR="004566E4" w:rsidRPr="000B71A8">
          <w:rPr>
            <w:rStyle w:val="Hyperlink"/>
            <w:sz w:val="24"/>
          </w:rPr>
          <w:t>slocke@sbctc.edu</w:t>
        </w:r>
      </w:hyperlink>
    </w:p>
    <w:p w14:paraId="7D88A3ED" w14:textId="77777777" w:rsidR="004566E4" w:rsidRDefault="004566E4">
      <w:pPr>
        <w:rPr>
          <w:rFonts w:ascii="Times New Roman" w:hAnsi="Times New Roman" w:cs="Times New Roman"/>
          <w:sz w:val="24"/>
          <w:szCs w:val="24"/>
        </w:rPr>
      </w:pPr>
    </w:p>
    <w:p w14:paraId="3CFB90C8" w14:textId="77777777" w:rsidR="004F7E8B" w:rsidRDefault="004F7E8B">
      <w:pPr>
        <w:rPr>
          <w:rFonts w:ascii="Times New Roman" w:hAnsi="Times New Roman" w:cs="Times New Roman"/>
          <w:sz w:val="24"/>
          <w:szCs w:val="24"/>
        </w:rPr>
      </w:pPr>
    </w:p>
    <w:p w14:paraId="5E1BC5EA" w14:textId="77777777" w:rsidR="004F7E8B" w:rsidRDefault="004F7E8B">
      <w:pPr>
        <w:rPr>
          <w:rFonts w:ascii="Times New Roman" w:hAnsi="Times New Roman" w:cs="Times New Roman"/>
          <w:sz w:val="24"/>
          <w:szCs w:val="24"/>
        </w:rPr>
      </w:pPr>
    </w:p>
    <w:p w14:paraId="77B843B1" w14:textId="77777777" w:rsidR="004F7E8B" w:rsidRDefault="004F7E8B">
      <w:pPr>
        <w:rPr>
          <w:rFonts w:ascii="Times New Roman" w:hAnsi="Times New Roman" w:cs="Times New Roman"/>
          <w:sz w:val="24"/>
          <w:szCs w:val="24"/>
        </w:rPr>
      </w:pPr>
    </w:p>
    <w:p w14:paraId="07673026" w14:textId="77777777" w:rsidR="00602D03" w:rsidRDefault="00602D03">
      <w:pPr>
        <w:rPr>
          <w:rFonts w:ascii="Times New Roman" w:hAnsi="Times New Roman" w:cs="Times New Roman"/>
          <w:sz w:val="24"/>
          <w:szCs w:val="24"/>
        </w:rPr>
      </w:pPr>
    </w:p>
    <w:p w14:paraId="7C020843" w14:textId="77777777" w:rsidR="00602D03" w:rsidRDefault="00602D03">
      <w:pPr>
        <w:rPr>
          <w:rFonts w:ascii="Times New Roman" w:hAnsi="Times New Roman" w:cs="Times New Roman"/>
          <w:sz w:val="24"/>
          <w:szCs w:val="24"/>
        </w:rPr>
      </w:pPr>
    </w:p>
    <w:p w14:paraId="32F5763F" w14:textId="77777777" w:rsidR="00602D03" w:rsidRDefault="00602D03">
      <w:pPr>
        <w:rPr>
          <w:rFonts w:ascii="Times New Roman" w:hAnsi="Times New Roman" w:cs="Times New Roman"/>
          <w:sz w:val="24"/>
          <w:szCs w:val="24"/>
        </w:rPr>
      </w:pPr>
    </w:p>
    <w:p w14:paraId="42DE153A" w14:textId="7503EF05" w:rsidR="00B7270F" w:rsidRDefault="00B7270F">
      <w:pPr>
        <w:rPr>
          <w:rFonts w:ascii="Times New Roman" w:hAnsi="Times New Roman" w:cs="Times New Roman"/>
          <w:sz w:val="24"/>
          <w:szCs w:val="24"/>
        </w:rPr>
      </w:pPr>
      <w:r>
        <w:rPr>
          <w:rFonts w:ascii="Times New Roman" w:hAnsi="Times New Roman" w:cs="Times New Roman"/>
          <w:sz w:val="24"/>
          <w:szCs w:val="24"/>
        </w:rPr>
        <w:br w:type="page"/>
      </w:r>
    </w:p>
    <w:p w14:paraId="78E2C42F" w14:textId="60A6F51B" w:rsidR="003F44AF" w:rsidRPr="00105862" w:rsidRDefault="00F92150" w:rsidP="003F44AF">
      <w:pPr>
        <w:pStyle w:val="Heading2"/>
      </w:pPr>
      <w:bookmarkStart w:id="2" w:name="_Hlk215046736"/>
      <w:bookmarkStart w:id="3" w:name="_Toc217973568"/>
      <w:bookmarkStart w:id="4" w:name="_Toc225162591"/>
      <w:r>
        <w:rPr>
          <w:rStyle w:val="diff-html-added"/>
        </w:rPr>
        <w:lastRenderedPageBreak/>
        <w:t xml:space="preserve">Introduction to the Facilities and Equipment Inventory </w:t>
      </w:r>
      <w:bookmarkEnd w:id="2"/>
      <w:r>
        <w:rPr>
          <w:rStyle w:val="diff-html-added"/>
        </w:rPr>
        <w:t>System (FAE)</w:t>
      </w:r>
      <w:bookmarkEnd w:id="3"/>
      <w:bookmarkEnd w:id="4"/>
    </w:p>
    <w:p w14:paraId="77047781" w14:textId="77777777" w:rsidR="00E56BBC" w:rsidRDefault="00E56BBC" w:rsidP="005306AA">
      <w:pPr>
        <w:pStyle w:val="Body"/>
        <w:spacing w:before="0" w:after="0" w:line="240" w:lineRule="auto"/>
        <w:rPr>
          <w:rFonts w:ascii="Times New Roman" w:hAnsi="Times New Roman" w:cs="Times New Roman"/>
          <w:sz w:val="24"/>
          <w:szCs w:val="24"/>
        </w:rPr>
      </w:pPr>
    </w:p>
    <w:p w14:paraId="32CB3BE8" w14:textId="26CD136C" w:rsidR="005306AA" w:rsidRPr="008F4BAB" w:rsidRDefault="005306AA" w:rsidP="005306AA">
      <w:pPr>
        <w:pStyle w:val="Body"/>
        <w:spacing w:before="0" w:after="0" w:line="240" w:lineRule="auto"/>
        <w:rPr>
          <w:rFonts w:cs="Times New Roman"/>
          <w:sz w:val="24"/>
          <w:szCs w:val="24"/>
        </w:rPr>
      </w:pPr>
      <w:r w:rsidRPr="008F4BAB">
        <w:rPr>
          <w:rFonts w:cs="Times New Roman"/>
          <w:sz w:val="24"/>
          <w:szCs w:val="24"/>
        </w:rPr>
        <w:t xml:space="preserve">This manual </w:t>
      </w:r>
      <w:r w:rsidR="002956E0" w:rsidRPr="008F4BAB">
        <w:rPr>
          <w:rFonts w:cs="Times New Roman"/>
          <w:sz w:val="24"/>
          <w:szCs w:val="24"/>
        </w:rPr>
        <w:t xml:space="preserve">provides guidance and direction </w:t>
      </w:r>
      <w:r w:rsidR="00644F97" w:rsidRPr="008F4BAB">
        <w:rPr>
          <w:rFonts w:cs="Times New Roman"/>
          <w:sz w:val="24"/>
          <w:szCs w:val="24"/>
        </w:rPr>
        <w:t xml:space="preserve">for </w:t>
      </w:r>
      <w:r w:rsidR="002853B6" w:rsidRPr="008F4BAB">
        <w:rPr>
          <w:rFonts w:cs="Times New Roman"/>
          <w:sz w:val="24"/>
          <w:szCs w:val="24"/>
        </w:rPr>
        <w:t xml:space="preserve">maintaining </w:t>
      </w:r>
      <w:r w:rsidR="00DE5D8E" w:rsidRPr="008F4BAB">
        <w:rPr>
          <w:rFonts w:cs="Times New Roman"/>
          <w:sz w:val="24"/>
          <w:szCs w:val="24"/>
        </w:rPr>
        <w:t>the community and technical college’s Facilities and Equipment Inventory system</w:t>
      </w:r>
      <w:r w:rsidR="00D6171E" w:rsidRPr="008F4BAB">
        <w:rPr>
          <w:rFonts w:cs="Times New Roman"/>
          <w:sz w:val="24"/>
          <w:szCs w:val="24"/>
        </w:rPr>
        <w:t>s</w:t>
      </w:r>
      <w:r w:rsidR="000D293B" w:rsidRPr="008F4BAB">
        <w:rPr>
          <w:rFonts w:cs="Times New Roman"/>
          <w:sz w:val="24"/>
          <w:szCs w:val="24"/>
        </w:rPr>
        <w:t>.</w:t>
      </w:r>
      <w:r w:rsidR="00951013">
        <w:rPr>
          <w:rFonts w:cs="Times New Roman"/>
          <w:sz w:val="24"/>
          <w:szCs w:val="24"/>
        </w:rPr>
        <w:t xml:space="preserve"> </w:t>
      </w:r>
      <w:r w:rsidR="00951013" w:rsidRPr="00951013">
        <w:rPr>
          <w:rFonts w:cs="Times New Roman"/>
          <w:sz w:val="24"/>
          <w:szCs w:val="24"/>
        </w:rPr>
        <w:t>It establishes consistent standards for defining, coding, and reporting facilities and space data across the system to support planning, analysis, and decision-making.</w:t>
      </w:r>
    </w:p>
    <w:p w14:paraId="567BECB1" w14:textId="77777777" w:rsidR="005B558D" w:rsidRPr="008F4BAB" w:rsidRDefault="005B558D" w:rsidP="005306AA">
      <w:pPr>
        <w:pStyle w:val="Body"/>
        <w:spacing w:before="0" w:after="0" w:line="240" w:lineRule="auto"/>
        <w:rPr>
          <w:rFonts w:cs="Times New Roman"/>
          <w:sz w:val="24"/>
          <w:szCs w:val="24"/>
        </w:rPr>
      </w:pPr>
    </w:p>
    <w:p w14:paraId="72E009F7" w14:textId="74154AF0" w:rsidR="005B558D" w:rsidRPr="008F4BAB" w:rsidRDefault="005B558D" w:rsidP="005306AA">
      <w:pPr>
        <w:pStyle w:val="Body"/>
        <w:spacing w:before="0" w:after="0" w:line="240" w:lineRule="auto"/>
        <w:rPr>
          <w:rFonts w:cs="Times New Roman"/>
          <w:sz w:val="24"/>
          <w:szCs w:val="24"/>
        </w:rPr>
      </w:pPr>
      <w:r w:rsidRPr="008F4BAB">
        <w:rPr>
          <w:rFonts w:cs="Times New Roman"/>
          <w:sz w:val="24"/>
          <w:szCs w:val="24"/>
        </w:rPr>
        <w:t>The 2026 updates include more clarity in</w:t>
      </w:r>
      <w:r w:rsidR="001C282A" w:rsidRPr="008F4BAB">
        <w:rPr>
          <w:rFonts w:cs="Times New Roman"/>
          <w:sz w:val="24"/>
          <w:szCs w:val="24"/>
        </w:rPr>
        <w:t xml:space="preserve"> building space definitions, in accordance with updated reference documents, </w:t>
      </w:r>
      <w:r w:rsidR="00C376E7" w:rsidRPr="008F4BAB">
        <w:rPr>
          <w:rFonts w:cs="Times New Roman"/>
          <w:sz w:val="24"/>
          <w:szCs w:val="24"/>
        </w:rPr>
        <w:t xml:space="preserve">revised summaries of state and CTC system processes </w:t>
      </w:r>
      <w:r w:rsidR="001F2BBF" w:rsidRPr="008F4BAB">
        <w:rPr>
          <w:rFonts w:cs="Times New Roman"/>
          <w:sz w:val="24"/>
          <w:szCs w:val="24"/>
        </w:rPr>
        <w:t xml:space="preserve">and </w:t>
      </w:r>
      <w:r w:rsidR="00075F75" w:rsidRPr="008F4BAB">
        <w:rPr>
          <w:rFonts w:cs="Times New Roman"/>
          <w:sz w:val="24"/>
          <w:szCs w:val="24"/>
        </w:rPr>
        <w:t>best practices. G</w:t>
      </w:r>
      <w:r w:rsidR="00FB761E" w:rsidRPr="008F4BAB">
        <w:rPr>
          <w:rFonts w:cs="Times New Roman"/>
          <w:sz w:val="24"/>
          <w:szCs w:val="24"/>
        </w:rPr>
        <w:t>uidance on</w:t>
      </w:r>
      <w:r w:rsidR="001F2BBF" w:rsidRPr="008F4BAB">
        <w:rPr>
          <w:rFonts w:cs="Times New Roman"/>
          <w:sz w:val="24"/>
          <w:szCs w:val="24"/>
        </w:rPr>
        <w:t xml:space="preserve"> assignable and unassignable space cod</w:t>
      </w:r>
      <w:r w:rsidR="00075F75" w:rsidRPr="008F4BAB">
        <w:rPr>
          <w:rFonts w:cs="Times New Roman"/>
          <w:sz w:val="24"/>
          <w:szCs w:val="24"/>
        </w:rPr>
        <w:t xml:space="preserve">ing </w:t>
      </w:r>
      <w:r w:rsidR="005515BB" w:rsidRPr="008F4BAB">
        <w:rPr>
          <w:rFonts w:cs="Times New Roman"/>
          <w:sz w:val="24"/>
          <w:szCs w:val="24"/>
        </w:rPr>
        <w:t>i</w:t>
      </w:r>
      <w:r w:rsidR="00075F75" w:rsidRPr="008F4BAB">
        <w:rPr>
          <w:rFonts w:cs="Times New Roman"/>
          <w:sz w:val="24"/>
          <w:szCs w:val="24"/>
        </w:rPr>
        <w:t xml:space="preserve">s </w:t>
      </w:r>
      <w:r w:rsidR="005515BB" w:rsidRPr="008F4BAB">
        <w:rPr>
          <w:rFonts w:cs="Times New Roman"/>
          <w:sz w:val="24"/>
          <w:szCs w:val="24"/>
        </w:rPr>
        <w:t xml:space="preserve">now available </w:t>
      </w:r>
      <w:r w:rsidR="00075F75" w:rsidRPr="008F4BAB">
        <w:rPr>
          <w:rFonts w:cs="Times New Roman"/>
          <w:sz w:val="24"/>
          <w:szCs w:val="24"/>
        </w:rPr>
        <w:t>separate</w:t>
      </w:r>
      <w:r w:rsidR="005515BB" w:rsidRPr="008F4BAB">
        <w:rPr>
          <w:rFonts w:cs="Times New Roman"/>
          <w:sz w:val="24"/>
          <w:szCs w:val="24"/>
        </w:rPr>
        <w:t>ly</w:t>
      </w:r>
      <w:r w:rsidR="00075F75" w:rsidRPr="008F4BAB">
        <w:rPr>
          <w:rFonts w:cs="Times New Roman"/>
          <w:sz w:val="24"/>
          <w:szCs w:val="24"/>
        </w:rPr>
        <w:t xml:space="preserve"> to reflect </w:t>
      </w:r>
      <w:r w:rsidR="003E054E" w:rsidRPr="008F4BAB">
        <w:rPr>
          <w:rFonts w:cs="Times New Roman"/>
          <w:sz w:val="24"/>
          <w:szCs w:val="24"/>
        </w:rPr>
        <w:t>a different updat</w:t>
      </w:r>
      <w:r w:rsidR="001F2BBF" w:rsidRPr="008F4BAB">
        <w:rPr>
          <w:rFonts w:cs="Times New Roman"/>
          <w:sz w:val="24"/>
          <w:szCs w:val="24"/>
        </w:rPr>
        <w:t>e</w:t>
      </w:r>
      <w:r w:rsidR="003E054E" w:rsidRPr="008F4BAB">
        <w:rPr>
          <w:rFonts w:cs="Times New Roman"/>
          <w:sz w:val="24"/>
          <w:szCs w:val="24"/>
        </w:rPr>
        <w:t xml:space="preserve"> schedule.</w:t>
      </w:r>
      <w:r w:rsidR="0064741E" w:rsidRPr="008F4BAB">
        <w:rPr>
          <w:rFonts w:cs="Times New Roman"/>
          <w:sz w:val="24"/>
          <w:szCs w:val="24"/>
        </w:rPr>
        <w:t xml:space="preserve"> See </w:t>
      </w:r>
      <w:hyperlink r:id="rId13" w:history="1">
        <w:r w:rsidR="0064741E" w:rsidRPr="008F4BAB">
          <w:rPr>
            <w:rStyle w:val="Hyperlink"/>
            <w:rFonts w:cs="Times New Roman"/>
            <w:sz w:val="24"/>
            <w:szCs w:val="24"/>
          </w:rPr>
          <w:t>https://www.sbctc.edu/colleges-staff/programs-services/capital-budget/megamation</w:t>
        </w:r>
      </w:hyperlink>
      <w:r w:rsidR="0064741E" w:rsidRPr="008F4BAB">
        <w:rPr>
          <w:rFonts w:cs="Times New Roman"/>
          <w:sz w:val="24"/>
          <w:szCs w:val="24"/>
        </w:rPr>
        <w:t xml:space="preserve">. </w:t>
      </w:r>
    </w:p>
    <w:p w14:paraId="27C12B6F" w14:textId="77777777" w:rsidR="00C05BD8" w:rsidRPr="008F4BAB" w:rsidRDefault="00C05BD8" w:rsidP="005306AA">
      <w:pPr>
        <w:pStyle w:val="Body"/>
        <w:spacing w:before="0" w:after="0" w:line="240" w:lineRule="auto"/>
        <w:rPr>
          <w:rFonts w:cs="Times New Roman"/>
          <w:sz w:val="24"/>
          <w:szCs w:val="24"/>
        </w:rPr>
      </w:pPr>
    </w:p>
    <w:p w14:paraId="39C5F7C4" w14:textId="0B8C9B61" w:rsidR="005306AA" w:rsidRPr="008F4BAB" w:rsidRDefault="00B97A83" w:rsidP="005306AA">
      <w:pPr>
        <w:pStyle w:val="Body"/>
        <w:spacing w:before="0" w:after="0" w:line="240" w:lineRule="auto"/>
        <w:rPr>
          <w:rFonts w:cs="Times New Roman"/>
          <w:sz w:val="24"/>
          <w:szCs w:val="24"/>
        </w:rPr>
      </w:pPr>
      <w:r w:rsidRPr="008F4BAB">
        <w:rPr>
          <w:rFonts w:cs="Times New Roman"/>
          <w:sz w:val="24"/>
          <w:szCs w:val="24"/>
        </w:rPr>
        <w:t>D</w:t>
      </w:r>
      <w:r w:rsidR="005306AA" w:rsidRPr="008F4BAB">
        <w:rPr>
          <w:rFonts w:cs="Times New Roman"/>
          <w:sz w:val="24"/>
          <w:szCs w:val="24"/>
        </w:rPr>
        <w:t xml:space="preserve">efinitions in this manual are, for the most part, not unique to the community and technical college system. This manual </w:t>
      </w:r>
      <w:r w:rsidR="008D1821" w:rsidRPr="008F4BAB">
        <w:rPr>
          <w:rFonts w:cs="Times New Roman"/>
          <w:sz w:val="24"/>
          <w:szCs w:val="24"/>
        </w:rPr>
        <w:t>draws</w:t>
      </w:r>
      <w:r w:rsidR="005306AA" w:rsidRPr="008F4BAB">
        <w:rPr>
          <w:rFonts w:cs="Times New Roman"/>
          <w:sz w:val="24"/>
          <w:szCs w:val="24"/>
        </w:rPr>
        <w:t xml:space="preserve"> from </w:t>
      </w:r>
      <w:r w:rsidR="00913F87" w:rsidRPr="008F4BAB">
        <w:rPr>
          <w:rFonts w:cs="Times New Roman"/>
          <w:sz w:val="24"/>
          <w:szCs w:val="24"/>
        </w:rPr>
        <w:t>earlier</w:t>
      </w:r>
      <w:r w:rsidR="007D71F8" w:rsidRPr="008F4BAB">
        <w:rPr>
          <w:rFonts w:cs="Times New Roman"/>
          <w:sz w:val="24"/>
          <w:szCs w:val="24"/>
        </w:rPr>
        <w:t xml:space="preserve"> </w:t>
      </w:r>
      <w:r w:rsidR="008328D8" w:rsidRPr="008F4BAB">
        <w:rPr>
          <w:rFonts w:cs="Times New Roman"/>
          <w:sz w:val="24"/>
          <w:szCs w:val="24"/>
        </w:rPr>
        <w:t>State Board</w:t>
      </w:r>
      <w:r w:rsidR="005306AA" w:rsidRPr="008F4BAB">
        <w:rPr>
          <w:rFonts w:cs="Times New Roman"/>
          <w:sz w:val="24"/>
          <w:szCs w:val="24"/>
        </w:rPr>
        <w:t xml:space="preserve"> manuals</w:t>
      </w:r>
      <w:r w:rsidR="008328D8" w:rsidRPr="008F4BAB">
        <w:rPr>
          <w:rFonts w:cs="Times New Roman"/>
          <w:sz w:val="24"/>
          <w:szCs w:val="24"/>
        </w:rPr>
        <w:t xml:space="preserve"> and</w:t>
      </w:r>
      <w:r w:rsidR="005306AA" w:rsidRPr="008F4BAB">
        <w:rPr>
          <w:rFonts w:cs="Times New Roman"/>
          <w:sz w:val="24"/>
          <w:szCs w:val="24"/>
        </w:rPr>
        <w:t xml:space="preserve"> the </w:t>
      </w:r>
      <w:r w:rsidR="00E7010D" w:rsidRPr="008F4BAB">
        <w:rPr>
          <w:rFonts w:cs="Times New Roman"/>
          <w:sz w:val="24"/>
          <w:szCs w:val="24"/>
        </w:rPr>
        <w:t>P</w:t>
      </w:r>
      <w:r w:rsidR="005306AA" w:rsidRPr="008F4BAB">
        <w:rPr>
          <w:rFonts w:cs="Times New Roman"/>
          <w:sz w:val="24"/>
          <w:szCs w:val="24"/>
        </w:rPr>
        <w:t>ostsecondary</w:t>
      </w:r>
      <w:r w:rsidR="00CD0459" w:rsidRPr="008F4BAB">
        <w:rPr>
          <w:rFonts w:cs="Times New Roman"/>
          <w:sz w:val="24"/>
          <w:szCs w:val="24"/>
        </w:rPr>
        <w:t xml:space="preserve"> </w:t>
      </w:r>
      <w:r w:rsidR="005306AA" w:rsidRPr="008F4BAB">
        <w:rPr>
          <w:rFonts w:cs="Times New Roman"/>
          <w:sz w:val="24"/>
          <w:szCs w:val="24"/>
        </w:rPr>
        <w:t>Education</w:t>
      </w:r>
      <w:r w:rsidR="00CD0459" w:rsidRPr="008F4BAB">
        <w:rPr>
          <w:rFonts w:cs="Times New Roman"/>
          <w:sz w:val="24"/>
          <w:szCs w:val="24"/>
        </w:rPr>
        <w:t xml:space="preserve"> </w:t>
      </w:r>
      <w:r w:rsidR="005306AA" w:rsidRPr="008F4BAB">
        <w:rPr>
          <w:rFonts w:cs="Times New Roman"/>
          <w:sz w:val="24"/>
          <w:szCs w:val="24"/>
        </w:rPr>
        <w:t>Facilities</w:t>
      </w:r>
      <w:r w:rsidR="00CD0459" w:rsidRPr="008F4BAB">
        <w:rPr>
          <w:rFonts w:cs="Times New Roman"/>
          <w:sz w:val="24"/>
          <w:szCs w:val="24"/>
        </w:rPr>
        <w:t xml:space="preserve"> </w:t>
      </w:r>
      <w:r w:rsidR="005306AA" w:rsidRPr="008F4BAB">
        <w:rPr>
          <w:rFonts w:cs="Times New Roman"/>
          <w:sz w:val="24"/>
          <w:szCs w:val="24"/>
        </w:rPr>
        <w:t>Inventory</w:t>
      </w:r>
      <w:r w:rsidR="001B662F" w:rsidRPr="008F4BAB">
        <w:rPr>
          <w:rFonts w:cs="Times New Roman"/>
          <w:sz w:val="24"/>
          <w:szCs w:val="24"/>
        </w:rPr>
        <w:t xml:space="preserve"> </w:t>
      </w:r>
      <w:r w:rsidR="005306AA" w:rsidRPr="008F4BAB">
        <w:rPr>
          <w:rFonts w:cs="Times New Roman"/>
          <w:sz w:val="24"/>
          <w:szCs w:val="24"/>
        </w:rPr>
        <w:t>and</w:t>
      </w:r>
      <w:r w:rsidR="001B662F" w:rsidRPr="008F4BAB">
        <w:rPr>
          <w:rFonts w:cs="Times New Roman"/>
          <w:sz w:val="24"/>
          <w:szCs w:val="24"/>
        </w:rPr>
        <w:t xml:space="preserve"> </w:t>
      </w:r>
      <w:r w:rsidR="005306AA" w:rsidRPr="008F4BAB">
        <w:rPr>
          <w:rFonts w:cs="Times New Roman"/>
          <w:sz w:val="24"/>
          <w:szCs w:val="24"/>
        </w:rPr>
        <w:t>Classification</w:t>
      </w:r>
      <w:r w:rsidR="001B662F" w:rsidRPr="008F4BAB">
        <w:rPr>
          <w:rFonts w:cs="Times New Roman"/>
          <w:sz w:val="24"/>
          <w:szCs w:val="24"/>
        </w:rPr>
        <w:t xml:space="preserve"> </w:t>
      </w:r>
      <w:r w:rsidR="005306AA" w:rsidRPr="008F4BAB">
        <w:rPr>
          <w:rFonts w:cs="Times New Roman"/>
          <w:sz w:val="24"/>
          <w:szCs w:val="24"/>
        </w:rPr>
        <w:t xml:space="preserve">Manual, by the Working Group on Postsecondary Physical Facilities of the National Center for Educational Statistics of the Office of Educational Research and Improvement of the U.S. Department of Education (Report # NCES </w:t>
      </w:r>
      <w:r w:rsidR="00722370" w:rsidRPr="008F4BAB">
        <w:rPr>
          <w:rFonts w:cs="Times New Roman"/>
          <w:sz w:val="24"/>
          <w:szCs w:val="24"/>
        </w:rPr>
        <w:t>2006-160</w:t>
      </w:r>
      <w:r w:rsidR="00632654" w:rsidRPr="008F4BAB">
        <w:rPr>
          <w:rFonts w:cs="Times New Roman"/>
          <w:sz w:val="24"/>
          <w:szCs w:val="24"/>
        </w:rPr>
        <w:t xml:space="preserve">). </w:t>
      </w:r>
    </w:p>
    <w:p w14:paraId="3F6048D0" w14:textId="77777777" w:rsidR="00E7010D" w:rsidRPr="008F4BAB" w:rsidRDefault="00E7010D" w:rsidP="005306AA">
      <w:pPr>
        <w:pStyle w:val="Body"/>
        <w:spacing w:before="0" w:after="0" w:line="240" w:lineRule="auto"/>
        <w:rPr>
          <w:rFonts w:cs="Times New Roman"/>
          <w:sz w:val="24"/>
          <w:szCs w:val="24"/>
        </w:rPr>
      </w:pPr>
    </w:p>
    <w:p w14:paraId="3248A16A" w14:textId="5E4D971B" w:rsidR="00332FDE" w:rsidRPr="0084477E" w:rsidRDefault="005306AA" w:rsidP="0084477E">
      <w:pPr>
        <w:pStyle w:val="Body"/>
        <w:spacing w:before="0" w:after="0" w:line="240" w:lineRule="auto"/>
        <w:rPr>
          <w:rFonts w:cs="Times New Roman"/>
          <w:sz w:val="24"/>
          <w:szCs w:val="24"/>
        </w:rPr>
      </w:pPr>
      <w:r w:rsidRPr="008F4BAB">
        <w:rPr>
          <w:rFonts w:cs="Times New Roman"/>
          <w:sz w:val="24"/>
          <w:szCs w:val="24"/>
        </w:rPr>
        <w:t xml:space="preserve">Data is critical to </w:t>
      </w:r>
      <w:r w:rsidR="00FD1B33" w:rsidRPr="008F4BAB">
        <w:rPr>
          <w:rFonts w:cs="Times New Roman"/>
          <w:sz w:val="24"/>
          <w:szCs w:val="24"/>
        </w:rPr>
        <w:t xml:space="preserve">analyses </w:t>
      </w:r>
      <w:r w:rsidRPr="008F4BAB">
        <w:rPr>
          <w:rFonts w:cs="Times New Roman"/>
          <w:sz w:val="24"/>
          <w:szCs w:val="24"/>
        </w:rPr>
        <w:t xml:space="preserve">of </w:t>
      </w:r>
      <w:r w:rsidR="006748E8" w:rsidRPr="008F4BAB">
        <w:rPr>
          <w:rFonts w:cs="Times New Roman"/>
          <w:sz w:val="24"/>
          <w:szCs w:val="24"/>
        </w:rPr>
        <w:t xml:space="preserve">the mission-centric values of </w:t>
      </w:r>
      <w:r w:rsidRPr="008F4BAB">
        <w:rPr>
          <w:rFonts w:cs="Times New Roman"/>
          <w:sz w:val="24"/>
          <w:szCs w:val="24"/>
        </w:rPr>
        <w:t>community and technical college space</w:t>
      </w:r>
      <w:r w:rsidR="001C65E6" w:rsidRPr="008F4BAB">
        <w:rPr>
          <w:rFonts w:cs="Times New Roman"/>
          <w:sz w:val="24"/>
          <w:szCs w:val="24"/>
        </w:rPr>
        <w:t xml:space="preserve">, and </w:t>
      </w:r>
      <w:r w:rsidRPr="008F4BAB">
        <w:rPr>
          <w:rFonts w:cs="Times New Roman"/>
          <w:sz w:val="24"/>
          <w:szCs w:val="24"/>
        </w:rPr>
        <w:t xml:space="preserve">essential to understand issues of capacity, utilization, quality of space, etc. These </w:t>
      </w:r>
      <w:r w:rsidR="006A6621" w:rsidRPr="008F4BAB">
        <w:rPr>
          <w:rFonts w:cs="Times New Roman"/>
          <w:sz w:val="24"/>
          <w:szCs w:val="24"/>
        </w:rPr>
        <w:t>characteristics of college</w:t>
      </w:r>
      <w:r w:rsidR="00D97C4A" w:rsidRPr="008F4BAB">
        <w:rPr>
          <w:rFonts w:cs="Times New Roman"/>
          <w:sz w:val="24"/>
          <w:szCs w:val="24"/>
        </w:rPr>
        <w:t xml:space="preserve"> facilities are</w:t>
      </w:r>
      <w:r w:rsidRPr="008F4BAB">
        <w:rPr>
          <w:rFonts w:cs="Times New Roman"/>
          <w:sz w:val="24"/>
          <w:szCs w:val="24"/>
        </w:rPr>
        <w:t xml:space="preserve"> critical in assessment of capital funding and priority setting. The Office of Financial Management (OFM) use</w:t>
      </w:r>
      <w:r w:rsidR="00D97C4A" w:rsidRPr="008F4BAB">
        <w:rPr>
          <w:rFonts w:cs="Times New Roman"/>
          <w:sz w:val="24"/>
          <w:szCs w:val="24"/>
        </w:rPr>
        <w:t>s</w:t>
      </w:r>
      <w:r w:rsidRPr="008F4BAB">
        <w:rPr>
          <w:rFonts w:cs="Times New Roman"/>
          <w:sz w:val="24"/>
          <w:szCs w:val="24"/>
        </w:rPr>
        <w:t xml:space="preserve"> information taken directly from our FAE to support their own </w:t>
      </w:r>
      <w:proofErr w:type="gramStart"/>
      <w:r w:rsidR="00985B62" w:rsidRPr="008F4BAB">
        <w:rPr>
          <w:rFonts w:cs="Times New Roman"/>
          <w:sz w:val="24"/>
          <w:szCs w:val="24"/>
        </w:rPr>
        <w:t>analyses</w:t>
      </w:r>
      <w:proofErr w:type="gramEnd"/>
      <w:r w:rsidR="00985B62" w:rsidRPr="008F4BAB">
        <w:rPr>
          <w:rFonts w:cs="Times New Roman"/>
          <w:sz w:val="24"/>
          <w:szCs w:val="24"/>
        </w:rPr>
        <w:t>.</w:t>
      </w:r>
      <w:r w:rsidR="003A7DF9" w:rsidRPr="008F4BAB">
        <w:rPr>
          <w:rFonts w:cs="Times New Roman"/>
          <w:sz w:val="24"/>
          <w:szCs w:val="24"/>
        </w:rPr>
        <w:t xml:space="preserve"> </w:t>
      </w:r>
      <w:r w:rsidR="005F04B4" w:rsidRPr="008F4BAB">
        <w:rPr>
          <w:rFonts w:cs="Times New Roman"/>
          <w:sz w:val="24"/>
          <w:szCs w:val="24"/>
        </w:rPr>
        <w:t xml:space="preserve">Missing or inaccurate data in our </w:t>
      </w:r>
      <w:r w:rsidR="00546162" w:rsidRPr="008F4BAB">
        <w:rPr>
          <w:rFonts w:cs="Times New Roman"/>
          <w:sz w:val="24"/>
          <w:szCs w:val="24"/>
        </w:rPr>
        <w:t xml:space="preserve">FAE </w:t>
      </w:r>
      <w:r w:rsidR="005F04B4" w:rsidRPr="008F4BAB">
        <w:rPr>
          <w:rFonts w:cs="Times New Roman"/>
          <w:sz w:val="24"/>
          <w:szCs w:val="24"/>
        </w:rPr>
        <w:t>system can carry forward and become embedded in state-level investment, funding, planning, and policy decisions.</w:t>
      </w:r>
      <w:r w:rsidR="00DE7882" w:rsidRPr="008F4BAB">
        <w:rPr>
          <w:rFonts w:cs="Times New Roman"/>
          <w:sz w:val="24"/>
          <w:szCs w:val="24"/>
        </w:rPr>
        <w:t xml:space="preserve"> </w:t>
      </w:r>
    </w:p>
    <w:p w14:paraId="583DCA02" w14:textId="478A795B" w:rsidR="00F4775E" w:rsidRPr="00097147" w:rsidRDefault="00F4775E" w:rsidP="0084477E">
      <w:pPr>
        <w:pStyle w:val="Heading3"/>
      </w:pPr>
      <w:bookmarkStart w:id="5" w:name="_Toc217973570"/>
      <w:bookmarkStart w:id="6" w:name="_Toc225162592"/>
      <w:r w:rsidRPr="00097147">
        <w:t>What is the FAE?</w:t>
      </w:r>
      <w:bookmarkEnd w:id="5"/>
      <w:bookmarkEnd w:id="6"/>
    </w:p>
    <w:p w14:paraId="0F57A219" w14:textId="77777777" w:rsidR="0025553D" w:rsidRDefault="0025553D" w:rsidP="00966240">
      <w:pPr>
        <w:pStyle w:val="Body"/>
        <w:spacing w:before="0" w:after="0" w:line="240" w:lineRule="auto"/>
        <w:rPr>
          <w:rFonts w:ascii="Times New Roman" w:hAnsi="Times New Roman" w:cs="Times New Roman"/>
          <w:sz w:val="24"/>
          <w:szCs w:val="24"/>
        </w:rPr>
      </w:pPr>
    </w:p>
    <w:p w14:paraId="19EDEBD0" w14:textId="77777777" w:rsidR="006F4CF1" w:rsidRDefault="00966240" w:rsidP="00966240">
      <w:pPr>
        <w:pStyle w:val="Body"/>
        <w:spacing w:before="0" w:after="0" w:line="240" w:lineRule="auto"/>
        <w:rPr>
          <w:rFonts w:cs="Times New Roman"/>
          <w:sz w:val="24"/>
          <w:szCs w:val="24"/>
        </w:rPr>
      </w:pPr>
      <w:r w:rsidRPr="008F4BAB">
        <w:rPr>
          <w:rFonts w:cs="Times New Roman"/>
          <w:sz w:val="24"/>
          <w:szCs w:val="24"/>
        </w:rPr>
        <w:t xml:space="preserve">The FAE </w:t>
      </w:r>
      <w:r w:rsidR="00146628" w:rsidRPr="008F4BAB">
        <w:rPr>
          <w:rFonts w:cs="Times New Roman"/>
          <w:sz w:val="24"/>
          <w:szCs w:val="24"/>
        </w:rPr>
        <w:t xml:space="preserve">refers to </w:t>
      </w:r>
      <w:r w:rsidRPr="008F4BAB">
        <w:rPr>
          <w:rFonts w:cs="Times New Roman"/>
          <w:sz w:val="24"/>
          <w:szCs w:val="24"/>
        </w:rPr>
        <w:t>the facilities and equipment inventory system</w:t>
      </w:r>
      <w:r w:rsidR="00146628" w:rsidRPr="008F4BAB">
        <w:rPr>
          <w:rFonts w:cs="Times New Roman"/>
          <w:sz w:val="24"/>
          <w:szCs w:val="24"/>
        </w:rPr>
        <w:t>s</w:t>
      </w:r>
      <w:r w:rsidRPr="008F4BAB">
        <w:rPr>
          <w:rFonts w:cs="Times New Roman"/>
          <w:sz w:val="24"/>
          <w:szCs w:val="24"/>
        </w:rPr>
        <w:t xml:space="preserve"> for the community and technical colleges. The FAE </w:t>
      </w:r>
      <w:r w:rsidR="00FB7CD3" w:rsidRPr="008F4BAB">
        <w:rPr>
          <w:rFonts w:cs="Times New Roman"/>
          <w:sz w:val="24"/>
          <w:szCs w:val="24"/>
        </w:rPr>
        <w:t>includes</w:t>
      </w:r>
      <w:r w:rsidRPr="008F4BAB">
        <w:rPr>
          <w:rFonts w:cs="Times New Roman"/>
          <w:sz w:val="24"/>
          <w:szCs w:val="24"/>
        </w:rPr>
        <w:t xml:space="preserve"> four </w:t>
      </w:r>
      <w:proofErr w:type="gramStart"/>
      <w:r w:rsidRPr="008F4BAB">
        <w:rPr>
          <w:rFonts w:cs="Times New Roman"/>
          <w:sz w:val="24"/>
          <w:szCs w:val="24"/>
        </w:rPr>
        <w:t>separate</w:t>
      </w:r>
      <w:proofErr w:type="gramEnd"/>
      <w:r w:rsidRPr="008F4BAB">
        <w:rPr>
          <w:rFonts w:cs="Times New Roman"/>
          <w:sz w:val="24"/>
          <w:szCs w:val="24"/>
        </w:rPr>
        <w:t xml:space="preserve"> </w:t>
      </w:r>
      <w:r w:rsidR="005F5F08" w:rsidRPr="008F4BAB">
        <w:rPr>
          <w:rFonts w:cs="Times New Roman"/>
          <w:sz w:val="24"/>
          <w:szCs w:val="24"/>
        </w:rPr>
        <w:t xml:space="preserve">but overlapping </w:t>
      </w:r>
      <w:r w:rsidRPr="008F4BAB">
        <w:rPr>
          <w:rFonts w:cs="Times New Roman"/>
          <w:sz w:val="24"/>
          <w:szCs w:val="24"/>
        </w:rPr>
        <w:t xml:space="preserve">data sets: </w:t>
      </w:r>
    </w:p>
    <w:p w14:paraId="115BA7A2" w14:textId="77777777" w:rsidR="0057499B" w:rsidRDefault="0057499B" w:rsidP="00966240">
      <w:pPr>
        <w:pStyle w:val="Body"/>
        <w:spacing w:before="0" w:after="0" w:line="240" w:lineRule="auto"/>
        <w:rPr>
          <w:rFonts w:cs="Times New Roman"/>
          <w:sz w:val="24"/>
          <w:szCs w:val="24"/>
        </w:rPr>
      </w:pPr>
    </w:p>
    <w:p w14:paraId="330A4444" w14:textId="69CDEA46" w:rsidR="0072228C" w:rsidRDefault="00966240" w:rsidP="0072228C">
      <w:pPr>
        <w:pStyle w:val="Body"/>
        <w:numPr>
          <w:ilvl w:val="0"/>
          <w:numId w:val="48"/>
        </w:numPr>
        <w:spacing w:before="0" w:after="0" w:line="240" w:lineRule="auto"/>
        <w:rPr>
          <w:rFonts w:cs="Times New Roman"/>
          <w:sz w:val="24"/>
          <w:szCs w:val="24"/>
        </w:rPr>
      </w:pPr>
      <w:r w:rsidRPr="00A57932">
        <w:rPr>
          <w:rFonts w:cs="Times New Roman"/>
          <w:b/>
          <w:sz w:val="24"/>
          <w:szCs w:val="24"/>
        </w:rPr>
        <w:t>land data</w:t>
      </w:r>
      <w:r w:rsidR="00F14BC7">
        <w:rPr>
          <w:rFonts w:cs="Times New Roman"/>
          <w:sz w:val="24"/>
          <w:szCs w:val="24"/>
        </w:rPr>
        <w:t xml:space="preserve">: </w:t>
      </w:r>
      <w:r w:rsidR="0072228C" w:rsidRPr="008F4BAB">
        <w:rPr>
          <w:rFonts w:cs="Times New Roman"/>
          <w:sz w:val="24"/>
          <w:szCs w:val="24"/>
        </w:rPr>
        <w:t>information on land holdings associated with the college, including the number of acres, acquisition cost, utilization, parcel number, etc.</w:t>
      </w:r>
    </w:p>
    <w:p w14:paraId="1B9210F6" w14:textId="29A86564" w:rsidR="0072228C" w:rsidRDefault="00966240" w:rsidP="0072228C">
      <w:pPr>
        <w:pStyle w:val="Body"/>
        <w:numPr>
          <w:ilvl w:val="0"/>
          <w:numId w:val="48"/>
        </w:numPr>
        <w:spacing w:before="0" w:after="0" w:line="240" w:lineRule="auto"/>
        <w:rPr>
          <w:rFonts w:cs="Times New Roman"/>
          <w:sz w:val="24"/>
          <w:szCs w:val="24"/>
        </w:rPr>
      </w:pPr>
      <w:r w:rsidRPr="00A57932">
        <w:rPr>
          <w:rFonts w:cs="Times New Roman"/>
          <w:b/>
          <w:sz w:val="24"/>
          <w:szCs w:val="24"/>
        </w:rPr>
        <w:t>buildings data</w:t>
      </w:r>
      <w:r w:rsidR="00F14BC7">
        <w:rPr>
          <w:rFonts w:cs="Times New Roman"/>
          <w:sz w:val="24"/>
          <w:szCs w:val="24"/>
        </w:rPr>
        <w:t>:</w:t>
      </w:r>
      <w:r w:rsidRPr="008F4BAB">
        <w:rPr>
          <w:rFonts w:cs="Times New Roman"/>
          <w:sz w:val="24"/>
          <w:szCs w:val="24"/>
        </w:rPr>
        <w:t xml:space="preserve"> </w:t>
      </w:r>
      <w:r w:rsidR="00F14BC7" w:rsidRPr="008F4BAB">
        <w:rPr>
          <w:rFonts w:cs="Times New Roman"/>
          <w:sz w:val="24"/>
          <w:szCs w:val="24"/>
        </w:rPr>
        <w:t>information about buildings, building name, address, construction date, latest remodel date, gross square feet, assignable square feet from the room data set, building condition, capital investment, etc.</w:t>
      </w:r>
    </w:p>
    <w:p w14:paraId="0F426361" w14:textId="13F8B114" w:rsidR="0072228C" w:rsidRDefault="00966240" w:rsidP="0072228C">
      <w:pPr>
        <w:pStyle w:val="Body"/>
        <w:numPr>
          <w:ilvl w:val="0"/>
          <w:numId w:val="48"/>
        </w:numPr>
        <w:spacing w:before="0" w:after="0" w:line="240" w:lineRule="auto"/>
        <w:rPr>
          <w:rFonts w:cs="Times New Roman"/>
          <w:sz w:val="24"/>
          <w:szCs w:val="24"/>
        </w:rPr>
      </w:pPr>
      <w:r w:rsidRPr="00A57932">
        <w:rPr>
          <w:rFonts w:cs="Times New Roman"/>
          <w:b/>
          <w:sz w:val="24"/>
          <w:szCs w:val="24"/>
        </w:rPr>
        <w:t>room data</w:t>
      </w:r>
      <w:r w:rsidR="00AD627B">
        <w:rPr>
          <w:rFonts w:cs="Times New Roman"/>
          <w:sz w:val="24"/>
          <w:szCs w:val="24"/>
        </w:rPr>
        <w:t xml:space="preserve">: </w:t>
      </w:r>
      <w:r w:rsidR="00AD627B" w:rsidRPr="008F4BAB">
        <w:rPr>
          <w:rFonts w:cs="Times New Roman"/>
          <w:sz w:val="24"/>
          <w:szCs w:val="24"/>
        </w:rPr>
        <w:t xml:space="preserve">room numbers, room use, net square feet, room coding, capacities, suitability, handicapped access, etc. </w:t>
      </w:r>
      <w:r w:rsidR="00AC3640" w:rsidRPr="008F4BAB">
        <w:rPr>
          <w:rFonts w:cs="Times New Roman"/>
          <w:sz w:val="24"/>
          <w:szCs w:val="24"/>
        </w:rPr>
        <w:t xml:space="preserve">and </w:t>
      </w:r>
    </w:p>
    <w:p w14:paraId="52ADDF43" w14:textId="6D17F43E" w:rsidR="0057499B" w:rsidRPr="00304D32" w:rsidRDefault="00966240" w:rsidP="00F1669C">
      <w:pPr>
        <w:pStyle w:val="Body"/>
        <w:numPr>
          <w:ilvl w:val="0"/>
          <w:numId w:val="48"/>
        </w:numPr>
        <w:spacing w:before="0" w:after="0" w:line="240" w:lineRule="auto"/>
        <w:rPr>
          <w:rFonts w:cs="Times New Roman"/>
          <w:sz w:val="24"/>
          <w:szCs w:val="24"/>
        </w:rPr>
      </w:pPr>
      <w:r w:rsidRPr="00A57932">
        <w:rPr>
          <w:rFonts w:cs="Times New Roman"/>
          <w:b/>
          <w:sz w:val="24"/>
          <w:szCs w:val="24"/>
        </w:rPr>
        <w:t>equipment data</w:t>
      </w:r>
      <w:r w:rsidR="0057499B">
        <w:rPr>
          <w:rFonts w:cs="Times New Roman"/>
          <w:sz w:val="24"/>
          <w:szCs w:val="24"/>
        </w:rPr>
        <w:t xml:space="preserve">: </w:t>
      </w:r>
      <w:r w:rsidR="0057499B" w:rsidRPr="008F4BAB">
        <w:rPr>
          <w:rFonts w:cs="Times New Roman"/>
          <w:sz w:val="24"/>
          <w:szCs w:val="24"/>
        </w:rPr>
        <w:t>two parallel equipment data sets (small &amp; attractive assets and building systems) contain equipment date of acquisition, ID or tag number, quantity, cost, serial number, etc., depreciation records for small assets, and maintenance records for large building system components (HVAC, plumbing, elevators, etc.).</w:t>
      </w:r>
    </w:p>
    <w:p w14:paraId="32799990" w14:textId="77777777" w:rsidR="00C9667A" w:rsidRDefault="00C9667A" w:rsidP="00F1669C">
      <w:pPr>
        <w:pStyle w:val="Body"/>
        <w:spacing w:before="0" w:after="0" w:line="240" w:lineRule="auto"/>
        <w:rPr>
          <w:rFonts w:cs="Times New Roman"/>
          <w:sz w:val="24"/>
          <w:szCs w:val="24"/>
        </w:rPr>
      </w:pPr>
    </w:p>
    <w:p w14:paraId="2913FB3E" w14:textId="4AD041D0" w:rsidR="0040154E" w:rsidRPr="008F4BAB" w:rsidRDefault="00365864" w:rsidP="00F1669C">
      <w:pPr>
        <w:pStyle w:val="Body"/>
        <w:spacing w:before="0" w:after="0" w:line="240" w:lineRule="auto"/>
        <w:rPr>
          <w:rFonts w:cs="Times New Roman"/>
          <w:sz w:val="24"/>
          <w:szCs w:val="24"/>
        </w:rPr>
      </w:pPr>
      <w:r w:rsidRPr="008F4BAB">
        <w:rPr>
          <w:rFonts w:cs="Times New Roman"/>
          <w:sz w:val="24"/>
          <w:szCs w:val="24"/>
        </w:rPr>
        <w:lastRenderedPageBreak/>
        <w:t xml:space="preserve">The FAE </w:t>
      </w:r>
      <w:r w:rsidR="0045651F" w:rsidRPr="008F4BAB">
        <w:rPr>
          <w:rFonts w:cs="Times New Roman"/>
          <w:sz w:val="24"/>
          <w:szCs w:val="24"/>
        </w:rPr>
        <w:t>consists</w:t>
      </w:r>
      <w:r w:rsidR="00736C2E" w:rsidRPr="008F4BAB">
        <w:rPr>
          <w:rFonts w:cs="Times New Roman"/>
          <w:sz w:val="24"/>
          <w:szCs w:val="24"/>
        </w:rPr>
        <w:t xml:space="preserve"> of data from</w:t>
      </w:r>
      <w:r w:rsidRPr="008F4BAB">
        <w:rPr>
          <w:rFonts w:cs="Times New Roman"/>
          <w:sz w:val="24"/>
          <w:szCs w:val="24"/>
        </w:rPr>
        <w:t xml:space="preserve"> </w:t>
      </w:r>
      <w:r w:rsidR="00EB64A6" w:rsidRPr="008F4BAB">
        <w:rPr>
          <w:rFonts w:cs="Times New Roman"/>
          <w:sz w:val="24"/>
          <w:szCs w:val="24"/>
        </w:rPr>
        <w:t xml:space="preserve">the </w:t>
      </w:r>
      <w:r w:rsidRPr="008F4BAB">
        <w:rPr>
          <w:rFonts w:cs="Times New Roman"/>
          <w:sz w:val="24"/>
          <w:szCs w:val="24"/>
        </w:rPr>
        <w:t>financial management system</w:t>
      </w:r>
      <w:r w:rsidR="00F4378D" w:rsidRPr="008F4BAB">
        <w:rPr>
          <w:rFonts w:cs="Times New Roman"/>
          <w:sz w:val="24"/>
          <w:szCs w:val="24"/>
        </w:rPr>
        <w:t xml:space="preserve"> (</w:t>
      </w:r>
      <w:proofErr w:type="spellStart"/>
      <w:r w:rsidR="00930E99" w:rsidRPr="008F4BAB">
        <w:rPr>
          <w:rFonts w:cs="Times New Roman"/>
          <w:sz w:val="24"/>
          <w:szCs w:val="24"/>
        </w:rPr>
        <w:t>ctc</w:t>
      </w:r>
      <w:r w:rsidR="00EB64A6" w:rsidRPr="008F4BAB">
        <w:rPr>
          <w:rFonts w:cs="Times New Roman"/>
          <w:sz w:val="24"/>
          <w:szCs w:val="24"/>
        </w:rPr>
        <w:t>L</w:t>
      </w:r>
      <w:r w:rsidRPr="008F4BAB">
        <w:rPr>
          <w:rFonts w:cs="Times New Roman"/>
          <w:sz w:val="24"/>
          <w:szCs w:val="24"/>
        </w:rPr>
        <w:t>ink</w:t>
      </w:r>
      <w:proofErr w:type="spellEnd"/>
      <w:r w:rsidR="00F4378D" w:rsidRPr="008F4BAB">
        <w:rPr>
          <w:rFonts w:cs="Times New Roman"/>
          <w:sz w:val="24"/>
          <w:szCs w:val="24"/>
        </w:rPr>
        <w:t>)</w:t>
      </w:r>
      <w:r w:rsidRPr="008F4BAB">
        <w:rPr>
          <w:rFonts w:cs="Times New Roman"/>
          <w:sz w:val="24"/>
          <w:szCs w:val="24"/>
        </w:rPr>
        <w:t xml:space="preserve"> and each college’s computerized maintenance management system</w:t>
      </w:r>
      <w:r w:rsidR="00F4378D" w:rsidRPr="008F4BAB">
        <w:rPr>
          <w:rFonts w:cs="Times New Roman"/>
          <w:sz w:val="24"/>
          <w:szCs w:val="24"/>
        </w:rPr>
        <w:t xml:space="preserve"> (</w:t>
      </w:r>
      <w:r w:rsidR="00292250" w:rsidRPr="008F4BAB">
        <w:rPr>
          <w:rFonts w:cs="Times New Roman"/>
          <w:sz w:val="24"/>
          <w:szCs w:val="24"/>
        </w:rPr>
        <w:t>Megamation</w:t>
      </w:r>
      <w:r w:rsidR="000014D8" w:rsidRPr="008F4BAB">
        <w:rPr>
          <w:rFonts w:cs="Times New Roman"/>
          <w:sz w:val="24"/>
          <w:szCs w:val="24"/>
        </w:rPr>
        <w:t xml:space="preserve"> </w:t>
      </w:r>
      <w:proofErr w:type="spellStart"/>
      <w:r w:rsidRPr="008F4BAB">
        <w:rPr>
          <w:rFonts w:cs="Times New Roman"/>
          <w:sz w:val="24"/>
          <w:szCs w:val="24"/>
        </w:rPr>
        <w:t>DirectLine</w:t>
      </w:r>
      <w:proofErr w:type="spellEnd"/>
      <w:r w:rsidR="00F4378D" w:rsidRPr="008F4BAB">
        <w:rPr>
          <w:rFonts w:cs="Times New Roman"/>
          <w:sz w:val="24"/>
          <w:szCs w:val="24"/>
        </w:rPr>
        <w:t>)</w:t>
      </w:r>
      <w:r w:rsidRPr="008F4BAB">
        <w:rPr>
          <w:rFonts w:cs="Times New Roman"/>
          <w:sz w:val="24"/>
          <w:szCs w:val="24"/>
        </w:rPr>
        <w:t xml:space="preserve">. While </w:t>
      </w:r>
      <w:proofErr w:type="spellStart"/>
      <w:r w:rsidR="00BE0649" w:rsidRPr="008F4BAB">
        <w:rPr>
          <w:rFonts w:cs="Times New Roman"/>
          <w:sz w:val="24"/>
          <w:szCs w:val="24"/>
        </w:rPr>
        <w:t>ctcL</w:t>
      </w:r>
      <w:r w:rsidRPr="008F4BAB">
        <w:rPr>
          <w:rFonts w:cs="Times New Roman"/>
          <w:sz w:val="24"/>
          <w:szCs w:val="24"/>
        </w:rPr>
        <w:t>ink</w:t>
      </w:r>
      <w:proofErr w:type="spellEnd"/>
      <w:r w:rsidRPr="008F4BAB">
        <w:rPr>
          <w:rFonts w:cs="Times New Roman"/>
          <w:sz w:val="24"/>
          <w:szCs w:val="24"/>
        </w:rPr>
        <w:t xml:space="preserve"> and </w:t>
      </w:r>
      <w:proofErr w:type="spellStart"/>
      <w:r w:rsidRPr="008F4BAB">
        <w:rPr>
          <w:rFonts w:cs="Times New Roman"/>
          <w:sz w:val="24"/>
          <w:szCs w:val="24"/>
        </w:rPr>
        <w:t>DirectLine</w:t>
      </w:r>
      <w:proofErr w:type="spellEnd"/>
      <w:r w:rsidRPr="008F4BAB">
        <w:rPr>
          <w:rFonts w:cs="Times New Roman"/>
          <w:sz w:val="24"/>
          <w:szCs w:val="24"/>
        </w:rPr>
        <w:t xml:space="preserve"> are maintained on separate database platforms, </w:t>
      </w:r>
      <w:r w:rsidR="00A75DBD" w:rsidRPr="008F4BAB">
        <w:rPr>
          <w:rFonts w:cs="Times New Roman"/>
          <w:sz w:val="24"/>
          <w:szCs w:val="24"/>
        </w:rPr>
        <w:t xml:space="preserve">each is a record of different information about the same </w:t>
      </w:r>
      <w:r w:rsidR="00C81848" w:rsidRPr="008F4BAB">
        <w:rPr>
          <w:rFonts w:cs="Times New Roman"/>
          <w:sz w:val="24"/>
          <w:szCs w:val="24"/>
        </w:rPr>
        <w:t>major assets</w:t>
      </w:r>
      <w:r w:rsidRPr="008F4BAB">
        <w:rPr>
          <w:rFonts w:cs="Times New Roman"/>
          <w:sz w:val="24"/>
          <w:szCs w:val="24"/>
        </w:rPr>
        <w:t>.</w:t>
      </w:r>
      <w:r w:rsidR="00233FB2" w:rsidRPr="008F4BAB">
        <w:rPr>
          <w:rFonts w:cs="Times New Roman"/>
          <w:sz w:val="24"/>
          <w:szCs w:val="24"/>
        </w:rPr>
        <w:t xml:space="preserve"> </w:t>
      </w:r>
      <w:r w:rsidR="00122EF4" w:rsidRPr="008F4BAB">
        <w:rPr>
          <w:rFonts w:cs="Times New Roman"/>
          <w:sz w:val="24"/>
          <w:szCs w:val="24"/>
        </w:rPr>
        <w:t xml:space="preserve">Plant personnel </w:t>
      </w:r>
      <w:r w:rsidR="006A111A" w:rsidRPr="008F4BAB">
        <w:rPr>
          <w:rFonts w:cs="Times New Roman"/>
          <w:sz w:val="24"/>
          <w:szCs w:val="24"/>
        </w:rPr>
        <w:t xml:space="preserve">are </w:t>
      </w:r>
      <w:r w:rsidR="00122EF4" w:rsidRPr="008F4BAB">
        <w:rPr>
          <w:rFonts w:cs="Times New Roman"/>
          <w:sz w:val="24"/>
          <w:szCs w:val="24"/>
        </w:rPr>
        <w:t>generally</w:t>
      </w:r>
      <w:r w:rsidR="006A111A" w:rsidRPr="008F4BAB">
        <w:rPr>
          <w:rFonts w:cs="Times New Roman"/>
          <w:sz w:val="24"/>
          <w:szCs w:val="24"/>
        </w:rPr>
        <w:t xml:space="preserve"> responsible for</w:t>
      </w:r>
      <w:r w:rsidR="00122EF4" w:rsidRPr="008F4BAB">
        <w:rPr>
          <w:rFonts w:cs="Times New Roman"/>
          <w:sz w:val="24"/>
          <w:szCs w:val="24"/>
        </w:rPr>
        <w:t xml:space="preserve"> maintain</w:t>
      </w:r>
      <w:r w:rsidR="006A111A" w:rsidRPr="008F4BAB">
        <w:rPr>
          <w:rFonts w:cs="Times New Roman"/>
          <w:sz w:val="24"/>
          <w:szCs w:val="24"/>
        </w:rPr>
        <w:t>ing</w:t>
      </w:r>
      <w:r w:rsidR="00122EF4" w:rsidRPr="008F4BAB">
        <w:rPr>
          <w:rFonts w:cs="Times New Roman"/>
          <w:sz w:val="24"/>
          <w:szCs w:val="24"/>
        </w:rPr>
        <w:t xml:space="preserve"> Megamation </w:t>
      </w:r>
      <w:proofErr w:type="spellStart"/>
      <w:r w:rsidR="00122EF4" w:rsidRPr="008F4BAB">
        <w:rPr>
          <w:rFonts w:cs="Times New Roman"/>
          <w:sz w:val="24"/>
          <w:szCs w:val="24"/>
        </w:rPr>
        <w:t>DirectLine</w:t>
      </w:r>
      <w:proofErr w:type="spellEnd"/>
      <w:r w:rsidR="000C7026" w:rsidRPr="008F4BAB">
        <w:rPr>
          <w:rFonts w:cs="Times New Roman"/>
          <w:sz w:val="24"/>
          <w:szCs w:val="24"/>
        </w:rPr>
        <w:t xml:space="preserve"> and business office staff maintain records in </w:t>
      </w:r>
      <w:proofErr w:type="spellStart"/>
      <w:r w:rsidR="000C7026" w:rsidRPr="008F4BAB">
        <w:rPr>
          <w:rFonts w:cs="Times New Roman"/>
          <w:sz w:val="24"/>
          <w:szCs w:val="24"/>
        </w:rPr>
        <w:t>ctcLink</w:t>
      </w:r>
      <w:proofErr w:type="spellEnd"/>
      <w:r w:rsidR="000C7026" w:rsidRPr="008F4BAB">
        <w:rPr>
          <w:rFonts w:cs="Times New Roman"/>
          <w:sz w:val="24"/>
          <w:szCs w:val="24"/>
        </w:rPr>
        <w:t>.</w:t>
      </w:r>
      <w:r w:rsidR="00447E42" w:rsidRPr="008F4BAB">
        <w:rPr>
          <w:rFonts w:cs="Times New Roman"/>
          <w:sz w:val="24"/>
          <w:szCs w:val="24"/>
        </w:rPr>
        <w:t xml:space="preserve"> </w:t>
      </w:r>
    </w:p>
    <w:p w14:paraId="7E694BE4" w14:textId="77777777" w:rsidR="0040154E" w:rsidRPr="008F4BAB" w:rsidRDefault="0040154E" w:rsidP="00F1669C">
      <w:pPr>
        <w:pStyle w:val="Body"/>
        <w:spacing w:before="0" w:after="0" w:line="240" w:lineRule="auto"/>
        <w:rPr>
          <w:rFonts w:cs="Times New Roman"/>
          <w:sz w:val="24"/>
          <w:szCs w:val="24"/>
        </w:rPr>
      </w:pPr>
    </w:p>
    <w:p w14:paraId="4DE4E618" w14:textId="2A6072B3" w:rsidR="00966240" w:rsidRPr="00801F82" w:rsidRDefault="00447E42" w:rsidP="00966240">
      <w:pPr>
        <w:pStyle w:val="Body"/>
        <w:spacing w:before="0" w:after="0" w:line="240" w:lineRule="auto"/>
        <w:rPr>
          <w:rFonts w:cs="Times New Roman"/>
          <w:sz w:val="24"/>
          <w:szCs w:val="24"/>
        </w:rPr>
      </w:pPr>
      <w:r w:rsidRPr="008F4BAB">
        <w:rPr>
          <w:rFonts w:cs="Times New Roman"/>
          <w:sz w:val="24"/>
          <w:szCs w:val="24"/>
        </w:rPr>
        <w:t xml:space="preserve">The remainder of this document is focused on Megamation </w:t>
      </w:r>
      <w:proofErr w:type="spellStart"/>
      <w:r w:rsidRPr="008F4BAB">
        <w:rPr>
          <w:rFonts w:cs="Times New Roman"/>
          <w:sz w:val="24"/>
          <w:szCs w:val="24"/>
        </w:rPr>
        <w:t>DirectLine</w:t>
      </w:r>
      <w:proofErr w:type="spellEnd"/>
      <w:r w:rsidRPr="008F4BAB">
        <w:rPr>
          <w:rFonts w:cs="Times New Roman"/>
          <w:sz w:val="24"/>
          <w:szCs w:val="24"/>
        </w:rPr>
        <w:t xml:space="preserve">. Guidance on </w:t>
      </w:r>
      <w:proofErr w:type="spellStart"/>
      <w:r w:rsidRPr="008F4BAB">
        <w:rPr>
          <w:rFonts w:cs="Times New Roman"/>
          <w:sz w:val="24"/>
          <w:szCs w:val="24"/>
        </w:rPr>
        <w:t>ctcLink</w:t>
      </w:r>
      <w:proofErr w:type="spellEnd"/>
      <w:r w:rsidRPr="008F4BAB">
        <w:rPr>
          <w:rFonts w:cs="Times New Roman"/>
          <w:sz w:val="24"/>
          <w:szCs w:val="24"/>
        </w:rPr>
        <w:t xml:space="preserve"> is available </w:t>
      </w:r>
      <w:r w:rsidR="0040154E" w:rsidRPr="008F4BAB">
        <w:rPr>
          <w:rFonts w:cs="Times New Roman"/>
          <w:sz w:val="24"/>
          <w:szCs w:val="24"/>
        </w:rPr>
        <w:t xml:space="preserve">at the </w:t>
      </w:r>
      <w:hyperlink r:id="rId14" w:history="1">
        <w:r w:rsidR="0040154E" w:rsidRPr="008F4BAB">
          <w:rPr>
            <w:rStyle w:val="Hyperlink"/>
            <w:rFonts w:cs="Times New Roman"/>
            <w:sz w:val="24"/>
            <w:szCs w:val="24"/>
          </w:rPr>
          <w:t>State Board Reference Center</w:t>
        </w:r>
      </w:hyperlink>
      <w:r w:rsidR="0040154E" w:rsidRPr="008F4BAB">
        <w:rPr>
          <w:rFonts w:cs="Times New Roman"/>
          <w:sz w:val="24"/>
          <w:szCs w:val="24"/>
        </w:rPr>
        <w:t>.</w:t>
      </w:r>
    </w:p>
    <w:p w14:paraId="7E0521EC" w14:textId="06BDF790" w:rsidR="00F4775E" w:rsidRPr="00097147" w:rsidRDefault="00966240" w:rsidP="0084477E">
      <w:pPr>
        <w:pStyle w:val="Heading3"/>
      </w:pPr>
      <w:bookmarkStart w:id="7" w:name="_Toc217973571"/>
      <w:bookmarkStart w:id="8" w:name="_Toc225162593"/>
      <w:r w:rsidRPr="00097147">
        <w:t>How</w:t>
      </w:r>
      <w:r w:rsidR="00803FCE" w:rsidRPr="00097147">
        <w:t xml:space="preserve"> </w:t>
      </w:r>
      <w:r w:rsidRPr="00097147">
        <w:t>often</w:t>
      </w:r>
      <w:r w:rsidR="00803FCE" w:rsidRPr="00097147">
        <w:t xml:space="preserve"> </w:t>
      </w:r>
      <w:r w:rsidRPr="00097147">
        <w:t>is</w:t>
      </w:r>
      <w:r w:rsidR="00803FCE" w:rsidRPr="00097147">
        <w:t xml:space="preserve"> </w:t>
      </w:r>
      <w:r w:rsidRPr="00097147">
        <w:t>the</w:t>
      </w:r>
      <w:r w:rsidR="00803FCE" w:rsidRPr="00097147">
        <w:t xml:space="preserve"> </w:t>
      </w:r>
      <w:r w:rsidRPr="00097147">
        <w:t>FAE</w:t>
      </w:r>
      <w:r w:rsidR="00803FCE" w:rsidRPr="00097147">
        <w:t xml:space="preserve"> </w:t>
      </w:r>
      <w:r w:rsidRPr="00097147">
        <w:t>updated?</w:t>
      </w:r>
      <w:bookmarkEnd w:id="7"/>
      <w:bookmarkEnd w:id="8"/>
    </w:p>
    <w:p w14:paraId="2193FF5D" w14:textId="77777777" w:rsidR="00966240" w:rsidRDefault="00966240" w:rsidP="005306AA">
      <w:pPr>
        <w:pStyle w:val="Body"/>
        <w:spacing w:before="0" w:after="0" w:line="240" w:lineRule="auto"/>
        <w:rPr>
          <w:rFonts w:ascii="Times New Roman" w:hAnsi="Times New Roman" w:cs="Times New Roman"/>
          <w:sz w:val="24"/>
          <w:szCs w:val="24"/>
        </w:rPr>
      </w:pPr>
    </w:p>
    <w:p w14:paraId="45B71A7C" w14:textId="4ADA1CCA" w:rsidR="00C01FB1" w:rsidRPr="008F4BAB" w:rsidRDefault="00C90950" w:rsidP="000C4D57">
      <w:pPr>
        <w:pStyle w:val="Body"/>
        <w:spacing w:before="0" w:after="0" w:line="240" w:lineRule="auto"/>
        <w:rPr>
          <w:rFonts w:cs="Times New Roman"/>
          <w:sz w:val="24"/>
          <w:szCs w:val="24"/>
        </w:rPr>
      </w:pPr>
      <w:r w:rsidRPr="008F4BAB">
        <w:rPr>
          <w:rFonts w:cs="Times New Roman"/>
          <w:b/>
          <w:sz w:val="24"/>
          <w:szCs w:val="24"/>
        </w:rPr>
        <w:t xml:space="preserve">Data is exported </w:t>
      </w:r>
      <w:r w:rsidR="0050748F" w:rsidRPr="008F4BAB">
        <w:rPr>
          <w:rFonts w:cs="Times New Roman"/>
          <w:b/>
          <w:sz w:val="24"/>
          <w:szCs w:val="24"/>
        </w:rPr>
        <w:t xml:space="preserve">from </w:t>
      </w:r>
      <w:proofErr w:type="spellStart"/>
      <w:r w:rsidR="0050748F" w:rsidRPr="008F4BAB">
        <w:rPr>
          <w:rFonts w:cs="Times New Roman"/>
          <w:b/>
          <w:sz w:val="24"/>
          <w:szCs w:val="24"/>
        </w:rPr>
        <w:t>DirectLine</w:t>
      </w:r>
      <w:proofErr w:type="spellEnd"/>
      <w:r w:rsidR="0050748F" w:rsidRPr="008F4BAB">
        <w:rPr>
          <w:rFonts w:cs="Times New Roman"/>
          <w:b/>
          <w:sz w:val="24"/>
          <w:szCs w:val="24"/>
        </w:rPr>
        <w:t xml:space="preserve"> </w:t>
      </w:r>
      <w:r w:rsidRPr="008F4BAB">
        <w:rPr>
          <w:rFonts w:cs="Times New Roman"/>
          <w:b/>
          <w:sz w:val="24"/>
          <w:szCs w:val="24"/>
        </w:rPr>
        <w:t>monthly</w:t>
      </w:r>
      <w:r w:rsidR="00D14A5C" w:rsidRPr="008F4BAB">
        <w:rPr>
          <w:rFonts w:cs="Times New Roman"/>
          <w:b/>
          <w:sz w:val="24"/>
          <w:szCs w:val="24"/>
        </w:rPr>
        <w:t>, so</w:t>
      </w:r>
      <w:r w:rsidR="004A425F" w:rsidRPr="008F4BAB">
        <w:rPr>
          <w:rFonts w:cs="Times New Roman"/>
          <w:b/>
          <w:sz w:val="24"/>
          <w:szCs w:val="24"/>
        </w:rPr>
        <w:t xml:space="preserve"> c</w:t>
      </w:r>
      <w:r w:rsidR="00966240" w:rsidRPr="008F4BAB">
        <w:rPr>
          <w:rFonts w:cs="Times New Roman"/>
          <w:b/>
          <w:sz w:val="24"/>
          <w:szCs w:val="24"/>
        </w:rPr>
        <w:t>olleges should maintain the FAE monthly</w:t>
      </w:r>
      <w:r w:rsidR="00820EA1" w:rsidRPr="008F4BAB">
        <w:rPr>
          <w:rFonts w:cs="Times New Roman"/>
          <w:b/>
          <w:sz w:val="24"/>
          <w:szCs w:val="24"/>
        </w:rPr>
        <w:t xml:space="preserve"> to ensure data is current</w:t>
      </w:r>
      <w:r w:rsidR="00966240" w:rsidRPr="008F4BAB">
        <w:rPr>
          <w:rFonts w:cs="Times New Roman"/>
          <w:b/>
          <w:sz w:val="24"/>
          <w:szCs w:val="24"/>
        </w:rPr>
        <w:t>.</w:t>
      </w:r>
      <w:r w:rsidR="00966240" w:rsidRPr="008F4BAB">
        <w:rPr>
          <w:rFonts w:cs="Times New Roman"/>
          <w:sz w:val="24"/>
          <w:szCs w:val="24"/>
        </w:rPr>
        <w:t xml:space="preserve"> </w:t>
      </w:r>
      <w:r w:rsidR="00C01FB1" w:rsidRPr="008F4BAB">
        <w:rPr>
          <w:rFonts w:cs="Times New Roman"/>
          <w:sz w:val="24"/>
          <w:szCs w:val="24"/>
        </w:rPr>
        <w:t xml:space="preserve">Sporadic, </w:t>
      </w:r>
      <w:r w:rsidR="00255CDB" w:rsidRPr="008F4BAB">
        <w:rPr>
          <w:rFonts w:cs="Times New Roman"/>
          <w:sz w:val="24"/>
          <w:szCs w:val="24"/>
        </w:rPr>
        <w:t xml:space="preserve">occasional, or reactive </w:t>
      </w:r>
      <w:r w:rsidR="007C335C" w:rsidRPr="008F4BAB">
        <w:rPr>
          <w:rFonts w:cs="Times New Roman"/>
          <w:sz w:val="24"/>
          <w:szCs w:val="24"/>
        </w:rPr>
        <w:t xml:space="preserve">updates </w:t>
      </w:r>
      <w:r w:rsidR="00E435A3" w:rsidRPr="008F4BAB">
        <w:rPr>
          <w:rFonts w:cs="Times New Roman"/>
          <w:sz w:val="24"/>
          <w:szCs w:val="24"/>
        </w:rPr>
        <w:t xml:space="preserve">create </w:t>
      </w:r>
      <w:r w:rsidR="00BF68B1" w:rsidRPr="008F4BAB">
        <w:rPr>
          <w:rFonts w:cs="Times New Roman"/>
          <w:sz w:val="24"/>
          <w:szCs w:val="24"/>
        </w:rPr>
        <w:t>a high probability of</w:t>
      </w:r>
      <w:r w:rsidR="007C335C" w:rsidRPr="008F4BAB">
        <w:rPr>
          <w:rFonts w:cs="Times New Roman"/>
          <w:sz w:val="24"/>
          <w:szCs w:val="24"/>
        </w:rPr>
        <w:t xml:space="preserve"> out-of-date</w:t>
      </w:r>
      <w:r w:rsidR="009E1B3A" w:rsidRPr="008F4BAB">
        <w:rPr>
          <w:rFonts w:cs="Times New Roman"/>
          <w:sz w:val="24"/>
          <w:szCs w:val="24"/>
        </w:rPr>
        <w:t>, inaccurate, and incomplete data</w:t>
      </w:r>
      <w:r w:rsidR="006025A0" w:rsidRPr="008F4BAB">
        <w:rPr>
          <w:rFonts w:cs="Times New Roman"/>
          <w:sz w:val="24"/>
          <w:szCs w:val="24"/>
        </w:rPr>
        <w:t xml:space="preserve"> records </w:t>
      </w:r>
      <w:r w:rsidR="00B61B2A" w:rsidRPr="008F4BAB">
        <w:rPr>
          <w:rFonts w:cs="Times New Roman"/>
          <w:sz w:val="24"/>
          <w:szCs w:val="24"/>
        </w:rPr>
        <w:t>that</w:t>
      </w:r>
      <w:r w:rsidR="00B147D4" w:rsidRPr="008F4BAB">
        <w:rPr>
          <w:rFonts w:cs="Times New Roman"/>
          <w:sz w:val="24"/>
          <w:szCs w:val="24"/>
        </w:rPr>
        <w:t xml:space="preserve"> persist and</w:t>
      </w:r>
      <w:r w:rsidR="006025A0" w:rsidRPr="008F4BAB">
        <w:rPr>
          <w:rFonts w:cs="Times New Roman"/>
          <w:sz w:val="24"/>
          <w:szCs w:val="24"/>
        </w:rPr>
        <w:t xml:space="preserve"> subsequently</w:t>
      </w:r>
      <w:r w:rsidR="00B147D4" w:rsidRPr="008F4BAB">
        <w:rPr>
          <w:rFonts w:cs="Times New Roman"/>
          <w:sz w:val="24"/>
          <w:szCs w:val="24"/>
        </w:rPr>
        <w:t xml:space="preserve"> become embedded in</w:t>
      </w:r>
      <w:r w:rsidR="004E35CD" w:rsidRPr="008F4BAB">
        <w:rPr>
          <w:rFonts w:cs="Times New Roman"/>
          <w:sz w:val="24"/>
          <w:szCs w:val="24"/>
        </w:rPr>
        <w:t xml:space="preserve"> State Board (SBCTC) or Office of Financial Management (OFM) reports </w:t>
      </w:r>
      <w:r w:rsidR="007626AE" w:rsidRPr="008F4BAB">
        <w:rPr>
          <w:rFonts w:cs="Times New Roman"/>
          <w:sz w:val="24"/>
          <w:szCs w:val="24"/>
        </w:rPr>
        <w:t>used to inform critical</w:t>
      </w:r>
      <w:r w:rsidR="005F33AB" w:rsidRPr="008F4BAB">
        <w:rPr>
          <w:rFonts w:cs="Times New Roman"/>
          <w:sz w:val="24"/>
          <w:szCs w:val="24"/>
        </w:rPr>
        <w:t xml:space="preserve"> financial planning.</w:t>
      </w:r>
      <w:r w:rsidR="006025A0" w:rsidRPr="008F4BAB">
        <w:rPr>
          <w:rFonts w:cs="Times New Roman"/>
          <w:sz w:val="24"/>
          <w:szCs w:val="24"/>
        </w:rPr>
        <w:t xml:space="preserve"> </w:t>
      </w:r>
      <w:r w:rsidR="009E1B3A" w:rsidRPr="008F4BAB">
        <w:rPr>
          <w:rFonts w:cs="Times New Roman"/>
          <w:sz w:val="24"/>
          <w:szCs w:val="24"/>
        </w:rPr>
        <w:t xml:space="preserve"> </w:t>
      </w:r>
    </w:p>
    <w:p w14:paraId="0E590AEC" w14:textId="77777777" w:rsidR="00C01FB1" w:rsidRPr="008F4BAB" w:rsidRDefault="00C01FB1" w:rsidP="00966240">
      <w:pPr>
        <w:pStyle w:val="Body"/>
        <w:spacing w:before="0" w:after="0" w:line="240" w:lineRule="auto"/>
        <w:rPr>
          <w:rFonts w:cs="Times New Roman"/>
          <w:sz w:val="24"/>
          <w:szCs w:val="24"/>
        </w:rPr>
      </w:pPr>
    </w:p>
    <w:p w14:paraId="7843295E" w14:textId="47A4D657" w:rsidR="00966240" w:rsidRPr="008F4BAB" w:rsidRDefault="00966240" w:rsidP="00966240">
      <w:pPr>
        <w:pStyle w:val="Body"/>
        <w:spacing w:before="0" w:after="0" w:line="240" w:lineRule="auto"/>
        <w:rPr>
          <w:rFonts w:cs="Times New Roman"/>
          <w:sz w:val="24"/>
          <w:szCs w:val="24"/>
        </w:rPr>
      </w:pPr>
      <w:r w:rsidRPr="008F4BAB">
        <w:rPr>
          <w:rFonts w:cs="Times New Roman"/>
          <w:sz w:val="24"/>
          <w:szCs w:val="24"/>
        </w:rPr>
        <w:t>We cannot stress enough the importance of accurate and timely data</w:t>
      </w:r>
      <w:r w:rsidR="00B61B2A" w:rsidRPr="008F4BAB">
        <w:rPr>
          <w:rFonts w:cs="Times New Roman"/>
          <w:sz w:val="24"/>
          <w:szCs w:val="24"/>
        </w:rPr>
        <w:t>;</w:t>
      </w:r>
      <w:r w:rsidR="00054666" w:rsidRPr="008F4BAB">
        <w:rPr>
          <w:rFonts w:cs="Times New Roman"/>
          <w:sz w:val="24"/>
          <w:szCs w:val="24"/>
        </w:rPr>
        <w:t xml:space="preserve"> </w:t>
      </w:r>
      <w:r w:rsidR="004D27C9" w:rsidRPr="008F4BAB">
        <w:rPr>
          <w:rFonts w:cs="Times New Roman"/>
          <w:sz w:val="24"/>
          <w:szCs w:val="24"/>
        </w:rPr>
        <w:t xml:space="preserve">facilities </w:t>
      </w:r>
      <w:r w:rsidR="00054666" w:rsidRPr="008F4BAB">
        <w:rPr>
          <w:rFonts w:cs="Times New Roman"/>
          <w:sz w:val="24"/>
          <w:szCs w:val="24"/>
        </w:rPr>
        <w:t>FAE data should be maintained monthly</w:t>
      </w:r>
      <w:r w:rsidRPr="008F4BAB">
        <w:rPr>
          <w:rFonts w:cs="Times New Roman"/>
          <w:sz w:val="24"/>
          <w:szCs w:val="24"/>
        </w:rPr>
        <w:t>. All levels of state government</w:t>
      </w:r>
      <w:r w:rsidR="00F72BF6" w:rsidRPr="008F4BAB">
        <w:rPr>
          <w:rFonts w:cs="Times New Roman"/>
          <w:sz w:val="24"/>
          <w:szCs w:val="24"/>
        </w:rPr>
        <w:t xml:space="preserve"> – the </w:t>
      </w:r>
      <w:r w:rsidR="00230882" w:rsidRPr="008F4BAB">
        <w:rPr>
          <w:rFonts w:cs="Times New Roman"/>
          <w:sz w:val="24"/>
          <w:szCs w:val="24"/>
        </w:rPr>
        <w:t>L</w:t>
      </w:r>
      <w:r w:rsidRPr="008F4BAB">
        <w:rPr>
          <w:rFonts w:cs="Times New Roman"/>
          <w:sz w:val="24"/>
          <w:szCs w:val="24"/>
        </w:rPr>
        <w:t>egislature, O</w:t>
      </w:r>
      <w:r w:rsidR="00230882" w:rsidRPr="008F4BAB">
        <w:rPr>
          <w:rFonts w:cs="Times New Roman"/>
          <w:sz w:val="24"/>
          <w:szCs w:val="24"/>
        </w:rPr>
        <w:t xml:space="preserve">ffice of </w:t>
      </w:r>
      <w:r w:rsidRPr="008F4BAB">
        <w:rPr>
          <w:rFonts w:cs="Times New Roman"/>
          <w:sz w:val="24"/>
          <w:szCs w:val="24"/>
        </w:rPr>
        <w:t>F</w:t>
      </w:r>
      <w:r w:rsidR="00230882" w:rsidRPr="008F4BAB">
        <w:rPr>
          <w:rFonts w:cs="Times New Roman"/>
          <w:sz w:val="24"/>
          <w:szCs w:val="24"/>
        </w:rPr>
        <w:t xml:space="preserve">inancial </w:t>
      </w:r>
      <w:r w:rsidRPr="008F4BAB">
        <w:rPr>
          <w:rFonts w:cs="Times New Roman"/>
          <w:sz w:val="24"/>
          <w:szCs w:val="24"/>
        </w:rPr>
        <w:t>M</w:t>
      </w:r>
      <w:r w:rsidR="00230882" w:rsidRPr="008F4BAB">
        <w:rPr>
          <w:rFonts w:cs="Times New Roman"/>
          <w:sz w:val="24"/>
          <w:szCs w:val="24"/>
        </w:rPr>
        <w:t>anagement (OFM)</w:t>
      </w:r>
      <w:r w:rsidRPr="008F4BAB">
        <w:rPr>
          <w:rFonts w:cs="Times New Roman"/>
          <w:sz w:val="24"/>
          <w:szCs w:val="24"/>
        </w:rPr>
        <w:t xml:space="preserve">, </w:t>
      </w:r>
      <w:r w:rsidR="00230882" w:rsidRPr="008F4BAB">
        <w:rPr>
          <w:rFonts w:cs="Times New Roman"/>
          <w:sz w:val="24"/>
          <w:szCs w:val="24"/>
        </w:rPr>
        <w:t>State Board</w:t>
      </w:r>
      <w:r w:rsidRPr="008F4BAB">
        <w:rPr>
          <w:rFonts w:cs="Times New Roman"/>
          <w:sz w:val="24"/>
          <w:szCs w:val="24"/>
        </w:rPr>
        <w:t xml:space="preserve"> </w:t>
      </w:r>
      <w:r w:rsidR="00230882" w:rsidRPr="008F4BAB">
        <w:rPr>
          <w:rFonts w:cs="Times New Roman"/>
          <w:sz w:val="24"/>
          <w:szCs w:val="24"/>
        </w:rPr>
        <w:t>(</w:t>
      </w:r>
      <w:r w:rsidRPr="008F4BAB">
        <w:rPr>
          <w:rFonts w:cs="Times New Roman"/>
          <w:sz w:val="24"/>
          <w:szCs w:val="24"/>
        </w:rPr>
        <w:t>SBCTC</w:t>
      </w:r>
      <w:r w:rsidR="00F72BF6" w:rsidRPr="008F4BAB">
        <w:rPr>
          <w:rFonts w:cs="Times New Roman"/>
          <w:sz w:val="24"/>
          <w:szCs w:val="24"/>
        </w:rPr>
        <w:t>)</w:t>
      </w:r>
      <w:r w:rsidR="00900FD1" w:rsidRPr="008F4BAB">
        <w:rPr>
          <w:rFonts w:cs="Times New Roman"/>
          <w:sz w:val="24"/>
          <w:szCs w:val="24"/>
        </w:rPr>
        <w:t>,</w:t>
      </w:r>
      <w:r w:rsidRPr="008F4BAB">
        <w:rPr>
          <w:rFonts w:cs="Times New Roman"/>
          <w:sz w:val="24"/>
          <w:szCs w:val="24"/>
        </w:rPr>
        <w:t xml:space="preserve"> and others</w:t>
      </w:r>
      <w:r w:rsidR="00F72BF6" w:rsidRPr="008F4BAB">
        <w:rPr>
          <w:rFonts w:cs="Times New Roman"/>
          <w:sz w:val="24"/>
          <w:szCs w:val="24"/>
        </w:rPr>
        <w:t xml:space="preserve"> – </w:t>
      </w:r>
      <w:r w:rsidR="00965512" w:rsidRPr="008F4BAB">
        <w:rPr>
          <w:rFonts w:cs="Times New Roman"/>
          <w:sz w:val="24"/>
          <w:szCs w:val="24"/>
        </w:rPr>
        <w:t xml:space="preserve">request or </w:t>
      </w:r>
      <w:r w:rsidR="00F72BF6" w:rsidRPr="008F4BAB">
        <w:rPr>
          <w:rFonts w:cs="Times New Roman"/>
          <w:sz w:val="24"/>
          <w:szCs w:val="24"/>
        </w:rPr>
        <w:t xml:space="preserve">access </w:t>
      </w:r>
      <w:r w:rsidRPr="008F4BAB">
        <w:rPr>
          <w:rFonts w:cs="Times New Roman"/>
          <w:sz w:val="24"/>
          <w:szCs w:val="24"/>
        </w:rPr>
        <w:t xml:space="preserve">information from our facilities database </w:t>
      </w:r>
      <w:r w:rsidR="000873DF" w:rsidRPr="008F4BAB">
        <w:rPr>
          <w:rFonts w:cs="Times New Roman"/>
          <w:sz w:val="24"/>
          <w:szCs w:val="24"/>
        </w:rPr>
        <w:t>and use</w:t>
      </w:r>
      <w:r w:rsidRPr="008F4BAB">
        <w:rPr>
          <w:rFonts w:cs="Times New Roman"/>
          <w:sz w:val="24"/>
          <w:szCs w:val="24"/>
        </w:rPr>
        <w:t xml:space="preserve"> it as the basis for everything from the development of academic year reports, development of capital budgets, and the evaluation of statewide capital policy.</w:t>
      </w:r>
      <w:r w:rsidR="00493DB6" w:rsidRPr="008F4BAB">
        <w:rPr>
          <w:rFonts w:cs="Times New Roman"/>
          <w:sz w:val="24"/>
          <w:szCs w:val="24"/>
        </w:rPr>
        <w:t xml:space="preserve"> Poorly maintained data negatively impacts perceptions of the accuracy and credibility of our </w:t>
      </w:r>
      <w:r w:rsidR="00B1048B" w:rsidRPr="008F4BAB">
        <w:rPr>
          <w:rFonts w:cs="Times New Roman"/>
          <w:sz w:val="24"/>
          <w:szCs w:val="24"/>
        </w:rPr>
        <w:t xml:space="preserve">system’s </w:t>
      </w:r>
      <w:r w:rsidR="00493DB6" w:rsidRPr="008F4BAB">
        <w:rPr>
          <w:rFonts w:cs="Times New Roman"/>
          <w:sz w:val="24"/>
          <w:szCs w:val="24"/>
        </w:rPr>
        <w:t>response</w:t>
      </w:r>
      <w:r w:rsidR="008A3CE5" w:rsidRPr="008F4BAB">
        <w:rPr>
          <w:rFonts w:cs="Times New Roman"/>
          <w:sz w:val="24"/>
          <w:szCs w:val="24"/>
        </w:rPr>
        <w:t>s and capabilities</w:t>
      </w:r>
      <w:r w:rsidR="00493DB6" w:rsidRPr="008F4BAB">
        <w:rPr>
          <w:rFonts w:cs="Times New Roman"/>
          <w:sz w:val="24"/>
          <w:szCs w:val="24"/>
        </w:rPr>
        <w:t>.</w:t>
      </w:r>
    </w:p>
    <w:p w14:paraId="4DDE96CC" w14:textId="3C9512F4" w:rsidR="00966240" w:rsidRPr="00097147" w:rsidRDefault="00966240" w:rsidP="0084477E">
      <w:pPr>
        <w:pStyle w:val="Heading3"/>
      </w:pPr>
      <w:bookmarkStart w:id="9" w:name="_Toc217973572"/>
      <w:bookmarkStart w:id="10" w:name="_Toc225162594"/>
      <w:r w:rsidRPr="00097147">
        <w:t>How</w:t>
      </w:r>
      <w:r w:rsidR="00803FCE" w:rsidRPr="00097147">
        <w:t xml:space="preserve"> </w:t>
      </w:r>
      <w:r w:rsidRPr="00097147">
        <w:t>is</w:t>
      </w:r>
      <w:r w:rsidR="00803FCE" w:rsidRPr="00097147">
        <w:t xml:space="preserve"> </w:t>
      </w:r>
      <w:r w:rsidRPr="00097147">
        <w:t>the</w:t>
      </w:r>
      <w:r w:rsidR="00803FCE" w:rsidRPr="00097147">
        <w:t xml:space="preserve"> </w:t>
      </w:r>
      <w:r w:rsidRPr="00097147">
        <w:t>FAE</w:t>
      </w:r>
      <w:r w:rsidR="00803FCE" w:rsidRPr="00097147">
        <w:t xml:space="preserve"> </w:t>
      </w:r>
      <w:r w:rsidRPr="00097147">
        <w:t>updated?</w:t>
      </w:r>
      <w:bookmarkEnd w:id="9"/>
      <w:bookmarkEnd w:id="10"/>
    </w:p>
    <w:p w14:paraId="0530E114" w14:textId="77777777" w:rsidR="00ED7080" w:rsidRDefault="00ED7080" w:rsidP="00966240">
      <w:pPr>
        <w:pStyle w:val="Body"/>
        <w:spacing w:before="0" w:after="0" w:line="240" w:lineRule="auto"/>
        <w:rPr>
          <w:rFonts w:ascii="Times New Roman" w:hAnsi="Times New Roman" w:cs="Times New Roman"/>
          <w:sz w:val="24"/>
          <w:szCs w:val="24"/>
        </w:rPr>
      </w:pPr>
    </w:p>
    <w:p w14:paraId="37F3AFBE" w14:textId="0E21F303" w:rsidR="00ED7080" w:rsidRPr="008F4BAB" w:rsidRDefault="00ED7080" w:rsidP="00ED7080">
      <w:pPr>
        <w:pStyle w:val="Body"/>
        <w:spacing w:before="0" w:after="0" w:line="240" w:lineRule="auto"/>
        <w:rPr>
          <w:rFonts w:cs="Times New Roman"/>
          <w:sz w:val="24"/>
          <w:szCs w:val="24"/>
        </w:rPr>
      </w:pPr>
      <w:r w:rsidRPr="008F4BAB">
        <w:rPr>
          <w:rFonts w:cs="Times New Roman"/>
          <w:sz w:val="24"/>
          <w:szCs w:val="24"/>
        </w:rPr>
        <w:t>Each college manages its own FAE database, which is</w:t>
      </w:r>
      <w:r w:rsidR="00FF0F72" w:rsidRPr="008F4BAB">
        <w:rPr>
          <w:rFonts w:cs="Times New Roman"/>
          <w:sz w:val="24"/>
          <w:szCs w:val="24"/>
        </w:rPr>
        <w:t xml:space="preserve"> currently </w:t>
      </w:r>
      <w:r w:rsidR="0024091A" w:rsidRPr="008F4BAB">
        <w:rPr>
          <w:rFonts w:cs="Times New Roman"/>
          <w:sz w:val="24"/>
          <w:szCs w:val="24"/>
        </w:rPr>
        <w:t>shared</w:t>
      </w:r>
      <w:r w:rsidR="008C4F90" w:rsidRPr="008F4BAB">
        <w:rPr>
          <w:rFonts w:cs="Times New Roman"/>
          <w:sz w:val="24"/>
          <w:szCs w:val="24"/>
        </w:rPr>
        <w:t>, with differing priorities, between</w:t>
      </w:r>
      <w:r w:rsidR="0024091A" w:rsidRPr="008F4BAB">
        <w:rPr>
          <w:rFonts w:cs="Times New Roman"/>
          <w:sz w:val="24"/>
          <w:szCs w:val="24"/>
        </w:rPr>
        <w:t xml:space="preserve"> </w:t>
      </w:r>
      <w:proofErr w:type="spellStart"/>
      <w:r w:rsidR="0024091A" w:rsidRPr="008F4BAB">
        <w:rPr>
          <w:rFonts w:cs="Times New Roman"/>
          <w:sz w:val="24"/>
          <w:szCs w:val="24"/>
        </w:rPr>
        <w:t>ctcLink</w:t>
      </w:r>
      <w:proofErr w:type="spellEnd"/>
      <w:r w:rsidR="0024091A" w:rsidRPr="008F4BAB">
        <w:rPr>
          <w:rFonts w:cs="Times New Roman"/>
          <w:sz w:val="24"/>
          <w:szCs w:val="24"/>
        </w:rPr>
        <w:t xml:space="preserve"> </w:t>
      </w:r>
      <w:r w:rsidR="00EA7088" w:rsidRPr="008F4BAB">
        <w:rPr>
          <w:rFonts w:cs="Times New Roman"/>
          <w:sz w:val="24"/>
          <w:szCs w:val="24"/>
        </w:rPr>
        <w:t xml:space="preserve">(fiscal asset management) </w:t>
      </w:r>
      <w:r w:rsidR="0024091A" w:rsidRPr="008F4BAB">
        <w:rPr>
          <w:rFonts w:cs="Times New Roman"/>
          <w:sz w:val="24"/>
          <w:szCs w:val="24"/>
        </w:rPr>
        <w:t xml:space="preserve">and Megamation </w:t>
      </w:r>
      <w:proofErr w:type="spellStart"/>
      <w:r w:rsidR="0024091A" w:rsidRPr="008F4BAB">
        <w:rPr>
          <w:rFonts w:cs="Times New Roman"/>
          <w:sz w:val="24"/>
          <w:szCs w:val="24"/>
        </w:rPr>
        <w:t>DirectLine</w:t>
      </w:r>
      <w:proofErr w:type="spellEnd"/>
      <w:r w:rsidR="00EA7088" w:rsidRPr="008F4BAB">
        <w:rPr>
          <w:rFonts w:cs="Times New Roman"/>
          <w:sz w:val="24"/>
          <w:szCs w:val="24"/>
        </w:rPr>
        <w:t xml:space="preserve"> (physical asset management)</w:t>
      </w:r>
      <w:r w:rsidR="0024091A" w:rsidRPr="008F4BAB">
        <w:rPr>
          <w:rFonts w:cs="Times New Roman"/>
          <w:sz w:val="24"/>
          <w:szCs w:val="24"/>
        </w:rPr>
        <w:t>.</w:t>
      </w:r>
      <w:r w:rsidRPr="008F4BAB">
        <w:rPr>
          <w:rFonts w:cs="Times New Roman"/>
          <w:sz w:val="24"/>
          <w:szCs w:val="24"/>
        </w:rPr>
        <w:t xml:space="preserve"> </w:t>
      </w:r>
      <w:r w:rsidR="00AB3774" w:rsidRPr="008F4BAB">
        <w:rPr>
          <w:rFonts w:cs="Times New Roman"/>
          <w:sz w:val="24"/>
          <w:szCs w:val="24"/>
        </w:rPr>
        <w:t xml:space="preserve">Multiple college staff have user </w:t>
      </w:r>
      <w:r w:rsidR="00935C45" w:rsidRPr="008F4BAB">
        <w:rPr>
          <w:rFonts w:cs="Times New Roman"/>
          <w:sz w:val="24"/>
          <w:szCs w:val="24"/>
        </w:rPr>
        <w:t>roles and responsibilities to</w:t>
      </w:r>
      <w:r w:rsidRPr="008F4BAB">
        <w:rPr>
          <w:rFonts w:cs="Times New Roman"/>
          <w:sz w:val="24"/>
          <w:szCs w:val="24"/>
        </w:rPr>
        <w:t xml:space="preserve"> update this data </w:t>
      </w:r>
      <w:r w:rsidR="007A3AD7" w:rsidRPr="008F4BAB">
        <w:rPr>
          <w:rFonts w:cs="Times New Roman"/>
          <w:sz w:val="24"/>
          <w:szCs w:val="24"/>
        </w:rPr>
        <w:t>when</w:t>
      </w:r>
      <w:r w:rsidRPr="008F4BAB">
        <w:rPr>
          <w:rFonts w:cs="Times New Roman"/>
          <w:sz w:val="24"/>
          <w:szCs w:val="24"/>
        </w:rPr>
        <w:t xml:space="preserve"> </w:t>
      </w:r>
      <w:r w:rsidR="00935C45" w:rsidRPr="008F4BAB">
        <w:rPr>
          <w:rFonts w:cs="Times New Roman"/>
          <w:sz w:val="24"/>
          <w:szCs w:val="24"/>
        </w:rPr>
        <w:t>changes occur</w:t>
      </w:r>
      <w:r w:rsidRPr="008F4BAB">
        <w:rPr>
          <w:rFonts w:cs="Times New Roman"/>
          <w:sz w:val="24"/>
          <w:szCs w:val="24"/>
        </w:rPr>
        <w:t xml:space="preserve">. FAE data is exported </w:t>
      </w:r>
      <w:r w:rsidR="005A5B13" w:rsidRPr="008F4BAB">
        <w:rPr>
          <w:rFonts w:cs="Times New Roman"/>
          <w:sz w:val="24"/>
          <w:szCs w:val="24"/>
        </w:rPr>
        <w:t xml:space="preserve">on a regular monthly schedule </w:t>
      </w:r>
      <w:r w:rsidRPr="008F4BAB">
        <w:rPr>
          <w:rFonts w:cs="Times New Roman"/>
          <w:sz w:val="24"/>
          <w:szCs w:val="24"/>
        </w:rPr>
        <w:t xml:space="preserve">from all colleges to the State Board’s Data Warehouse for use in statewide reporting and distribution to OFM on </w:t>
      </w:r>
      <w:r w:rsidR="000C3E65" w:rsidRPr="008F4BAB">
        <w:rPr>
          <w:rFonts w:cs="Times New Roman"/>
          <w:sz w:val="24"/>
          <w:szCs w:val="24"/>
        </w:rPr>
        <w:t>request</w:t>
      </w:r>
      <w:r w:rsidRPr="008F4BAB">
        <w:rPr>
          <w:rFonts w:cs="Times New Roman"/>
          <w:sz w:val="24"/>
          <w:szCs w:val="24"/>
        </w:rPr>
        <w:t>.</w:t>
      </w:r>
    </w:p>
    <w:p w14:paraId="49FADDE6" w14:textId="0A58994B" w:rsidR="00ED7080" w:rsidRPr="00350DAC" w:rsidRDefault="00ED7080" w:rsidP="0084477E">
      <w:pPr>
        <w:pStyle w:val="Heading3"/>
      </w:pPr>
      <w:bookmarkStart w:id="11" w:name="_Toc217973573"/>
      <w:bookmarkStart w:id="12" w:name="_Toc225162595"/>
      <w:r w:rsidRPr="00350DAC">
        <w:t>How</w:t>
      </w:r>
      <w:r w:rsidR="000108D5" w:rsidRPr="00350DAC">
        <w:t xml:space="preserve"> </w:t>
      </w:r>
      <w:r w:rsidRPr="00350DAC">
        <w:t>is</w:t>
      </w:r>
      <w:r w:rsidR="000108D5" w:rsidRPr="00350DAC">
        <w:t xml:space="preserve"> </w:t>
      </w:r>
      <w:r w:rsidRPr="00350DAC">
        <w:t>the</w:t>
      </w:r>
      <w:r w:rsidR="000108D5" w:rsidRPr="00350DAC">
        <w:t xml:space="preserve"> </w:t>
      </w:r>
      <w:r w:rsidRPr="00350DAC">
        <w:t>FAE</w:t>
      </w:r>
      <w:r w:rsidR="000108D5" w:rsidRPr="00350DAC">
        <w:t xml:space="preserve"> </w:t>
      </w:r>
      <w:r w:rsidRPr="00350DAC">
        <w:t>used?</w:t>
      </w:r>
      <w:bookmarkEnd w:id="11"/>
      <w:bookmarkEnd w:id="12"/>
    </w:p>
    <w:p w14:paraId="1F692764" w14:textId="77777777" w:rsidR="00ED7080" w:rsidRPr="008F4BAB" w:rsidRDefault="00ED7080" w:rsidP="005306AA">
      <w:pPr>
        <w:pStyle w:val="Body"/>
        <w:spacing w:before="0" w:after="0" w:line="240" w:lineRule="auto"/>
        <w:rPr>
          <w:rFonts w:cs="Times New Roman"/>
          <w:sz w:val="24"/>
          <w:szCs w:val="24"/>
        </w:rPr>
      </w:pPr>
    </w:p>
    <w:p w14:paraId="0F95618C" w14:textId="4A948BEC" w:rsidR="008038FD" w:rsidRPr="008F4BAB" w:rsidRDefault="008038FD" w:rsidP="008038FD">
      <w:pPr>
        <w:pStyle w:val="Body"/>
        <w:spacing w:before="0" w:after="0" w:line="240" w:lineRule="auto"/>
        <w:rPr>
          <w:rFonts w:cs="Times New Roman"/>
          <w:sz w:val="24"/>
          <w:szCs w:val="24"/>
        </w:rPr>
      </w:pPr>
      <w:r w:rsidRPr="008F4BAB">
        <w:rPr>
          <w:rFonts w:cs="Times New Roman"/>
          <w:sz w:val="24"/>
          <w:szCs w:val="24"/>
        </w:rPr>
        <w:t xml:space="preserve">The FAE is used in a variety of ways both within the </w:t>
      </w:r>
      <w:r w:rsidR="00556CE7" w:rsidRPr="008F4BAB">
        <w:rPr>
          <w:rFonts w:cs="Times New Roman"/>
          <w:sz w:val="24"/>
          <w:szCs w:val="24"/>
        </w:rPr>
        <w:t>community and technical</w:t>
      </w:r>
      <w:r w:rsidRPr="008F4BAB">
        <w:rPr>
          <w:rFonts w:cs="Times New Roman"/>
          <w:sz w:val="24"/>
          <w:szCs w:val="24"/>
        </w:rPr>
        <w:t xml:space="preserve"> college system and by other budget and policy setting agencies:</w:t>
      </w:r>
    </w:p>
    <w:p w14:paraId="51DBB469" w14:textId="77777777" w:rsidR="008038FD" w:rsidRPr="008F4BAB" w:rsidRDefault="008038FD" w:rsidP="008038FD">
      <w:pPr>
        <w:pStyle w:val="Body"/>
        <w:spacing w:before="0" w:after="0" w:line="240" w:lineRule="auto"/>
        <w:rPr>
          <w:rFonts w:cs="Times New Roman"/>
          <w:sz w:val="24"/>
          <w:szCs w:val="24"/>
        </w:rPr>
      </w:pPr>
    </w:p>
    <w:p w14:paraId="7497821E" w14:textId="11D1F8D3" w:rsidR="00ED7080" w:rsidRPr="008F4BAB" w:rsidRDefault="008038FD" w:rsidP="00AA31D5">
      <w:pPr>
        <w:pStyle w:val="Body"/>
        <w:numPr>
          <w:ilvl w:val="0"/>
          <w:numId w:val="46"/>
        </w:numPr>
        <w:spacing w:before="0" w:after="0" w:line="240" w:lineRule="auto"/>
        <w:rPr>
          <w:rFonts w:cs="Times New Roman"/>
          <w:sz w:val="24"/>
          <w:szCs w:val="24"/>
          <w:u w:val="single"/>
        </w:rPr>
      </w:pPr>
      <w:r w:rsidRPr="008F4BAB">
        <w:rPr>
          <w:rFonts w:cs="Times New Roman"/>
          <w:sz w:val="24"/>
          <w:szCs w:val="24"/>
          <w:u w:val="single"/>
        </w:rPr>
        <w:t>Capital</w:t>
      </w:r>
      <w:r w:rsidR="000108D5" w:rsidRPr="008F4BAB">
        <w:rPr>
          <w:rFonts w:cs="Times New Roman"/>
          <w:sz w:val="24"/>
          <w:szCs w:val="24"/>
          <w:u w:val="single"/>
        </w:rPr>
        <w:t xml:space="preserve"> </w:t>
      </w:r>
      <w:r w:rsidRPr="008F4BAB">
        <w:rPr>
          <w:rFonts w:cs="Times New Roman"/>
          <w:sz w:val="24"/>
          <w:szCs w:val="24"/>
          <w:u w:val="single"/>
        </w:rPr>
        <w:t>Analysis</w:t>
      </w:r>
      <w:r w:rsidR="000108D5" w:rsidRPr="008F4BAB">
        <w:rPr>
          <w:rFonts w:cs="Times New Roman"/>
          <w:sz w:val="24"/>
          <w:szCs w:val="24"/>
          <w:u w:val="single"/>
        </w:rPr>
        <w:t xml:space="preserve"> </w:t>
      </w:r>
      <w:r w:rsidRPr="008F4BAB">
        <w:rPr>
          <w:rFonts w:cs="Times New Roman"/>
          <w:sz w:val="24"/>
          <w:szCs w:val="24"/>
          <w:u w:val="single"/>
        </w:rPr>
        <w:t>Model</w:t>
      </w:r>
      <w:r w:rsidR="000108D5" w:rsidRPr="008F4BAB">
        <w:rPr>
          <w:rFonts w:cs="Times New Roman"/>
          <w:sz w:val="24"/>
          <w:szCs w:val="24"/>
          <w:u w:val="single"/>
        </w:rPr>
        <w:t xml:space="preserve"> </w:t>
      </w:r>
      <w:r w:rsidRPr="008F4BAB">
        <w:rPr>
          <w:rFonts w:cs="Times New Roman"/>
          <w:sz w:val="24"/>
          <w:szCs w:val="24"/>
          <w:u w:val="single"/>
        </w:rPr>
        <w:t>(CAM)</w:t>
      </w:r>
      <w:r w:rsidR="000108D5" w:rsidRPr="008F4BAB">
        <w:rPr>
          <w:rFonts w:cs="Times New Roman"/>
          <w:sz w:val="24"/>
          <w:szCs w:val="24"/>
          <w:u w:val="single"/>
        </w:rPr>
        <w:t xml:space="preserve"> </w:t>
      </w:r>
      <w:r w:rsidRPr="008F4BAB">
        <w:rPr>
          <w:rFonts w:cs="Times New Roman"/>
          <w:sz w:val="24"/>
          <w:szCs w:val="24"/>
          <w:u w:val="single"/>
        </w:rPr>
        <w:t>Development</w:t>
      </w:r>
    </w:p>
    <w:p w14:paraId="58D9C496" w14:textId="4ACFABA8" w:rsidR="0019794B" w:rsidRPr="008F4BAB" w:rsidRDefault="00AE62EF" w:rsidP="0019794B">
      <w:pPr>
        <w:pStyle w:val="Body"/>
        <w:spacing w:before="0" w:after="0" w:line="240" w:lineRule="auto"/>
        <w:rPr>
          <w:rFonts w:cs="Times New Roman"/>
          <w:sz w:val="24"/>
          <w:szCs w:val="24"/>
        </w:rPr>
      </w:pPr>
      <w:r w:rsidRPr="008F4BAB">
        <w:rPr>
          <w:rFonts w:cs="Times New Roman"/>
          <w:sz w:val="24"/>
          <w:szCs w:val="24"/>
        </w:rPr>
        <w:t xml:space="preserve">The </w:t>
      </w:r>
      <w:r w:rsidR="00E87CA7" w:rsidRPr="008F4BAB">
        <w:rPr>
          <w:rFonts w:cs="Times New Roman"/>
          <w:sz w:val="24"/>
          <w:szCs w:val="24"/>
        </w:rPr>
        <w:t>FAE is essential</w:t>
      </w:r>
      <w:r w:rsidRPr="008F4BAB">
        <w:rPr>
          <w:rFonts w:cs="Times New Roman"/>
          <w:sz w:val="24"/>
          <w:szCs w:val="24"/>
        </w:rPr>
        <w:t xml:space="preserve"> for </w:t>
      </w:r>
      <w:r w:rsidR="00AB4698" w:rsidRPr="008F4BAB">
        <w:rPr>
          <w:rFonts w:cs="Times New Roman"/>
          <w:sz w:val="24"/>
          <w:szCs w:val="24"/>
        </w:rPr>
        <w:t>facilities planning and</w:t>
      </w:r>
      <w:r w:rsidRPr="008F4BAB">
        <w:rPr>
          <w:rFonts w:cs="Times New Roman"/>
          <w:sz w:val="24"/>
          <w:szCs w:val="24"/>
        </w:rPr>
        <w:t xml:space="preserve"> the Capital Analysis Model (CAM)</w:t>
      </w:r>
      <w:r w:rsidR="00120DBB" w:rsidRPr="008F4BAB">
        <w:rPr>
          <w:rFonts w:cs="Times New Roman"/>
          <w:sz w:val="24"/>
          <w:szCs w:val="24"/>
        </w:rPr>
        <w:t xml:space="preserve"> </w:t>
      </w:r>
      <w:r w:rsidR="007937F2" w:rsidRPr="008F4BAB">
        <w:rPr>
          <w:rFonts w:cs="Times New Roman"/>
          <w:sz w:val="24"/>
          <w:szCs w:val="24"/>
        </w:rPr>
        <w:t>which</w:t>
      </w:r>
      <w:r w:rsidRPr="008F4BAB">
        <w:rPr>
          <w:rFonts w:cs="Times New Roman"/>
          <w:sz w:val="24"/>
          <w:szCs w:val="24"/>
        </w:rPr>
        <w:t xml:space="preserve"> uses the current FAE facilities inventory as a baseline for analyzing and prioritizing major capital project budget requests</w:t>
      </w:r>
      <w:r w:rsidR="007937F2" w:rsidRPr="008F4BAB">
        <w:rPr>
          <w:rFonts w:cs="Times New Roman"/>
          <w:sz w:val="24"/>
          <w:szCs w:val="24"/>
        </w:rPr>
        <w:t xml:space="preserve"> across the CTC system</w:t>
      </w:r>
      <w:r w:rsidRPr="008F4BAB">
        <w:rPr>
          <w:rFonts w:cs="Times New Roman"/>
          <w:sz w:val="24"/>
          <w:szCs w:val="24"/>
        </w:rPr>
        <w:t>. The model</w:t>
      </w:r>
      <w:r w:rsidR="00026C9F" w:rsidRPr="008F4BAB">
        <w:rPr>
          <w:rFonts w:cs="Times New Roman"/>
          <w:sz w:val="24"/>
          <w:szCs w:val="24"/>
        </w:rPr>
        <w:t xml:space="preserve"> </w:t>
      </w:r>
      <w:r w:rsidR="0019794B" w:rsidRPr="008F4BAB">
        <w:rPr>
          <w:rFonts w:cs="Times New Roman"/>
          <w:sz w:val="24"/>
          <w:szCs w:val="24"/>
        </w:rPr>
        <w:t xml:space="preserve">displays the variances between the </w:t>
      </w:r>
      <w:r w:rsidR="00FB249A" w:rsidRPr="008F4BAB">
        <w:rPr>
          <w:rFonts w:cs="Times New Roman"/>
          <w:sz w:val="24"/>
          <w:szCs w:val="24"/>
        </w:rPr>
        <w:t xml:space="preserve">existing </w:t>
      </w:r>
      <w:r w:rsidR="0019794B" w:rsidRPr="008F4BAB">
        <w:rPr>
          <w:rFonts w:cs="Times New Roman"/>
          <w:sz w:val="24"/>
          <w:szCs w:val="24"/>
        </w:rPr>
        <w:t>FAE inventory</w:t>
      </w:r>
      <w:r w:rsidR="004A7D2D" w:rsidRPr="008F4BAB">
        <w:rPr>
          <w:rFonts w:cs="Times New Roman"/>
          <w:sz w:val="24"/>
          <w:szCs w:val="24"/>
        </w:rPr>
        <w:t xml:space="preserve">, adjusted </w:t>
      </w:r>
      <w:r w:rsidR="0016774E" w:rsidRPr="008F4BAB">
        <w:rPr>
          <w:rFonts w:cs="Times New Roman"/>
          <w:sz w:val="24"/>
          <w:szCs w:val="24"/>
        </w:rPr>
        <w:t>to include</w:t>
      </w:r>
      <w:r w:rsidR="004A7D2D" w:rsidRPr="008F4BAB">
        <w:rPr>
          <w:rFonts w:cs="Times New Roman"/>
          <w:sz w:val="24"/>
          <w:szCs w:val="24"/>
        </w:rPr>
        <w:t xml:space="preserve"> near future commitments,</w:t>
      </w:r>
      <w:r w:rsidR="0019794B" w:rsidRPr="008F4BAB">
        <w:rPr>
          <w:rFonts w:cs="Times New Roman"/>
          <w:sz w:val="24"/>
          <w:szCs w:val="24"/>
        </w:rPr>
        <w:t xml:space="preserve"> and the CAM developed space standards. A variance and percentage deficiency or overage for each CAM </w:t>
      </w:r>
      <w:r w:rsidR="0019794B" w:rsidRPr="008F4BAB">
        <w:rPr>
          <w:rFonts w:cs="Times New Roman"/>
          <w:sz w:val="24"/>
          <w:szCs w:val="24"/>
        </w:rPr>
        <w:lastRenderedPageBreak/>
        <w:t>category is displayed, as well as for the sum of all CAM categories. This information is used to assess priorities on major project requests across the system</w:t>
      </w:r>
      <w:r w:rsidR="00496409" w:rsidRPr="008F4BAB">
        <w:rPr>
          <w:rFonts w:cs="Times New Roman"/>
          <w:sz w:val="24"/>
          <w:szCs w:val="24"/>
        </w:rPr>
        <w:t xml:space="preserve"> </w:t>
      </w:r>
      <w:r w:rsidR="00FA2325" w:rsidRPr="008F4BAB">
        <w:rPr>
          <w:rFonts w:cs="Times New Roman"/>
          <w:sz w:val="24"/>
          <w:szCs w:val="24"/>
        </w:rPr>
        <w:t>and is a</w:t>
      </w:r>
      <w:r w:rsidR="00632AA9" w:rsidRPr="008F4BAB">
        <w:rPr>
          <w:rFonts w:cs="Times New Roman"/>
          <w:sz w:val="24"/>
          <w:szCs w:val="24"/>
        </w:rPr>
        <w:t xml:space="preserve"> preferred alternative analysis requirement in</w:t>
      </w:r>
      <w:r w:rsidR="00FA2325" w:rsidRPr="008F4BAB">
        <w:rPr>
          <w:rFonts w:cs="Times New Roman"/>
          <w:sz w:val="24"/>
          <w:szCs w:val="24"/>
        </w:rPr>
        <w:t xml:space="preserve"> predesign</w:t>
      </w:r>
      <w:r w:rsidR="00632AA9" w:rsidRPr="008F4BAB">
        <w:rPr>
          <w:rFonts w:cs="Times New Roman"/>
          <w:sz w:val="24"/>
          <w:szCs w:val="24"/>
        </w:rPr>
        <w:t>s prepared for OFM and legislative fiscal staff review</w:t>
      </w:r>
      <w:r w:rsidR="0019794B" w:rsidRPr="008F4BAB">
        <w:rPr>
          <w:rFonts w:cs="Times New Roman"/>
          <w:sz w:val="24"/>
          <w:szCs w:val="24"/>
        </w:rPr>
        <w:t>.</w:t>
      </w:r>
    </w:p>
    <w:p w14:paraId="140F8BAD" w14:textId="77777777" w:rsidR="00194D6B" w:rsidRPr="008F4BAB" w:rsidRDefault="00194D6B" w:rsidP="0019794B">
      <w:pPr>
        <w:pStyle w:val="Body"/>
        <w:spacing w:before="0" w:after="0" w:line="240" w:lineRule="auto"/>
        <w:rPr>
          <w:rFonts w:cs="Times New Roman"/>
          <w:sz w:val="24"/>
          <w:szCs w:val="24"/>
        </w:rPr>
      </w:pPr>
    </w:p>
    <w:p w14:paraId="01B8E7A6" w14:textId="10808F3E" w:rsidR="0019794B" w:rsidRPr="008F4BAB" w:rsidRDefault="0019794B" w:rsidP="00AA31D5">
      <w:pPr>
        <w:pStyle w:val="Body"/>
        <w:numPr>
          <w:ilvl w:val="0"/>
          <w:numId w:val="46"/>
        </w:numPr>
        <w:spacing w:before="0" w:after="0" w:line="240" w:lineRule="auto"/>
        <w:rPr>
          <w:rFonts w:cs="Times New Roman"/>
          <w:sz w:val="24"/>
          <w:szCs w:val="24"/>
          <w:u w:val="single"/>
        </w:rPr>
      </w:pPr>
      <w:r w:rsidRPr="008F4BAB">
        <w:rPr>
          <w:rFonts w:cs="Times New Roman"/>
          <w:sz w:val="24"/>
          <w:szCs w:val="24"/>
          <w:u w:val="single"/>
        </w:rPr>
        <w:t>Statewide</w:t>
      </w:r>
      <w:r w:rsidR="00194D6B" w:rsidRPr="008F4BAB">
        <w:rPr>
          <w:rFonts w:cs="Times New Roman"/>
          <w:sz w:val="24"/>
          <w:szCs w:val="24"/>
          <w:u w:val="single"/>
        </w:rPr>
        <w:t xml:space="preserve"> </w:t>
      </w:r>
      <w:r w:rsidRPr="008F4BAB">
        <w:rPr>
          <w:rFonts w:cs="Times New Roman"/>
          <w:sz w:val="24"/>
          <w:szCs w:val="24"/>
          <w:u w:val="single"/>
        </w:rPr>
        <w:t>Facilities</w:t>
      </w:r>
      <w:r w:rsidR="00194D6B" w:rsidRPr="008F4BAB">
        <w:rPr>
          <w:rFonts w:cs="Times New Roman"/>
          <w:sz w:val="24"/>
          <w:szCs w:val="24"/>
          <w:u w:val="single"/>
        </w:rPr>
        <w:t xml:space="preserve"> </w:t>
      </w:r>
      <w:r w:rsidRPr="008F4BAB">
        <w:rPr>
          <w:rFonts w:cs="Times New Roman"/>
          <w:sz w:val="24"/>
          <w:szCs w:val="24"/>
          <w:u w:val="single"/>
        </w:rPr>
        <w:t>Inventory</w:t>
      </w:r>
    </w:p>
    <w:p w14:paraId="2D9B6D19" w14:textId="48EAFF17" w:rsidR="0019794B" w:rsidRPr="008F4BAB" w:rsidRDefault="0019794B" w:rsidP="0019794B">
      <w:pPr>
        <w:pStyle w:val="Body"/>
        <w:spacing w:before="0" w:after="0" w:line="240" w:lineRule="auto"/>
        <w:rPr>
          <w:rFonts w:cs="Times New Roman"/>
          <w:sz w:val="24"/>
          <w:szCs w:val="24"/>
        </w:rPr>
      </w:pPr>
      <w:r w:rsidRPr="008F4BAB">
        <w:rPr>
          <w:rFonts w:cs="Times New Roman"/>
          <w:sz w:val="24"/>
          <w:szCs w:val="24"/>
        </w:rPr>
        <w:t xml:space="preserve">The state requires all agencies to </w:t>
      </w:r>
      <w:r w:rsidR="00D828F2" w:rsidRPr="008F4BAB">
        <w:rPr>
          <w:rFonts w:cs="Times New Roman"/>
          <w:sz w:val="24"/>
          <w:szCs w:val="24"/>
        </w:rPr>
        <w:t xml:space="preserve">update their </w:t>
      </w:r>
      <w:r w:rsidRPr="008F4BAB">
        <w:rPr>
          <w:rFonts w:cs="Times New Roman"/>
          <w:sz w:val="24"/>
          <w:szCs w:val="24"/>
        </w:rPr>
        <w:t xml:space="preserve">facilities inventory </w:t>
      </w:r>
      <w:r w:rsidR="00544F60" w:rsidRPr="008F4BAB">
        <w:rPr>
          <w:rFonts w:cs="Times New Roman"/>
          <w:sz w:val="24"/>
          <w:szCs w:val="24"/>
        </w:rPr>
        <w:t>b</w:t>
      </w:r>
      <w:r w:rsidR="001014A8" w:rsidRPr="008F4BAB">
        <w:rPr>
          <w:rFonts w:cs="Times New Roman"/>
          <w:sz w:val="24"/>
          <w:szCs w:val="24"/>
        </w:rPr>
        <w:t>y June</w:t>
      </w:r>
      <w:r w:rsidRPr="008F4BAB">
        <w:rPr>
          <w:rFonts w:cs="Times New Roman"/>
          <w:sz w:val="24"/>
          <w:szCs w:val="24"/>
        </w:rPr>
        <w:t xml:space="preserve"> of each year</w:t>
      </w:r>
      <w:r w:rsidR="001014A8" w:rsidRPr="008F4BAB">
        <w:rPr>
          <w:rFonts w:cs="Times New Roman"/>
          <w:sz w:val="24"/>
          <w:szCs w:val="24"/>
        </w:rPr>
        <w:t xml:space="preserve">, and OFM then provides an aggregate report </w:t>
      </w:r>
      <w:r w:rsidR="00D828F2" w:rsidRPr="008F4BAB">
        <w:rPr>
          <w:rFonts w:cs="Times New Roman"/>
          <w:sz w:val="24"/>
          <w:szCs w:val="24"/>
        </w:rPr>
        <w:t>to the Legislature</w:t>
      </w:r>
      <w:r w:rsidRPr="008F4BAB">
        <w:rPr>
          <w:rFonts w:cs="Times New Roman"/>
          <w:sz w:val="24"/>
          <w:szCs w:val="24"/>
        </w:rPr>
        <w:t xml:space="preserve">. </w:t>
      </w:r>
      <w:r w:rsidR="00CE4166" w:rsidRPr="008F4BAB">
        <w:rPr>
          <w:rFonts w:cs="Times New Roman"/>
          <w:sz w:val="24"/>
          <w:szCs w:val="24"/>
        </w:rPr>
        <w:t xml:space="preserve">Those updates should mirror </w:t>
      </w:r>
      <w:r w:rsidR="00CA52C7" w:rsidRPr="008F4BAB">
        <w:rPr>
          <w:rFonts w:cs="Times New Roman"/>
          <w:sz w:val="24"/>
          <w:szCs w:val="24"/>
        </w:rPr>
        <w:t xml:space="preserve">each college’s </w:t>
      </w:r>
      <w:r w:rsidR="007F6975" w:rsidRPr="008F4BAB">
        <w:rPr>
          <w:rFonts w:cs="Times New Roman"/>
          <w:sz w:val="24"/>
          <w:szCs w:val="24"/>
        </w:rPr>
        <w:t xml:space="preserve">official </w:t>
      </w:r>
      <w:r w:rsidR="00CA52C7" w:rsidRPr="008F4BAB">
        <w:rPr>
          <w:rFonts w:cs="Times New Roman"/>
          <w:sz w:val="24"/>
          <w:szCs w:val="24"/>
        </w:rPr>
        <w:t>FAE inventory</w:t>
      </w:r>
      <w:r w:rsidR="007F6975" w:rsidRPr="008F4BAB">
        <w:rPr>
          <w:rFonts w:cs="Times New Roman"/>
          <w:sz w:val="24"/>
          <w:szCs w:val="24"/>
        </w:rPr>
        <w:t xml:space="preserve">, and reports may be drawn from </w:t>
      </w:r>
      <w:proofErr w:type="spellStart"/>
      <w:r w:rsidR="007F6975" w:rsidRPr="008F4BAB">
        <w:rPr>
          <w:rFonts w:cs="Times New Roman"/>
          <w:sz w:val="24"/>
          <w:szCs w:val="24"/>
        </w:rPr>
        <w:t>DirectLine</w:t>
      </w:r>
      <w:proofErr w:type="spellEnd"/>
      <w:r w:rsidR="007F6975" w:rsidRPr="008F4BAB">
        <w:rPr>
          <w:rFonts w:cs="Times New Roman"/>
          <w:sz w:val="24"/>
          <w:szCs w:val="24"/>
        </w:rPr>
        <w:t xml:space="preserve"> to inform th</w:t>
      </w:r>
      <w:r w:rsidR="00246C7B" w:rsidRPr="008F4BAB">
        <w:rPr>
          <w:rFonts w:cs="Times New Roman"/>
          <w:sz w:val="24"/>
          <w:szCs w:val="24"/>
        </w:rPr>
        <w:t>e</w:t>
      </w:r>
      <w:r w:rsidR="007F6975" w:rsidRPr="008F4BAB">
        <w:rPr>
          <w:rFonts w:cs="Times New Roman"/>
          <w:sz w:val="24"/>
          <w:szCs w:val="24"/>
        </w:rPr>
        <w:t xml:space="preserve"> update to OFM</w:t>
      </w:r>
      <w:r w:rsidR="00F0628C" w:rsidRPr="008F4BAB">
        <w:rPr>
          <w:rFonts w:cs="Times New Roman"/>
          <w:sz w:val="24"/>
          <w:szCs w:val="24"/>
        </w:rPr>
        <w:t xml:space="preserve">’s </w:t>
      </w:r>
      <w:r w:rsidR="00A678C7" w:rsidRPr="008F4BAB">
        <w:rPr>
          <w:rFonts w:cs="Times New Roman"/>
          <w:sz w:val="24"/>
          <w:szCs w:val="24"/>
        </w:rPr>
        <w:t>database, the Facilities Portfolio Management Tool (FPMT).</w:t>
      </w:r>
      <w:r w:rsidRPr="008F4BAB">
        <w:rPr>
          <w:rFonts w:cs="Times New Roman"/>
          <w:sz w:val="24"/>
          <w:szCs w:val="24"/>
        </w:rPr>
        <w:t xml:space="preserve"> It should be noted that </w:t>
      </w:r>
      <w:r w:rsidR="00026EE5" w:rsidRPr="008F4BAB">
        <w:rPr>
          <w:rFonts w:cs="Times New Roman"/>
          <w:sz w:val="24"/>
          <w:szCs w:val="24"/>
        </w:rPr>
        <w:t xml:space="preserve">both </w:t>
      </w:r>
      <w:r w:rsidR="00A53859" w:rsidRPr="008F4BAB">
        <w:rPr>
          <w:rFonts w:cs="Times New Roman"/>
          <w:sz w:val="24"/>
          <w:szCs w:val="24"/>
        </w:rPr>
        <w:t xml:space="preserve">the FAE and </w:t>
      </w:r>
      <w:r w:rsidR="00CA572B" w:rsidRPr="008F4BAB">
        <w:rPr>
          <w:rFonts w:cs="Times New Roman"/>
          <w:sz w:val="24"/>
          <w:szCs w:val="24"/>
        </w:rPr>
        <w:t xml:space="preserve">FPMT </w:t>
      </w:r>
      <w:r w:rsidR="00527475" w:rsidRPr="008F4BAB">
        <w:rPr>
          <w:rFonts w:cs="Times New Roman"/>
          <w:sz w:val="24"/>
          <w:szCs w:val="24"/>
        </w:rPr>
        <w:t xml:space="preserve">data </w:t>
      </w:r>
      <w:r w:rsidR="00A53859" w:rsidRPr="008F4BAB">
        <w:rPr>
          <w:rFonts w:cs="Times New Roman"/>
          <w:sz w:val="24"/>
          <w:szCs w:val="24"/>
        </w:rPr>
        <w:t>are used by</w:t>
      </w:r>
      <w:r w:rsidR="00527475" w:rsidRPr="008F4BAB">
        <w:rPr>
          <w:rFonts w:cs="Times New Roman"/>
          <w:sz w:val="24"/>
          <w:szCs w:val="24"/>
        </w:rPr>
        <w:t xml:space="preserve"> </w:t>
      </w:r>
      <w:r w:rsidRPr="008F4BAB">
        <w:rPr>
          <w:rFonts w:cs="Times New Roman"/>
          <w:sz w:val="24"/>
          <w:szCs w:val="24"/>
        </w:rPr>
        <w:t>OFM</w:t>
      </w:r>
      <w:r w:rsidR="00527475" w:rsidRPr="008F4BAB">
        <w:rPr>
          <w:rFonts w:cs="Times New Roman"/>
          <w:sz w:val="24"/>
          <w:szCs w:val="24"/>
        </w:rPr>
        <w:t xml:space="preserve"> for </w:t>
      </w:r>
      <w:r w:rsidR="009544AA" w:rsidRPr="008F4BAB">
        <w:rPr>
          <w:rFonts w:cs="Times New Roman"/>
          <w:sz w:val="24"/>
          <w:szCs w:val="24"/>
        </w:rPr>
        <w:t xml:space="preserve">various </w:t>
      </w:r>
      <w:r w:rsidR="007D00E8" w:rsidRPr="008F4BAB">
        <w:rPr>
          <w:rFonts w:cs="Times New Roman"/>
          <w:sz w:val="24"/>
          <w:szCs w:val="24"/>
        </w:rPr>
        <w:t xml:space="preserve">capital assessment and </w:t>
      </w:r>
      <w:r w:rsidR="006D36CD" w:rsidRPr="008F4BAB">
        <w:rPr>
          <w:rFonts w:cs="Times New Roman"/>
          <w:sz w:val="24"/>
          <w:szCs w:val="24"/>
        </w:rPr>
        <w:t xml:space="preserve">budget </w:t>
      </w:r>
      <w:r w:rsidR="007D00E8" w:rsidRPr="008F4BAB">
        <w:rPr>
          <w:rFonts w:cs="Times New Roman"/>
          <w:sz w:val="24"/>
          <w:szCs w:val="24"/>
        </w:rPr>
        <w:t xml:space="preserve">planning purposes. </w:t>
      </w:r>
      <w:r w:rsidR="009544AA" w:rsidRPr="008F4BAB">
        <w:rPr>
          <w:rFonts w:cs="Times New Roman"/>
          <w:sz w:val="24"/>
          <w:szCs w:val="24"/>
        </w:rPr>
        <w:t>As the central reference for state-level planning, accurate FPMT data is critical.</w:t>
      </w:r>
      <w:r w:rsidR="00544F60" w:rsidRPr="008F4BAB">
        <w:rPr>
          <w:rFonts w:cs="Times New Roman"/>
          <w:sz w:val="24"/>
          <w:szCs w:val="24"/>
        </w:rPr>
        <w:t xml:space="preserve"> </w:t>
      </w:r>
      <w:r w:rsidR="00020F76" w:rsidRPr="008F4BAB">
        <w:rPr>
          <w:rFonts w:cs="Times New Roman"/>
          <w:sz w:val="24"/>
          <w:szCs w:val="24"/>
        </w:rPr>
        <w:t xml:space="preserve">More details may be found by searching for </w:t>
      </w:r>
      <w:r w:rsidR="00EF2010" w:rsidRPr="008F4BAB">
        <w:rPr>
          <w:rFonts w:cs="Times New Roman"/>
          <w:sz w:val="24"/>
          <w:szCs w:val="24"/>
        </w:rPr>
        <w:t>“Facilities Inventory” on OFM.WA.GOV.</w:t>
      </w:r>
    </w:p>
    <w:p w14:paraId="1E6A6A64" w14:textId="77777777" w:rsidR="00C21D65" w:rsidRPr="008F4BAB" w:rsidRDefault="00C21D65" w:rsidP="0019794B">
      <w:pPr>
        <w:pStyle w:val="Body"/>
        <w:spacing w:before="0" w:after="0" w:line="240" w:lineRule="auto"/>
        <w:rPr>
          <w:rFonts w:cs="Times New Roman"/>
          <w:sz w:val="24"/>
          <w:szCs w:val="24"/>
        </w:rPr>
      </w:pPr>
    </w:p>
    <w:p w14:paraId="3EB52EDA" w14:textId="37094CE8" w:rsidR="0019794B" w:rsidRPr="008F4BAB" w:rsidRDefault="0019794B" w:rsidP="00AA31D5">
      <w:pPr>
        <w:pStyle w:val="Body"/>
        <w:numPr>
          <w:ilvl w:val="0"/>
          <w:numId w:val="46"/>
        </w:numPr>
        <w:spacing w:before="0" w:after="0" w:line="240" w:lineRule="auto"/>
        <w:rPr>
          <w:rFonts w:cs="Times New Roman"/>
          <w:sz w:val="24"/>
          <w:szCs w:val="24"/>
          <w:u w:val="single"/>
        </w:rPr>
      </w:pPr>
      <w:r w:rsidRPr="008F4BAB">
        <w:rPr>
          <w:rFonts w:cs="Times New Roman"/>
          <w:sz w:val="24"/>
          <w:szCs w:val="24"/>
          <w:u w:val="single"/>
        </w:rPr>
        <w:t>Internal</w:t>
      </w:r>
      <w:r w:rsidR="00C21D65" w:rsidRPr="008F4BAB">
        <w:rPr>
          <w:rFonts w:cs="Times New Roman"/>
          <w:sz w:val="24"/>
          <w:szCs w:val="24"/>
          <w:u w:val="single"/>
        </w:rPr>
        <w:t xml:space="preserve"> </w:t>
      </w:r>
      <w:r w:rsidRPr="008F4BAB">
        <w:rPr>
          <w:rFonts w:cs="Times New Roman"/>
          <w:sz w:val="24"/>
          <w:szCs w:val="24"/>
          <w:u w:val="single"/>
        </w:rPr>
        <w:t>Utilization</w:t>
      </w:r>
      <w:r w:rsidR="00C21D65" w:rsidRPr="008F4BAB">
        <w:rPr>
          <w:rFonts w:cs="Times New Roman"/>
          <w:sz w:val="24"/>
          <w:szCs w:val="24"/>
          <w:u w:val="single"/>
        </w:rPr>
        <w:t xml:space="preserve"> </w:t>
      </w:r>
      <w:r w:rsidRPr="008F4BAB">
        <w:rPr>
          <w:rFonts w:cs="Times New Roman"/>
          <w:sz w:val="24"/>
          <w:szCs w:val="24"/>
          <w:u w:val="single"/>
        </w:rPr>
        <w:t>Reporting</w:t>
      </w:r>
    </w:p>
    <w:p w14:paraId="47D338B6" w14:textId="567F99D9" w:rsidR="0019794B" w:rsidRPr="008F4BAB" w:rsidRDefault="0019794B" w:rsidP="0019794B">
      <w:pPr>
        <w:pStyle w:val="Body"/>
        <w:spacing w:before="0" w:after="0" w:line="240" w:lineRule="auto"/>
        <w:rPr>
          <w:rFonts w:cs="Times New Roman"/>
          <w:sz w:val="24"/>
          <w:szCs w:val="24"/>
        </w:rPr>
      </w:pPr>
      <w:r w:rsidRPr="008F4BAB">
        <w:rPr>
          <w:rFonts w:cs="Times New Roman"/>
          <w:sz w:val="24"/>
          <w:szCs w:val="24"/>
        </w:rPr>
        <w:t xml:space="preserve">The development of utilization information for the system’s classrooms and laboratories is also dependent on the FAE. The FAE information is merged with </w:t>
      </w:r>
      <w:r w:rsidR="00AE3E79" w:rsidRPr="008F4BAB">
        <w:rPr>
          <w:rFonts w:cs="Times New Roman"/>
          <w:sz w:val="24"/>
          <w:szCs w:val="24"/>
        </w:rPr>
        <w:t>enrollment and scheduling i</w:t>
      </w:r>
      <w:r w:rsidRPr="008F4BAB">
        <w:rPr>
          <w:rFonts w:cs="Times New Roman"/>
          <w:sz w:val="24"/>
          <w:szCs w:val="24"/>
        </w:rPr>
        <w:t xml:space="preserve">nformation </w:t>
      </w:r>
      <w:r w:rsidR="00106A1B" w:rsidRPr="008F4BAB">
        <w:rPr>
          <w:rFonts w:cs="Times New Roman"/>
          <w:sz w:val="24"/>
          <w:szCs w:val="24"/>
        </w:rPr>
        <w:t>t</w:t>
      </w:r>
      <w:r w:rsidRPr="008F4BAB">
        <w:rPr>
          <w:rFonts w:cs="Times New Roman"/>
          <w:sz w:val="24"/>
          <w:szCs w:val="24"/>
        </w:rPr>
        <w:t xml:space="preserve">o provide </w:t>
      </w:r>
      <w:r w:rsidR="00106A1B" w:rsidRPr="008F4BAB">
        <w:rPr>
          <w:rFonts w:cs="Times New Roman"/>
          <w:sz w:val="24"/>
          <w:szCs w:val="24"/>
        </w:rPr>
        <w:t>space</w:t>
      </w:r>
      <w:r w:rsidRPr="008F4BAB">
        <w:rPr>
          <w:rFonts w:cs="Times New Roman"/>
          <w:sz w:val="24"/>
          <w:szCs w:val="24"/>
        </w:rPr>
        <w:t xml:space="preserve"> utilization information.</w:t>
      </w:r>
    </w:p>
    <w:p w14:paraId="10A18143" w14:textId="77777777" w:rsidR="00C21D65" w:rsidRPr="008F4BAB" w:rsidRDefault="00C21D65" w:rsidP="0019794B">
      <w:pPr>
        <w:pStyle w:val="Body"/>
        <w:spacing w:before="0" w:after="0" w:line="240" w:lineRule="auto"/>
        <w:rPr>
          <w:rFonts w:cs="Times New Roman"/>
          <w:sz w:val="24"/>
          <w:szCs w:val="24"/>
        </w:rPr>
      </w:pPr>
    </w:p>
    <w:p w14:paraId="04C6F6C1" w14:textId="5A2742B7" w:rsidR="00AE62EF" w:rsidRPr="008F4BAB" w:rsidRDefault="0019794B" w:rsidP="00AA31D5">
      <w:pPr>
        <w:pStyle w:val="Body"/>
        <w:numPr>
          <w:ilvl w:val="0"/>
          <w:numId w:val="46"/>
        </w:numPr>
        <w:spacing w:before="0" w:after="0" w:line="240" w:lineRule="auto"/>
        <w:rPr>
          <w:rFonts w:cs="Times New Roman"/>
          <w:sz w:val="24"/>
          <w:szCs w:val="24"/>
          <w:u w:val="single"/>
        </w:rPr>
      </w:pPr>
      <w:r w:rsidRPr="008F4BAB">
        <w:rPr>
          <w:rFonts w:cs="Times New Roman"/>
          <w:sz w:val="24"/>
          <w:szCs w:val="24"/>
          <w:u w:val="single"/>
        </w:rPr>
        <w:t>External</w:t>
      </w:r>
      <w:r w:rsidR="00C21D65" w:rsidRPr="008F4BAB">
        <w:rPr>
          <w:rFonts w:cs="Times New Roman"/>
          <w:sz w:val="24"/>
          <w:szCs w:val="24"/>
          <w:u w:val="single"/>
        </w:rPr>
        <w:t xml:space="preserve"> </w:t>
      </w:r>
      <w:r w:rsidRPr="008F4BAB">
        <w:rPr>
          <w:rFonts w:cs="Times New Roman"/>
          <w:sz w:val="24"/>
          <w:szCs w:val="24"/>
          <w:u w:val="single"/>
        </w:rPr>
        <w:t>Utilization</w:t>
      </w:r>
      <w:r w:rsidR="00C21D65" w:rsidRPr="008F4BAB">
        <w:rPr>
          <w:rFonts w:cs="Times New Roman"/>
          <w:sz w:val="24"/>
          <w:szCs w:val="24"/>
          <w:u w:val="single"/>
        </w:rPr>
        <w:t xml:space="preserve"> </w:t>
      </w:r>
      <w:r w:rsidRPr="008F4BAB">
        <w:rPr>
          <w:rFonts w:cs="Times New Roman"/>
          <w:sz w:val="24"/>
          <w:szCs w:val="24"/>
          <w:u w:val="single"/>
        </w:rPr>
        <w:t>and</w:t>
      </w:r>
      <w:r w:rsidR="00C21D65" w:rsidRPr="008F4BAB">
        <w:rPr>
          <w:rFonts w:cs="Times New Roman"/>
          <w:sz w:val="24"/>
          <w:szCs w:val="24"/>
          <w:u w:val="single"/>
        </w:rPr>
        <w:t xml:space="preserve"> </w:t>
      </w:r>
      <w:r w:rsidRPr="008F4BAB">
        <w:rPr>
          <w:rFonts w:cs="Times New Roman"/>
          <w:sz w:val="24"/>
          <w:szCs w:val="24"/>
          <w:u w:val="single"/>
        </w:rPr>
        <w:t>Capacity</w:t>
      </w:r>
      <w:r w:rsidR="00C21D65" w:rsidRPr="008F4BAB">
        <w:rPr>
          <w:rFonts w:cs="Times New Roman"/>
          <w:sz w:val="24"/>
          <w:szCs w:val="24"/>
          <w:u w:val="single"/>
        </w:rPr>
        <w:t xml:space="preserve"> </w:t>
      </w:r>
      <w:r w:rsidRPr="008F4BAB">
        <w:rPr>
          <w:rFonts w:cs="Times New Roman"/>
          <w:sz w:val="24"/>
          <w:szCs w:val="24"/>
          <w:u w:val="single"/>
        </w:rPr>
        <w:t>Reporting</w:t>
      </w:r>
    </w:p>
    <w:p w14:paraId="0F922104" w14:textId="0438AA31" w:rsidR="00DA32F1" w:rsidRPr="008F4BAB" w:rsidRDefault="00AD4A31" w:rsidP="00DA32F1">
      <w:pPr>
        <w:pStyle w:val="Body"/>
        <w:spacing w:before="0" w:after="0" w:line="240" w:lineRule="auto"/>
        <w:rPr>
          <w:rFonts w:cs="Times New Roman"/>
          <w:sz w:val="24"/>
          <w:szCs w:val="24"/>
        </w:rPr>
      </w:pPr>
      <w:r w:rsidRPr="008F4BAB">
        <w:rPr>
          <w:rFonts w:cs="Times New Roman"/>
          <w:sz w:val="24"/>
          <w:szCs w:val="24"/>
        </w:rPr>
        <w:t xml:space="preserve">The State Board provides </w:t>
      </w:r>
      <w:r w:rsidR="007D6731" w:rsidRPr="008F4BAB">
        <w:rPr>
          <w:rFonts w:cs="Times New Roman"/>
          <w:sz w:val="24"/>
          <w:szCs w:val="24"/>
        </w:rPr>
        <w:t>periodic</w:t>
      </w:r>
      <w:r w:rsidRPr="008F4BAB">
        <w:rPr>
          <w:rFonts w:cs="Times New Roman"/>
          <w:sz w:val="24"/>
          <w:szCs w:val="24"/>
        </w:rPr>
        <w:t xml:space="preserve"> summary assessments of space type and utilization to OFM and/or the Legislature upon request. </w:t>
      </w:r>
      <w:r w:rsidR="00BB79A1" w:rsidRPr="008F4BAB">
        <w:rPr>
          <w:rFonts w:cs="Times New Roman"/>
          <w:sz w:val="24"/>
          <w:szCs w:val="24"/>
        </w:rPr>
        <w:t>Since response times for such requests are often short, it’s important t</w:t>
      </w:r>
      <w:r w:rsidR="000C6F8D" w:rsidRPr="008F4BAB">
        <w:rPr>
          <w:rFonts w:cs="Times New Roman"/>
          <w:sz w:val="24"/>
          <w:szCs w:val="24"/>
        </w:rPr>
        <w:t xml:space="preserve">o have up-to-date </w:t>
      </w:r>
      <w:r w:rsidR="00331A5C" w:rsidRPr="008F4BAB">
        <w:rPr>
          <w:rFonts w:cs="Times New Roman"/>
          <w:sz w:val="24"/>
          <w:szCs w:val="24"/>
        </w:rPr>
        <w:t>information in all college databases.</w:t>
      </w:r>
    </w:p>
    <w:p w14:paraId="13E05D81" w14:textId="77777777" w:rsidR="00493791" w:rsidRPr="008F4BAB" w:rsidRDefault="00493791" w:rsidP="0019794B">
      <w:pPr>
        <w:pStyle w:val="Body"/>
        <w:spacing w:before="0" w:after="0" w:line="240" w:lineRule="auto"/>
        <w:rPr>
          <w:rFonts w:cs="Times New Roman"/>
          <w:sz w:val="24"/>
          <w:szCs w:val="24"/>
        </w:rPr>
      </w:pPr>
    </w:p>
    <w:p w14:paraId="2776E6E9" w14:textId="28D4F6E8" w:rsidR="0019794B" w:rsidRPr="008F4BAB" w:rsidRDefault="00DC7A97" w:rsidP="00AA31D5">
      <w:pPr>
        <w:pStyle w:val="Body"/>
        <w:numPr>
          <w:ilvl w:val="0"/>
          <w:numId w:val="46"/>
        </w:numPr>
        <w:spacing w:before="0" w:after="0" w:line="240" w:lineRule="auto"/>
        <w:rPr>
          <w:rFonts w:cs="Times New Roman"/>
          <w:sz w:val="24"/>
          <w:szCs w:val="24"/>
          <w:u w:val="single"/>
        </w:rPr>
      </w:pPr>
      <w:r w:rsidRPr="008F4BAB">
        <w:rPr>
          <w:rFonts w:cs="Times New Roman"/>
          <w:sz w:val="24"/>
          <w:szCs w:val="24"/>
          <w:u w:val="single"/>
        </w:rPr>
        <w:t>Internal</w:t>
      </w:r>
      <w:r w:rsidR="00C52B1E" w:rsidRPr="008F4BAB">
        <w:rPr>
          <w:rFonts w:cs="Times New Roman"/>
          <w:sz w:val="24"/>
          <w:szCs w:val="24"/>
          <w:u w:val="single"/>
        </w:rPr>
        <w:t xml:space="preserve"> </w:t>
      </w:r>
      <w:r w:rsidRPr="008F4BAB">
        <w:rPr>
          <w:rFonts w:cs="Times New Roman"/>
          <w:sz w:val="24"/>
          <w:szCs w:val="24"/>
          <w:u w:val="single"/>
        </w:rPr>
        <w:t>Policy</w:t>
      </w:r>
      <w:r w:rsidR="00C52B1E" w:rsidRPr="008F4BAB">
        <w:rPr>
          <w:rFonts w:cs="Times New Roman"/>
          <w:sz w:val="24"/>
          <w:szCs w:val="24"/>
          <w:u w:val="single"/>
        </w:rPr>
        <w:t xml:space="preserve"> </w:t>
      </w:r>
      <w:r w:rsidRPr="008F4BAB">
        <w:rPr>
          <w:rFonts w:cs="Times New Roman"/>
          <w:sz w:val="24"/>
          <w:szCs w:val="24"/>
          <w:u w:val="single"/>
        </w:rPr>
        <w:t>and</w:t>
      </w:r>
      <w:r w:rsidR="00C52B1E" w:rsidRPr="008F4BAB">
        <w:rPr>
          <w:rFonts w:cs="Times New Roman"/>
          <w:sz w:val="24"/>
          <w:szCs w:val="24"/>
          <w:u w:val="single"/>
        </w:rPr>
        <w:t xml:space="preserve"> </w:t>
      </w:r>
      <w:r w:rsidRPr="008F4BAB">
        <w:rPr>
          <w:rFonts w:cs="Times New Roman"/>
          <w:sz w:val="24"/>
          <w:szCs w:val="24"/>
          <w:u w:val="single"/>
        </w:rPr>
        <w:t>Budget</w:t>
      </w:r>
      <w:r w:rsidR="00C52B1E" w:rsidRPr="008F4BAB">
        <w:rPr>
          <w:rFonts w:cs="Times New Roman"/>
          <w:sz w:val="24"/>
          <w:szCs w:val="24"/>
          <w:u w:val="single"/>
        </w:rPr>
        <w:t xml:space="preserve"> </w:t>
      </w:r>
      <w:r w:rsidRPr="008F4BAB">
        <w:rPr>
          <w:rFonts w:cs="Times New Roman"/>
          <w:sz w:val="24"/>
          <w:szCs w:val="24"/>
          <w:u w:val="single"/>
        </w:rPr>
        <w:t>Development</w:t>
      </w:r>
    </w:p>
    <w:p w14:paraId="4B51F465" w14:textId="0054E1EA" w:rsidR="003E03FD" w:rsidRPr="008F4BAB" w:rsidRDefault="00DA32F1" w:rsidP="00DA32F1">
      <w:pPr>
        <w:pStyle w:val="Body"/>
        <w:spacing w:before="0" w:after="0" w:line="240" w:lineRule="auto"/>
        <w:rPr>
          <w:rFonts w:cs="Times New Roman"/>
          <w:sz w:val="24"/>
          <w:szCs w:val="24"/>
        </w:rPr>
      </w:pPr>
      <w:r w:rsidRPr="008F4BAB">
        <w:rPr>
          <w:rFonts w:cs="Times New Roman"/>
          <w:sz w:val="24"/>
          <w:szCs w:val="24"/>
        </w:rPr>
        <w:t>Within the community and technical college system the FAE is used for a great deal more than simply the foundation for the Capital Analysis Model (CAM). The information in the FAE is also used to analyze the condition of the system’s capital plant and to estimate the future resources needed to maintain building viability in the face of aging facilities and increasing enrollment demand</w:t>
      </w:r>
      <w:r w:rsidR="002309D1" w:rsidRPr="008F4BAB">
        <w:rPr>
          <w:rFonts w:cs="Times New Roman"/>
          <w:sz w:val="24"/>
          <w:szCs w:val="24"/>
        </w:rPr>
        <w:t xml:space="preserve">, ultimately </w:t>
      </w:r>
      <w:r w:rsidR="008C4055" w:rsidRPr="008F4BAB">
        <w:rPr>
          <w:rFonts w:cs="Times New Roman"/>
          <w:sz w:val="24"/>
          <w:szCs w:val="24"/>
        </w:rPr>
        <w:t>affecting the allocation and distribution of</w:t>
      </w:r>
      <w:r w:rsidR="003256D0" w:rsidRPr="008F4BAB">
        <w:rPr>
          <w:rFonts w:cs="Times New Roman"/>
          <w:sz w:val="24"/>
          <w:szCs w:val="24"/>
        </w:rPr>
        <w:t xml:space="preserve"> capital funding.</w:t>
      </w:r>
    </w:p>
    <w:p w14:paraId="5FA67475" w14:textId="77777777" w:rsidR="003256D0" w:rsidRPr="008F4BAB" w:rsidRDefault="003256D0" w:rsidP="00DA32F1">
      <w:pPr>
        <w:pStyle w:val="Body"/>
        <w:spacing w:before="0" w:after="0" w:line="240" w:lineRule="auto"/>
        <w:rPr>
          <w:rFonts w:cs="Times New Roman"/>
          <w:sz w:val="24"/>
          <w:szCs w:val="24"/>
        </w:rPr>
      </w:pPr>
    </w:p>
    <w:p w14:paraId="404BFA49" w14:textId="623FBBA2" w:rsidR="00DA32F1" w:rsidRPr="008F4BAB" w:rsidRDefault="00DA32F1" w:rsidP="00AA31D5">
      <w:pPr>
        <w:pStyle w:val="Body"/>
        <w:numPr>
          <w:ilvl w:val="0"/>
          <w:numId w:val="46"/>
        </w:numPr>
        <w:spacing w:before="0" w:after="0" w:line="240" w:lineRule="auto"/>
        <w:rPr>
          <w:rFonts w:cs="Times New Roman"/>
          <w:sz w:val="24"/>
          <w:szCs w:val="24"/>
          <w:u w:val="single"/>
        </w:rPr>
      </w:pPr>
      <w:r w:rsidRPr="008F4BAB">
        <w:rPr>
          <w:rFonts w:cs="Times New Roman"/>
          <w:sz w:val="24"/>
          <w:szCs w:val="24"/>
          <w:u w:val="single"/>
        </w:rPr>
        <w:t>External</w:t>
      </w:r>
      <w:r w:rsidR="003E03FD" w:rsidRPr="008F4BAB">
        <w:rPr>
          <w:rFonts w:cs="Times New Roman"/>
          <w:sz w:val="24"/>
          <w:szCs w:val="24"/>
          <w:u w:val="single"/>
        </w:rPr>
        <w:t xml:space="preserve"> </w:t>
      </w:r>
      <w:r w:rsidR="00EE123B" w:rsidRPr="008F4BAB">
        <w:rPr>
          <w:rFonts w:cs="Times New Roman"/>
          <w:sz w:val="24"/>
          <w:szCs w:val="24"/>
          <w:u w:val="single"/>
        </w:rPr>
        <w:t>Reporting</w:t>
      </w:r>
    </w:p>
    <w:p w14:paraId="42D87AB6" w14:textId="317498E9" w:rsidR="00BC10C0" w:rsidRPr="008F4BAB" w:rsidRDefault="00EE123B" w:rsidP="00BC10C0">
      <w:pPr>
        <w:pStyle w:val="Body"/>
        <w:spacing w:before="0" w:after="0" w:line="240" w:lineRule="auto"/>
        <w:rPr>
          <w:rFonts w:cs="Times New Roman"/>
          <w:sz w:val="24"/>
          <w:szCs w:val="24"/>
        </w:rPr>
      </w:pPr>
      <w:r w:rsidRPr="008F4BAB">
        <w:rPr>
          <w:rFonts w:cs="Times New Roman"/>
          <w:sz w:val="24"/>
          <w:szCs w:val="24"/>
        </w:rPr>
        <w:t xml:space="preserve">Colleges are now required to </w:t>
      </w:r>
      <w:r w:rsidR="00B43FBA" w:rsidRPr="008F4BAB">
        <w:rPr>
          <w:rFonts w:cs="Times New Roman"/>
          <w:sz w:val="24"/>
          <w:szCs w:val="24"/>
        </w:rPr>
        <w:t xml:space="preserve">maintain similar </w:t>
      </w:r>
      <w:r w:rsidR="00402BF8" w:rsidRPr="008F4BAB">
        <w:rPr>
          <w:rFonts w:cs="Times New Roman"/>
          <w:sz w:val="24"/>
          <w:szCs w:val="24"/>
        </w:rPr>
        <w:t xml:space="preserve">building-specific </w:t>
      </w:r>
      <w:r w:rsidR="00B43FBA" w:rsidRPr="008F4BAB">
        <w:rPr>
          <w:rFonts w:cs="Times New Roman"/>
          <w:sz w:val="24"/>
          <w:szCs w:val="24"/>
        </w:rPr>
        <w:t>data records in at least four external databases, OFM’s F</w:t>
      </w:r>
      <w:r w:rsidR="007F2CA9" w:rsidRPr="008F4BAB">
        <w:rPr>
          <w:rFonts w:cs="Times New Roman"/>
          <w:sz w:val="24"/>
          <w:szCs w:val="24"/>
        </w:rPr>
        <w:t xml:space="preserve">acilities Portfolio Management Tool, Commerce’s Clean Buildings Portal, Ecology’s Refrigerant and Air Conditioning Management Platform, and </w:t>
      </w:r>
      <w:r w:rsidR="00400C10" w:rsidRPr="008F4BAB">
        <w:rPr>
          <w:rFonts w:cs="Times New Roman"/>
          <w:sz w:val="24"/>
          <w:szCs w:val="24"/>
        </w:rPr>
        <w:t xml:space="preserve">EPA’s Energy Star Portfolio Manager. Each of those external databases </w:t>
      </w:r>
      <w:r w:rsidR="00053E5B" w:rsidRPr="008F4BAB">
        <w:rPr>
          <w:rFonts w:cs="Times New Roman"/>
          <w:sz w:val="24"/>
          <w:szCs w:val="24"/>
        </w:rPr>
        <w:t xml:space="preserve">stands alone, with unique </w:t>
      </w:r>
      <w:r w:rsidR="00AD623A" w:rsidRPr="008F4BAB">
        <w:rPr>
          <w:rFonts w:cs="Times New Roman"/>
          <w:sz w:val="24"/>
          <w:szCs w:val="24"/>
        </w:rPr>
        <w:t>p</w:t>
      </w:r>
      <w:r w:rsidR="00053E5B" w:rsidRPr="008F4BAB">
        <w:rPr>
          <w:rFonts w:cs="Times New Roman"/>
          <w:sz w:val="24"/>
          <w:szCs w:val="24"/>
        </w:rPr>
        <w:t>u</w:t>
      </w:r>
      <w:r w:rsidR="00AD623A" w:rsidRPr="008F4BAB">
        <w:rPr>
          <w:rFonts w:cs="Times New Roman"/>
          <w:sz w:val="24"/>
          <w:szCs w:val="24"/>
        </w:rPr>
        <w:t>rpo</w:t>
      </w:r>
      <w:r w:rsidR="00053E5B" w:rsidRPr="008F4BAB">
        <w:rPr>
          <w:rFonts w:cs="Times New Roman"/>
          <w:sz w:val="24"/>
          <w:szCs w:val="24"/>
        </w:rPr>
        <w:t>ses</w:t>
      </w:r>
      <w:r w:rsidR="00C03254" w:rsidRPr="008F4BAB">
        <w:rPr>
          <w:rFonts w:cs="Times New Roman"/>
          <w:sz w:val="24"/>
          <w:szCs w:val="24"/>
        </w:rPr>
        <w:t xml:space="preserve">, </w:t>
      </w:r>
      <w:r w:rsidR="0079352D" w:rsidRPr="008F4BAB">
        <w:rPr>
          <w:rFonts w:cs="Times New Roman"/>
          <w:sz w:val="24"/>
          <w:szCs w:val="24"/>
        </w:rPr>
        <w:t>asynchronous</w:t>
      </w:r>
      <w:r w:rsidR="00C03254" w:rsidRPr="008F4BAB">
        <w:rPr>
          <w:rFonts w:cs="Times New Roman"/>
          <w:sz w:val="24"/>
          <w:szCs w:val="24"/>
        </w:rPr>
        <w:t xml:space="preserve"> update/reporting cycles, and </w:t>
      </w:r>
      <w:r w:rsidR="00B73A64" w:rsidRPr="008F4BAB">
        <w:rPr>
          <w:rFonts w:cs="Times New Roman"/>
          <w:sz w:val="24"/>
          <w:szCs w:val="24"/>
        </w:rPr>
        <w:t xml:space="preserve">adverse impacts </w:t>
      </w:r>
      <w:r w:rsidR="00E51DFC" w:rsidRPr="008F4BAB">
        <w:rPr>
          <w:rFonts w:cs="Times New Roman"/>
          <w:sz w:val="24"/>
          <w:szCs w:val="24"/>
        </w:rPr>
        <w:t>when data is</w:t>
      </w:r>
      <w:r w:rsidR="00B73A64" w:rsidRPr="008F4BAB">
        <w:rPr>
          <w:rFonts w:cs="Times New Roman"/>
          <w:sz w:val="24"/>
          <w:szCs w:val="24"/>
        </w:rPr>
        <w:t xml:space="preserve"> </w:t>
      </w:r>
      <w:r w:rsidR="0074426C" w:rsidRPr="008F4BAB">
        <w:rPr>
          <w:rFonts w:cs="Times New Roman"/>
          <w:sz w:val="24"/>
          <w:szCs w:val="24"/>
        </w:rPr>
        <w:t xml:space="preserve">inaccurate </w:t>
      </w:r>
      <w:r w:rsidR="00E51DFC" w:rsidRPr="008F4BAB">
        <w:rPr>
          <w:rFonts w:cs="Times New Roman"/>
          <w:sz w:val="24"/>
          <w:szCs w:val="24"/>
        </w:rPr>
        <w:t>or out-of-date</w:t>
      </w:r>
      <w:r w:rsidR="0074426C" w:rsidRPr="008F4BAB">
        <w:rPr>
          <w:rFonts w:cs="Times New Roman"/>
          <w:sz w:val="24"/>
          <w:szCs w:val="24"/>
        </w:rPr>
        <w:t xml:space="preserve">. Given all the circumstances involved, </w:t>
      </w:r>
      <w:r w:rsidR="00F3356B" w:rsidRPr="008F4BAB">
        <w:rPr>
          <w:rFonts w:cs="Times New Roman"/>
          <w:sz w:val="24"/>
          <w:szCs w:val="24"/>
        </w:rPr>
        <w:t xml:space="preserve">the best data management strategy </w:t>
      </w:r>
      <w:r w:rsidR="005E31F2" w:rsidRPr="008F4BAB">
        <w:rPr>
          <w:rFonts w:cs="Times New Roman"/>
          <w:sz w:val="24"/>
          <w:szCs w:val="24"/>
        </w:rPr>
        <w:t xml:space="preserve">is </w:t>
      </w:r>
      <w:r w:rsidR="00F3356B" w:rsidRPr="008F4BAB">
        <w:rPr>
          <w:rFonts w:cs="Times New Roman"/>
          <w:sz w:val="24"/>
          <w:szCs w:val="24"/>
        </w:rPr>
        <w:t xml:space="preserve">to ensure that each college’s internal FAE is accurate and </w:t>
      </w:r>
      <w:r w:rsidR="00581ECC" w:rsidRPr="008F4BAB">
        <w:rPr>
          <w:rFonts w:cs="Times New Roman"/>
          <w:sz w:val="24"/>
          <w:szCs w:val="24"/>
        </w:rPr>
        <w:t>up to date</w:t>
      </w:r>
      <w:r w:rsidR="00F3356B" w:rsidRPr="008F4BAB">
        <w:rPr>
          <w:rFonts w:cs="Times New Roman"/>
          <w:sz w:val="24"/>
          <w:szCs w:val="24"/>
        </w:rPr>
        <w:t xml:space="preserve">. </w:t>
      </w:r>
      <w:r w:rsidR="00B01129" w:rsidRPr="008F4BAB">
        <w:rPr>
          <w:rFonts w:cs="Times New Roman"/>
          <w:sz w:val="24"/>
          <w:szCs w:val="24"/>
        </w:rPr>
        <w:t xml:space="preserve">Individual reports may then be configured and drawn as needed to update </w:t>
      </w:r>
      <w:r w:rsidR="00581ECC" w:rsidRPr="008F4BAB">
        <w:rPr>
          <w:rFonts w:cs="Times New Roman"/>
          <w:sz w:val="24"/>
          <w:szCs w:val="24"/>
        </w:rPr>
        <w:t>the external databases.</w:t>
      </w:r>
    </w:p>
    <w:p w14:paraId="32BF32CD" w14:textId="23D9253C" w:rsidR="00F3049D" w:rsidRDefault="00F3049D">
      <w:pPr>
        <w:rPr>
          <w:rFonts w:ascii="Times New Roman" w:hAnsi="Times New Roman" w:cs="Times New Roman"/>
          <w:sz w:val="24"/>
          <w:szCs w:val="24"/>
        </w:rPr>
      </w:pPr>
    </w:p>
    <w:p w14:paraId="619ECFDD" w14:textId="1233BC3A" w:rsidR="00653BA4" w:rsidRDefault="00653BA4">
      <w:pPr>
        <w:rPr>
          <w:rFonts w:ascii="Times New Roman" w:hAnsi="Times New Roman" w:cs="Times New Roman"/>
          <w:sz w:val="24"/>
          <w:szCs w:val="24"/>
        </w:rPr>
      </w:pPr>
      <w:r>
        <w:rPr>
          <w:rFonts w:ascii="Times New Roman" w:hAnsi="Times New Roman" w:cs="Times New Roman"/>
          <w:sz w:val="24"/>
          <w:szCs w:val="24"/>
        </w:rPr>
        <w:br w:type="page"/>
      </w:r>
    </w:p>
    <w:p w14:paraId="4C2E891D" w14:textId="2BB0840C" w:rsidR="003D0C1F" w:rsidRPr="009B6479" w:rsidRDefault="000512F4" w:rsidP="009B6479">
      <w:pPr>
        <w:pStyle w:val="Heading2"/>
        <w:rPr>
          <w:rStyle w:val="diff-html-added"/>
        </w:rPr>
      </w:pPr>
      <w:bookmarkStart w:id="13" w:name="_Toc217973574"/>
      <w:bookmarkStart w:id="14" w:name="_Toc225162596"/>
      <w:r>
        <w:rPr>
          <w:rStyle w:val="diff-html-added"/>
        </w:rPr>
        <w:lastRenderedPageBreak/>
        <w:t xml:space="preserve">Definitions and </w:t>
      </w:r>
      <w:r w:rsidR="00626B0A">
        <w:rPr>
          <w:rStyle w:val="diff-html-added"/>
        </w:rPr>
        <w:t>Standards</w:t>
      </w:r>
      <w:bookmarkEnd w:id="13"/>
      <w:bookmarkEnd w:id="14"/>
    </w:p>
    <w:p w14:paraId="3B4A72F6" w14:textId="09CD05F4" w:rsidR="005D3DE9" w:rsidRDefault="005D3DE9" w:rsidP="00350DAC">
      <w:pPr>
        <w:pStyle w:val="Heading3"/>
      </w:pPr>
      <w:bookmarkStart w:id="15" w:name="_Toc217973575"/>
      <w:bookmarkStart w:id="16" w:name="_Toc225162597"/>
      <w:r>
        <w:t xml:space="preserve">Definitions of </w:t>
      </w:r>
      <w:r w:rsidR="00522125">
        <w:t xml:space="preserve">FAE </w:t>
      </w:r>
      <w:r>
        <w:t>Building Areas</w:t>
      </w:r>
      <w:bookmarkEnd w:id="15"/>
      <w:bookmarkEnd w:id="16"/>
    </w:p>
    <w:p w14:paraId="49F40B16" w14:textId="6438E776" w:rsidR="00626B0A" w:rsidRPr="00EA3CD2" w:rsidRDefault="00626B0A" w:rsidP="00BB0393">
      <w:pPr>
        <w:pStyle w:val="Body"/>
        <w:spacing w:before="0" w:after="0" w:line="240" w:lineRule="auto"/>
        <w:rPr>
          <w:rFonts w:cs="Times New Roman"/>
          <w:sz w:val="24"/>
          <w:szCs w:val="24"/>
        </w:rPr>
      </w:pPr>
      <w:r w:rsidRPr="00EA3CD2">
        <w:rPr>
          <w:rFonts w:cs="Times New Roman"/>
          <w:sz w:val="24"/>
          <w:szCs w:val="24"/>
        </w:rPr>
        <w:t>Building area measurements are critical for multiple planning and reporting purposes</w:t>
      </w:r>
      <w:r w:rsidR="00783099" w:rsidRPr="00EA3CD2">
        <w:rPr>
          <w:rFonts w:cs="Times New Roman"/>
          <w:sz w:val="24"/>
          <w:szCs w:val="24"/>
        </w:rPr>
        <w:t xml:space="preserve">. The following </w:t>
      </w:r>
      <w:r w:rsidR="009F4828" w:rsidRPr="00EA3CD2">
        <w:rPr>
          <w:rFonts w:cs="Times New Roman"/>
          <w:sz w:val="24"/>
          <w:szCs w:val="24"/>
        </w:rPr>
        <w:t xml:space="preserve">definitions </w:t>
      </w:r>
      <w:r w:rsidR="002A5E50" w:rsidRPr="00EA3CD2">
        <w:rPr>
          <w:rFonts w:cs="Times New Roman"/>
          <w:sz w:val="24"/>
          <w:szCs w:val="24"/>
        </w:rPr>
        <w:t xml:space="preserve">set standards for the FAE inventory. </w:t>
      </w:r>
    </w:p>
    <w:p w14:paraId="17D66577" w14:textId="77777777" w:rsidR="00626B0A" w:rsidRPr="00EA3CD2" w:rsidRDefault="00626B0A" w:rsidP="00BB0393">
      <w:pPr>
        <w:pStyle w:val="Body"/>
        <w:spacing w:before="0" w:after="0" w:line="240" w:lineRule="auto"/>
        <w:rPr>
          <w:rFonts w:cs="Times New Roman"/>
          <w:sz w:val="24"/>
          <w:szCs w:val="24"/>
        </w:rPr>
      </w:pPr>
    </w:p>
    <w:p w14:paraId="66D1B073" w14:textId="53D8343F" w:rsidR="00223E96" w:rsidRPr="00EA3CD2" w:rsidRDefault="00223E96" w:rsidP="00BB0393">
      <w:pPr>
        <w:pStyle w:val="Body"/>
        <w:spacing w:before="0" w:after="0" w:line="240" w:lineRule="auto"/>
        <w:rPr>
          <w:rFonts w:cs="Times New Roman"/>
          <w:sz w:val="24"/>
          <w:szCs w:val="24"/>
        </w:rPr>
      </w:pPr>
      <w:r w:rsidRPr="00EA3CD2">
        <w:rPr>
          <w:rFonts w:cs="Times New Roman"/>
          <w:sz w:val="24"/>
          <w:szCs w:val="24"/>
        </w:rPr>
        <w:t xml:space="preserve">The following building area definitions </w:t>
      </w:r>
      <w:r w:rsidR="00DE4AA7" w:rsidRPr="00EA3CD2">
        <w:rPr>
          <w:rFonts w:cs="Times New Roman"/>
          <w:sz w:val="24"/>
          <w:szCs w:val="24"/>
        </w:rPr>
        <w:t>are taken from the 2006 Postsecondary Education Facilities Inventory and Classification Manual (FICM)</w:t>
      </w:r>
      <w:r w:rsidR="00EA4B7F" w:rsidRPr="00EA3CD2">
        <w:rPr>
          <w:rFonts w:cs="Times New Roman"/>
          <w:sz w:val="24"/>
          <w:szCs w:val="24"/>
        </w:rPr>
        <w:t>, US Department of Education Institute of Education Sciences, NCES 2006-160</w:t>
      </w:r>
      <w:r w:rsidR="006540F3" w:rsidRPr="00EA3CD2">
        <w:rPr>
          <w:rFonts w:cs="Times New Roman"/>
          <w:sz w:val="24"/>
          <w:szCs w:val="24"/>
        </w:rPr>
        <w:t xml:space="preserve">, with notes and </w:t>
      </w:r>
      <w:r w:rsidR="00C73346" w:rsidRPr="00EA3CD2">
        <w:rPr>
          <w:rFonts w:cs="Times New Roman"/>
          <w:sz w:val="24"/>
          <w:szCs w:val="24"/>
        </w:rPr>
        <w:t>clarifications from</w:t>
      </w:r>
      <w:r w:rsidR="006540F3" w:rsidRPr="00EA3CD2">
        <w:rPr>
          <w:rFonts w:cs="Times New Roman"/>
          <w:sz w:val="24"/>
          <w:szCs w:val="24"/>
        </w:rPr>
        <w:t xml:space="preserve"> WA OFM’s definitions</w:t>
      </w:r>
      <w:r w:rsidR="00432315" w:rsidRPr="00EA3CD2">
        <w:rPr>
          <w:rFonts w:cs="Times New Roman"/>
          <w:sz w:val="24"/>
          <w:szCs w:val="24"/>
        </w:rPr>
        <w:t xml:space="preserve"> where appropriate.</w:t>
      </w:r>
      <w:r w:rsidR="006540F3" w:rsidRPr="00EA3CD2">
        <w:rPr>
          <w:rFonts w:cs="Times New Roman"/>
          <w:sz w:val="24"/>
          <w:szCs w:val="24"/>
        </w:rPr>
        <w:t xml:space="preserve"> </w:t>
      </w:r>
    </w:p>
    <w:p w14:paraId="06133C03" w14:textId="634AF768" w:rsidR="005C516A" w:rsidRPr="005C516A" w:rsidRDefault="005C516A" w:rsidP="001D00C4">
      <w:pPr>
        <w:pStyle w:val="Heading4"/>
      </w:pPr>
      <w:bookmarkStart w:id="17" w:name="_Toc217973576"/>
      <w:r w:rsidRPr="005C516A">
        <w:t>I.</w:t>
      </w:r>
      <w:r w:rsidR="00CF0385">
        <w:tab/>
      </w:r>
      <w:r w:rsidRPr="005C516A">
        <w:t>GROSS AREA</w:t>
      </w:r>
      <w:bookmarkEnd w:id="17"/>
    </w:p>
    <w:p w14:paraId="08A4D965" w14:textId="77777777" w:rsidR="006603C6" w:rsidRDefault="006603C6" w:rsidP="002B2CE2">
      <w:pPr>
        <w:pStyle w:val="Body"/>
        <w:spacing w:before="0" w:after="0" w:line="240" w:lineRule="auto"/>
        <w:rPr>
          <w:rFonts w:ascii="Times New Roman" w:hAnsi="Times New Roman" w:cs="Times New Roman"/>
          <w:sz w:val="24"/>
          <w:szCs w:val="24"/>
        </w:rPr>
      </w:pPr>
    </w:p>
    <w:p w14:paraId="25AAE938" w14:textId="0C007568" w:rsidR="006603C6" w:rsidRPr="00EA3CD2" w:rsidRDefault="005C516A" w:rsidP="002B2CE2">
      <w:pPr>
        <w:pStyle w:val="Body"/>
        <w:spacing w:before="0" w:after="0" w:line="240" w:lineRule="auto"/>
        <w:rPr>
          <w:rFonts w:cs="Times New Roman"/>
          <w:sz w:val="24"/>
          <w:szCs w:val="24"/>
          <w:u w:val="single"/>
        </w:rPr>
      </w:pPr>
      <w:r w:rsidRPr="00EA3CD2">
        <w:rPr>
          <w:rFonts w:cs="Times New Roman"/>
          <w:sz w:val="24"/>
          <w:szCs w:val="24"/>
          <w:u w:val="single"/>
        </w:rPr>
        <w:t>Definition</w:t>
      </w:r>
    </w:p>
    <w:p w14:paraId="1BFBAC7C" w14:textId="5235BA6D" w:rsidR="000D7232" w:rsidRPr="00EA3CD2" w:rsidRDefault="002B2CE2" w:rsidP="002B2CE2">
      <w:pPr>
        <w:pStyle w:val="Body"/>
        <w:spacing w:before="0" w:after="0" w:line="240" w:lineRule="auto"/>
        <w:rPr>
          <w:rFonts w:cs="Times New Roman"/>
          <w:sz w:val="24"/>
          <w:szCs w:val="24"/>
        </w:rPr>
      </w:pPr>
      <w:r w:rsidRPr="00EA3CD2">
        <w:rPr>
          <w:rFonts w:cs="Times New Roman"/>
          <w:sz w:val="24"/>
          <w:szCs w:val="24"/>
        </w:rPr>
        <w:t>The sum of all areas on all floors of a building included within the outside faces of its exterior walls, including all vertical penetration areas, for circulation and shaft areas that connect one floor to another.</w:t>
      </w:r>
    </w:p>
    <w:p w14:paraId="4A4986CF" w14:textId="77777777" w:rsidR="00CF0385" w:rsidRPr="00EA3CD2" w:rsidRDefault="00CF0385" w:rsidP="005C516A">
      <w:pPr>
        <w:pStyle w:val="Body"/>
        <w:spacing w:before="0" w:after="0" w:line="240" w:lineRule="auto"/>
        <w:rPr>
          <w:rFonts w:cs="Times New Roman"/>
          <w:sz w:val="24"/>
          <w:szCs w:val="24"/>
        </w:rPr>
      </w:pPr>
    </w:p>
    <w:p w14:paraId="0AE56F8F" w14:textId="77777777" w:rsidR="006603C6" w:rsidRPr="00EA3CD2" w:rsidRDefault="005C516A" w:rsidP="00C15452">
      <w:pPr>
        <w:pStyle w:val="Body"/>
        <w:spacing w:before="0" w:after="0" w:line="240" w:lineRule="auto"/>
        <w:rPr>
          <w:rFonts w:cs="Times New Roman"/>
          <w:sz w:val="24"/>
          <w:szCs w:val="24"/>
          <w:u w:val="single"/>
        </w:rPr>
      </w:pPr>
      <w:r w:rsidRPr="00EA3CD2">
        <w:rPr>
          <w:rFonts w:cs="Times New Roman"/>
          <w:sz w:val="24"/>
          <w:szCs w:val="24"/>
          <w:u w:val="single"/>
        </w:rPr>
        <w:t>Basis for Measurement</w:t>
      </w:r>
    </w:p>
    <w:p w14:paraId="1DFC4179" w14:textId="598961FE" w:rsidR="005C516A" w:rsidRPr="00EA3CD2" w:rsidRDefault="005C516A" w:rsidP="00C15452">
      <w:pPr>
        <w:pStyle w:val="Body"/>
        <w:spacing w:before="0" w:after="0" w:line="240" w:lineRule="auto"/>
        <w:rPr>
          <w:rFonts w:cs="Times New Roman"/>
          <w:sz w:val="24"/>
          <w:szCs w:val="24"/>
        </w:rPr>
      </w:pPr>
      <w:r w:rsidRPr="00EA3CD2">
        <w:rPr>
          <w:rFonts w:cs="Times New Roman"/>
          <w:sz w:val="24"/>
          <w:szCs w:val="24"/>
        </w:rPr>
        <w:t>Gross area should be computed by measuring from the outside face of exterior walls, disregarding cornices, pilasters, buttresses, etc., which extend beyond the wall face</w:t>
      </w:r>
      <w:r w:rsidR="000313AE" w:rsidRPr="00EA3CD2">
        <w:rPr>
          <w:rFonts w:cs="Times New Roman"/>
          <w:sz w:val="24"/>
          <w:szCs w:val="24"/>
        </w:rPr>
        <w:t>s</w:t>
      </w:r>
      <w:r w:rsidRPr="00EA3CD2">
        <w:rPr>
          <w:rFonts w:cs="Times New Roman"/>
          <w:sz w:val="24"/>
          <w:szCs w:val="24"/>
        </w:rPr>
        <w:t>. Measured in terms of gross square feet (GSF).</w:t>
      </w:r>
    </w:p>
    <w:p w14:paraId="48B13F8D" w14:textId="77777777" w:rsidR="00CF0385" w:rsidRPr="00EA3CD2" w:rsidRDefault="00CF0385" w:rsidP="005C516A">
      <w:pPr>
        <w:pStyle w:val="Body"/>
        <w:spacing w:before="0" w:after="0" w:line="240" w:lineRule="auto"/>
        <w:rPr>
          <w:rFonts w:cs="Times New Roman"/>
          <w:sz w:val="24"/>
          <w:szCs w:val="24"/>
        </w:rPr>
      </w:pPr>
    </w:p>
    <w:p w14:paraId="04A198AF" w14:textId="36981EBB" w:rsidR="00552A51" w:rsidRPr="00EA3CD2" w:rsidRDefault="005C516A" w:rsidP="00552A51">
      <w:pPr>
        <w:pStyle w:val="Body"/>
        <w:spacing w:before="0" w:after="0" w:line="240" w:lineRule="auto"/>
        <w:rPr>
          <w:rFonts w:cs="Times New Roman"/>
          <w:sz w:val="24"/>
          <w:szCs w:val="24"/>
          <w:u w:val="single"/>
        </w:rPr>
      </w:pPr>
      <w:r w:rsidRPr="00EA3CD2">
        <w:rPr>
          <w:rFonts w:cs="Times New Roman"/>
          <w:sz w:val="24"/>
          <w:szCs w:val="24"/>
          <w:u w:val="single"/>
        </w:rPr>
        <w:t xml:space="preserve">Description </w:t>
      </w:r>
    </w:p>
    <w:p w14:paraId="3EF78982" w14:textId="694B45EF" w:rsidR="00933A10" w:rsidRPr="00EA3CD2" w:rsidRDefault="00552A51" w:rsidP="00552A51">
      <w:pPr>
        <w:pStyle w:val="Body"/>
        <w:spacing w:before="0" w:after="0" w:line="240" w:lineRule="auto"/>
        <w:rPr>
          <w:rFonts w:cs="Times New Roman"/>
          <w:sz w:val="24"/>
          <w:szCs w:val="24"/>
        </w:rPr>
      </w:pPr>
      <w:r w:rsidRPr="00EA3CD2">
        <w:rPr>
          <w:rFonts w:cs="Times New Roman"/>
          <w:sz w:val="24"/>
          <w:szCs w:val="24"/>
        </w:rPr>
        <w:t xml:space="preserve">In addition to all the internal floored spaces obviously covered above, </w:t>
      </w:r>
      <w:r w:rsidR="009C6D80" w:rsidRPr="00EA3CD2">
        <w:rPr>
          <w:rFonts w:cs="Times New Roman"/>
          <w:sz w:val="24"/>
          <w:szCs w:val="24"/>
        </w:rPr>
        <w:t>g</w:t>
      </w:r>
      <w:r w:rsidRPr="00EA3CD2">
        <w:rPr>
          <w:rFonts w:cs="Times New Roman"/>
          <w:sz w:val="24"/>
          <w:szCs w:val="24"/>
        </w:rPr>
        <w:t xml:space="preserve">ross </w:t>
      </w:r>
      <w:r w:rsidR="009C6D80" w:rsidRPr="00EA3CD2">
        <w:rPr>
          <w:rFonts w:cs="Times New Roman"/>
          <w:sz w:val="24"/>
          <w:szCs w:val="24"/>
        </w:rPr>
        <w:t>a</w:t>
      </w:r>
      <w:r w:rsidRPr="00EA3CD2">
        <w:rPr>
          <w:rFonts w:cs="Times New Roman"/>
          <w:sz w:val="24"/>
          <w:szCs w:val="24"/>
        </w:rPr>
        <w:t>rea should include the following: excavated basement areas; interstitial space (i.e., mechanical floor or walkways), mezzanines, penthouses, and attics; garages; covered porches, whether walled or not; inner or outer balconies to the extent of a drip line from a roof or balcony immediately above, whether walled or not, if they are utilized for operational functions; and corridors or walkways, whether walled or not,</w:t>
      </w:r>
      <w:r w:rsidR="00933A10" w:rsidRPr="00EA3CD2">
        <w:rPr>
          <w:rFonts w:cs="Times New Roman"/>
          <w:sz w:val="24"/>
          <w:szCs w:val="24"/>
        </w:rPr>
        <w:t xml:space="preserve"> </w:t>
      </w:r>
      <w:r w:rsidRPr="00EA3CD2">
        <w:rPr>
          <w:rFonts w:cs="Times New Roman"/>
          <w:sz w:val="24"/>
          <w:szCs w:val="24"/>
        </w:rPr>
        <w:t>provided they are either within the outside face lines of the building to the extent of</w:t>
      </w:r>
      <w:r w:rsidR="00933A10" w:rsidRPr="00EA3CD2">
        <w:rPr>
          <w:rFonts w:cs="Times New Roman"/>
          <w:sz w:val="24"/>
          <w:szCs w:val="24"/>
        </w:rPr>
        <w:t xml:space="preserve"> </w:t>
      </w:r>
      <w:r w:rsidRPr="00EA3CD2">
        <w:rPr>
          <w:rFonts w:cs="Times New Roman"/>
          <w:sz w:val="24"/>
          <w:szCs w:val="24"/>
        </w:rPr>
        <w:t>the roof drip line or, if covered, to the extent of their cover’s drip line. The footprints</w:t>
      </w:r>
      <w:r w:rsidR="00DE47FE" w:rsidRPr="00EA3CD2">
        <w:rPr>
          <w:rFonts w:cs="Times New Roman"/>
          <w:sz w:val="24"/>
          <w:szCs w:val="24"/>
        </w:rPr>
        <w:t xml:space="preserve"> </w:t>
      </w:r>
      <w:r w:rsidRPr="00EA3CD2">
        <w:rPr>
          <w:rFonts w:cs="Times New Roman"/>
          <w:sz w:val="24"/>
          <w:szCs w:val="24"/>
        </w:rPr>
        <w:t>of stairways, elevator shafts, and vertical duct shafts are to be counted as gross area on</w:t>
      </w:r>
      <w:r w:rsidR="00DE47FE" w:rsidRPr="00EA3CD2">
        <w:rPr>
          <w:rFonts w:cs="Times New Roman"/>
          <w:sz w:val="24"/>
          <w:szCs w:val="24"/>
        </w:rPr>
        <w:t xml:space="preserve"> </w:t>
      </w:r>
      <w:r w:rsidRPr="00EA3CD2">
        <w:rPr>
          <w:rFonts w:cs="Times New Roman"/>
          <w:sz w:val="24"/>
          <w:szCs w:val="24"/>
        </w:rPr>
        <w:t>each floor through which they pass.</w:t>
      </w:r>
      <w:r w:rsidR="00933A10" w:rsidRPr="00EA3CD2">
        <w:rPr>
          <w:rFonts w:cs="Times New Roman"/>
          <w:sz w:val="24"/>
          <w:szCs w:val="24"/>
        </w:rPr>
        <w:t xml:space="preserve"> </w:t>
      </w:r>
    </w:p>
    <w:p w14:paraId="2F35C372" w14:textId="77777777" w:rsidR="00CF0385" w:rsidRPr="00EA3CD2" w:rsidRDefault="00CF0385" w:rsidP="005C516A">
      <w:pPr>
        <w:pStyle w:val="Body"/>
        <w:spacing w:before="0" w:after="0" w:line="240" w:lineRule="auto"/>
        <w:rPr>
          <w:rFonts w:cs="Times New Roman"/>
          <w:sz w:val="24"/>
          <w:szCs w:val="24"/>
        </w:rPr>
      </w:pPr>
    </w:p>
    <w:p w14:paraId="5D3D055F" w14:textId="06779AD4" w:rsidR="001C5013" w:rsidRPr="00EA3CD2" w:rsidRDefault="005C516A" w:rsidP="001C5013">
      <w:pPr>
        <w:pStyle w:val="Body"/>
        <w:spacing w:before="0" w:after="0" w:line="240" w:lineRule="auto"/>
        <w:rPr>
          <w:rFonts w:cs="Times New Roman"/>
          <w:sz w:val="24"/>
          <w:szCs w:val="24"/>
          <w:u w:val="single"/>
        </w:rPr>
      </w:pPr>
      <w:r w:rsidRPr="00EA3CD2">
        <w:rPr>
          <w:rFonts w:cs="Times New Roman"/>
          <w:sz w:val="24"/>
          <w:szCs w:val="24"/>
          <w:u w:val="single"/>
        </w:rPr>
        <w:t xml:space="preserve">Limitations </w:t>
      </w:r>
    </w:p>
    <w:p w14:paraId="13A83CDB" w14:textId="7716CE14" w:rsidR="00801F82" w:rsidRPr="00EB15A8" w:rsidRDefault="001C5013" w:rsidP="005C516A">
      <w:pPr>
        <w:pStyle w:val="Body"/>
        <w:spacing w:before="0" w:after="0" w:line="240" w:lineRule="auto"/>
        <w:rPr>
          <w:rFonts w:cs="Times New Roman"/>
          <w:sz w:val="24"/>
          <w:szCs w:val="24"/>
        </w:rPr>
      </w:pPr>
      <w:r w:rsidRPr="00EA3CD2">
        <w:rPr>
          <w:rFonts w:cs="Times New Roman"/>
          <w:sz w:val="24"/>
          <w:szCs w:val="24"/>
        </w:rPr>
        <w:t>Exclude open areas such as parking lots, playing fields, pools, courts, light wells, and portions of upper floors eliminated by spaces or lobbies that rise above single-floor ceiling height. Exclude unexcavated basement areas.</w:t>
      </w:r>
    </w:p>
    <w:p w14:paraId="2AB54708" w14:textId="6679A20F" w:rsidR="005C516A" w:rsidRPr="001D00C4" w:rsidRDefault="005C516A" w:rsidP="001D00C4">
      <w:pPr>
        <w:pStyle w:val="Heading4"/>
      </w:pPr>
      <w:bookmarkStart w:id="18" w:name="_Toc217973577"/>
      <w:r w:rsidRPr="001D00C4">
        <w:t>II.</w:t>
      </w:r>
      <w:r w:rsidR="00971EFF" w:rsidRPr="001D00C4">
        <w:tab/>
      </w:r>
      <w:r w:rsidRPr="001D00C4">
        <w:t>ASSIGNABLE AREA</w:t>
      </w:r>
      <w:bookmarkEnd w:id="18"/>
    </w:p>
    <w:p w14:paraId="6A83F696" w14:textId="77777777" w:rsidR="005D1F71" w:rsidRDefault="005D1F71" w:rsidP="005C516A">
      <w:pPr>
        <w:pStyle w:val="Body"/>
        <w:spacing w:before="0" w:after="0" w:line="240" w:lineRule="auto"/>
        <w:rPr>
          <w:rFonts w:ascii="Times New Roman" w:hAnsi="Times New Roman" w:cs="Times New Roman"/>
          <w:sz w:val="24"/>
          <w:szCs w:val="24"/>
        </w:rPr>
      </w:pPr>
    </w:p>
    <w:p w14:paraId="05F3EE85" w14:textId="7AFD827D" w:rsidR="005D1F71" w:rsidRPr="00EA3CD2" w:rsidRDefault="005C516A" w:rsidP="005C516A">
      <w:pPr>
        <w:pStyle w:val="Body"/>
        <w:spacing w:before="0" w:after="0" w:line="240" w:lineRule="auto"/>
        <w:rPr>
          <w:rFonts w:cs="Times New Roman"/>
          <w:sz w:val="24"/>
          <w:szCs w:val="24"/>
          <w:u w:val="single"/>
        </w:rPr>
      </w:pPr>
      <w:r w:rsidRPr="00EA3CD2">
        <w:rPr>
          <w:rFonts w:cs="Times New Roman"/>
          <w:sz w:val="24"/>
          <w:szCs w:val="24"/>
          <w:u w:val="single"/>
        </w:rPr>
        <w:t>Definition</w:t>
      </w:r>
    </w:p>
    <w:p w14:paraId="0772CEE9" w14:textId="198EC164" w:rsidR="005C516A" w:rsidRPr="00EA3CD2" w:rsidRDefault="005C516A" w:rsidP="005C516A">
      <w:pPr>
        <w:pStyle w:val="Body"/>
        <w:spacing w:before="0" w:after="0" w:line="240" w:lineRule="auto"/>
        <w:rPr>
          <w:rFonts w:cs="Times New Roman"/>
          <w:sz w:val="24"/>
          <w:szCs w:val="24"/>
        </w:rPr>
      </w:pPr>
      <w:r w:rsidRPr="00EA3CD2">
        <w:rPr>
          <w:rFonts w:cs="Times New Roman"/>
          <w:sz w:val="24"/>
          <w:szCs w:val="24"/>
        </w:rPr>
        <w:t>The sum of all areas on all floors of a building assigned to, or available for assignment to, an occupant</w:t>
      </w:r>
      <w:r w:rsidR="00054F25" w:rsidRPr="00EA3CD2">
        <w:rPr>
          <w:rFonts w:cs="Times New Roman"/>
          <w:sz w:val="24"/>
          <w:szCs w:val="24"/>
        </w:rPr>
        <w:t xml:space="preserve"> or specific use</w:t>
      </w:r>
      <w:r w:rsidRPr="00EA3CD2">
        <w:rPr>
          <w:rFonts w:cs="Times New Roman"/>
          <w:sz w:val="24"/>
          <w:szCs w:val="24"/>
        </w:rPr>
        <w:t>, including every type of space functionally usable by an occupant (excepting those spaces defined as building service, circulation, mechanical, and structural areas).</w:t>
      </w:r>
    </w:p>
    <w:p w14:paraId="4E91F2B5" w14:textId="77777777" w:rsidR="00971EFF" w:rsidRPr="00EA3CD2" w:rsidRDefault="00971EFF" w:rsidP="005C516A">
      <w:pPr>
        <w:pStyle w:val="Body"/>
        <w:spacing w:before="0" w:after="0" w:line="240" w:lineRule="auto"/>
        <w:rPr>
          <w:rFonts w:cs="Times New Roman"/>
          <w:sz w:val="24"/>
          <w:szCs w:val="24"/>
        </w:rPr>
      </w:pPr>
    </w:p>
    <w:p w14:paraId="6E312DC8" w14:textId="77777777" w:rsidR="005D1F71" w:rsidRPr="00EA3CD2" w:rsidRDefault="005C516A" w:rsidP="005C516A">
      <w:pPr>
        <w:pStyle w:val="Body"/>
        <w:spacing w:before="0" w:after="0" w:line="240" w:lineRule="auto"/>
        <w:rPr>
          <w:rFonts w:cs="Times New Roman"/>
          <w:sz w:val="24"/>
          <w:szCs w:val="24"/>
          <w:u w:val="single"/>
        </w:rPr>
      </w:pPr>
      <w:r w:rsidRPr="00EA3CD2">
        <w:rPr>
          <w:rFonts w:cs="Times New Roman"/>
          <w:sz w:val="24"/>
          <w:szCs w:val="24"/>
          <w:u w:val="single"/>
        </w:rPr>
        <w:lastRenderedPageBreak/>
        <w:t>Basis for Measurement</w:t>
      </w:r>
    </w:p>
    <w:p w14:paraId="5A7866D2" w14:textId="39377208" w:rsidR="005C516A" w:rsidRPr="00EA3CD2" w:rsidRDefault="005C516A" w:rsidP="005C516A">
      <w:pPr>
        <w:pStyle w:val="Body"/>
        <w:spacing w:before="0" w:after="0" w:line="240" w:lineRule="auto"/>
        <w:rPr>
          <w:rFonts w:cs="Times New Roman"/>
          <w:sz w:val="24"/>
          <w:szCs w:val="24"/>
        </w:rPr>
      </w:pPr>
      <w:r w:rsidRPr="00EA3CD2">
        <w:rPr>
          <w:rFonts w:cs="Times New Roman"/>
          <w:sz w:val="24"/>
          <w:szCs w:val="24"/>
        </w:rPr>
        <w:t>All assignable areas should be computed by measuring from the inside finished surfaces which form the boundaries of the designated areas. Do not include unusable areas having less than 6'6" clear headroom.</w:t>
      </w:r>
    </w:p>
    <w:p w14:paraId="2C4406BB" w14:textId="77777777" w:rsidR="00971EFF" w:rsidRPr="00EA3CD2" w:rsidRDefault="00971EFF" w:rsidP="005C516A">
      <w:pPr>
        <w:pStyle w:val="Body"/>
        <w:spacing w:before="0" w:after="0" w:line="240" w:lineRule="auto"/>
        <w:rPr>
          <w:rFonts w:cs="Times New Roman"/>
          <w:sz w:val="24"/>
          <w:szCs w:val="24"/>
        </w:rPr>
      </w:pPr>
    </w:p>
    <w:p w14:paraId="6BC2994E" w14:textId="77777777" w:rsidR="005D1F71" w:rsidRPr="00EA3CD2" w:rsidRDefault="005C516A" w:rsidP="005C516A">
      <w:pPr>
        <w:pStyle w:val="Body"/>
        <w:spacing w:before="0" w:after="0" w:line="240" w:lineRule="auto"/>
        <w:rPr>
          <w:rFonts w:cs="Times New Roman"/>
          <w:sz w:val="24"/>
          <w:szCs w:val="24"/>
          <w:u w:val="single"/>
        </w:rPr>
      </w:pPr>
      <w:r w:rsidRPr="00EA3CD2">
        <w:rPr>
          <w:rFonts w:cs="Times New Roman"/>
          <w:sz w:val="24"/>
          <w:szCs w:val="24"/>
          <w:u w:val="single"/>
        </w:rPr>
        <w:t>Description</w:t>
      </w:r>
    </w:p>
    <w:p w14:paraId="580D61E3" w14:textId="1FEA7ABE" w:rsidR="005C516A" w:rsidRPr="00EA3CD2" w:rsidRDefault="005C516A" w:rsidP="005C516A">
      <w:pPr>
        <w:pStyle w:val="Body"/>
        <w:spacing w:before="0" w:after="0" w:line="240" w:lineRule="auto"/>
        <w:rPr>
          <w:rFonts w:cs="Times New Roman"/>
          <w:sz w:val="24"/>
          <w:szCs w:val="24"/>
        </w:rPr>
      </w:pPr>
      <w:r w:rsidRPr="00EA3CD2">
        <w:rPr>
          <w:rFonts w:cs="Times New Roman"/>
          <w:sz w:val="24"/>
          <w:szCs w:val="24"/>
        </w:rPr>
        <w:t xml:space="preserve">Included should be space subdivisions for offices, classrooms, laboratories, seminar and conference rooms, libraries, file rooms, storage rooms, etc., including those for special purposes (e.g., auditoriums, cafeterias, TV studios, faculty and student locker and shower rooms, maintenance and repair shops, </w:t>
      </w:r>
      <w:r w:rsidR="006E20D8" w:rsidRPr="00EA3CD2">
        <w:rPr>
          <w:rFonts w:cs="Times New Roman"/>
          <w:sz w:val="24"/>
          <w:szCs w:val="24"/>
        </w:rPr>
        <w:t>a</w:t>
      </w:r>
      <w:r w:rsidR="00ED791E" w:rsidRPr="00EA3CD2">
        <w:rPr>
          <w:rFonts w:cs="Times New Roman"/>
          <w:sz w:val="24"/>
          <w:szCs w:val="24"/>
        </w:rPr>
        <w:t xml:space="preserve">nd </w:t>
      </w:r>
      <w:r w:rsidRPr="00EA3CD2">
        <w:rPr>
          <w:rFonts w:cs="Times New Roman"/>
          <w:sz w:val="24"/>
          <w:szCs w:val="24"/>
        </w:rPr>
        <w:t>garages), which can be put to useful purposes in accomplishment of the institution's mission.</w:t>
      </w:r>
    </w:p>
    <w:p w14:paraId="2E992172" w14:textId="77777777" w:rsidR="00971EFF" w:rsidRPr="00EA3CD2" w:rsidRDefault="00971EFF" w:rsidP="005C516A">
      <w:pPr>
        <w:pStyle w:val="Body"/>
        <w:spacing w:before="0" w:after="0" w:line="240" w:lineRule="auto"/>
        <w:rPr>
          <w:rFonts w:cs="Times New Roman"/>
          <w:sz w:val="24"/>
          <w:szCs w:val="24"/>
        </w:rPr>
      </w:pPr>
    </w:p>
    <w:p w14:paraId="35639B77" w14:textId="588D6E89" w:rsidR="00F54A9D" w:rsidRPr="00EA3CD2" w:rsidRDefault="005C516A" w:rsidP="00F54A9D">
      <w:pPr>
        <w:pStyle w:val="Body"/>
        <w:spacing w:before="0" w:after="0" w:line="240" w:lineRule="auto"/>
        <w:rPr>
          <w:rFonts w:cs="Times New Roman"/>
          <w:sz w:val="24"/>
          <w:szCs w:val="24"/>
          <w:u w:val="single"/>
        </w:rPr>
      </w:pPr>
      <w:r w:rsidRPr="00EA3CD2">
        <w:rPr>
          <w:rFonts w:cs="Times New Roman"/>
          <w:sz w:val="24"/>
          <w:szCs w:val="24"/>
          <w:u w:val="single"/>
        </w:rPr>
        <w:t xml:space="preserve">Limitations </w:t>
      </w:r>
    </w:p>
    <w:p w14:paraId="6C916E87" w14:textId="77777777" w:rsidR="00F54A9D" w:rsidRPr="00EA3CD2" w:rsidRDefault="00F54A9D" w:rsidP="00F54A9D">
      <w:pPr>
        <w:pStyle w:val="Body"/>
        <w:spacing w:before="0" w:after="0" w:line="240" w:lineRule="auto"/>
        <w:rPr>
          <w:rFonts w:cs="Times New Roman"/>
          <w:sz w:val="24"/>
          <w:szCs w:val="24"/>
        </w:rPr>
      </w:pPr>
      <w:r w:rsidRPr="00EA3CD2">
        <w:rPr>
          <w:rFonts w:cs="Times New Roman"/>
          <w:sz w:val="24"/>
          <w:szCs w:val="24"/>
        </w:rPr>
        <w:t>Deductions should not be made for necessary building columns and projections. These small areas are excluded as they represent an insignificant percentage of the total area of an average-sized space. Capturing their area would be unduly burdensome relative to the very small contribution they would make toward precision. Areas defined as building service, circulation, mechanical, and structural should not be included.</w:t>
      </w:r>
    </w:p>
    <w:p w14:paraId="567CD70B" w14:textId="400A4EB1" w:rsidR="001D00C4" w:rsidRDefault="00612CE4" w:rsidP="007C7E3F">
      <w:pPr>
        <w:pStyle w:val="Heading4"/>
      </w:pPr>
      <w:bookmarkStart w:id="19" w:name="_Toc217973578"/>
      <w:r w:rsidRPr="00612CE4">
        <w:t>III.</w:t>
      </w:r>
      <w:r w:rsidR="00971EFF">
        <w:tab/>
      </w:r>
      <w:r w:rsidRPr="00612CE4">
        <w:t>NON-ASSIGNABLE AREA</w:t>
      </w:r>
      <w:bookmarkEnd w:id="19"/>
    </w:p>
    <w:p w14:paraId="2E443DC5" w14:textId="77777777" w:rsidR="005D1F71" w:rsidRDefault="005D1F71" w:rsidP="00950DCD">
      <w:pPr>
        <w:pStyle w:val="Body"/>
        <w:spacing w:before="0" w:after="0" w:line="240" w:lineRule="auto"/>
        <w:rPr>
          <w:rFonts w:ascii="Times New Roman" w:hAnsi="Times New Roman" w:cs="Times New Roman"/>
          <w:sz w:val="24"/>
          <w:szCs w:val="24"/>
        </w:rPr>
      </w:pPr>
    </w:p>
    <w:p w14:paraId="6C957DCC" w14:textId="348A70F8" w:rsidR="00950DCD" w:rsidRPr="00EA3CD2" w:rsidRDefault="007C7E3F" w:rsidP="00950DCD">
      <w:pPr>
        <w:pStyle w:val="Body"/>
        <w:spacing w:before="0" w:after="0" w:line="240" w:lineRule="auto"/>
        <w:rPr>
          <w:rFonts w:cs="Times New Roman"/>
          <w:sz w:val="24"/>
          <w:szCs w:val="24"/>
          <w:u w:val="single"/>
        </w:rPr>
      </w:pPr>
      <w:r w:rsidRPr="00EA3CD2">
        <w:rPr>
          <w:rFonts w:cs="Times New Roman"/>
          <w:sz w:val="24"/>
          <w:szCs w:val="24"/>
          <w:u w:val="single"/>
        </w:rPr>
        <w:t xml:space="preserve">Definition </w:t>
      </w:r>
    </w:p>
    <w:p w14:paraId="258F94EF" w14:textId="77777777" w:rsidR="00950DCD" w:rsidRPr="00EA3CD2" w:rsidRDefault="00950DCD" w:rsidP="00950DCD">
      <w:pPr>
        <w:pStyle w:val="Body"/>
        <w:spacing w:before="0" w:after="0" w:line="240" w:lineRule="auto"/>
        <w:rPr>
          <w:rFonts w:cs="Times New Roman"/>
          <w:sz w:val="24"/>
          <w:szCs w:val="24"/>
        </w:rPr>
      </w:pPr>
      <w:r w:rsidRPr="00EA3CD2">
        <w:rPr>
          <w:rFonts w:cs="Times New Roman"/>
          <w:sz w:val="24"/>
          <w:szCs w:val="24"/>
        </w:rPr>
        <w:t xml:space="preserve">The sum of all areas on all floors of a building </w:t>
      </w:r>
      <w:proofErr w:type="gramStart"/>
      <w:r w:rsidRPr="00EA3CD2">
        <w:rPr>
          <w:rFonts w:cs="Times New Roman"/>
          <w:sz w:val="24"/>
          <w:szCs w:val="24"/>
        </w:rPr>
        <w:t>not</w:t>
      </w:r>
      <w:proofErr w:type="gramEnd"/>
      <w:r w:rsidRPr="00EA3CD2">
        <w:rPr>
          <w:rFonts w:cs="Times New Roman"/>
          <w:sz w:val="24"/>
          <w:szCs w:val="24"/>
        </w:rPr>
        <w:t xml:space="preserve"> available for assignment to an occupant or for specific use, but necessary for the general operation of a building.</w:t>
      </w:r>
    </w:p>
    <w:p w14:paraId="6E72F3DB" w14:textId="77777777" w:rsidR="00971EFF" w:rsidRPr="00EA3CD2" w:rsidRDefault="00971EFF" w:rsidP="00612CE4">
      <w:pPr>
        <w:pStyle w:val="Body"/>
        <w:spacing w:before="0" w:after="0" w:line="240" w:lineRule="auto"/>
        <w:rPr>
          <w:rFonts w:cs="Times New Roman"/>
          <w:sz w:val="24"/>
          <w:szCs w:val="24"/>
        </w:rPr>
      </w:pPr>
    </w:p>
    <w:p w14:paraId="16E77FA9" w14:textId="77777777" w:rsidR="005D1F71" w:rsidRPr="00EA3CD2" w:rsidRDefault="008D2F1B" w:rsidP="008D2F1B">
      <w:pPr>
        <w:pStyle w:val="Body"/>
        <w:spacing w:before="0" w:after="0" w:line="240" w:lineRule="auto"/>
        <w:rPr>
          <w:rFonts w:cs="Times New Roman"/>
          <w:sz w:val="24"/>
          <w:szCs w:val="24"/>
          <w:u w:val="single"/>
        </w:rPr>
      </w:pPr>
      <w:r w:rsidRPr="00EA3CD2">
        <w:rPr>
          <w:rFonts w:cs="Times New Roman"/>
          <w:sz w:val="24"/>
          <w:szCs w:val="24"/>
          <w:u w:val="single"/>
        </w:rPr>
        <w:t>Basis for Measurement</w:t>
      </w:r>
    </w:p>
    <w:p w14:paraId="38F28ACE" w14:textId="18757248" w:rsidR="005631B7" w:rsidRPr="00EA3CD2" w:rsidRDefault="008D2F1B" w:rsidP="008D2F1B">
      <w:pPr>
        <w:pStyle w:val="Body"/>
        <w:spacing w:before="0" w:after="0" w:line="240" w:lineRule="auto"/>
        <w:rPr>
          <w:rFonts w:cs="Times New Roman"/>
          <w:sz w:val="24"/>
          <w:szCs w:val="24"/>
        </w:rPr>
      </w:pPr>
      <w:r w:rsidRPr="00EA3CD2">
        <w:rPr>
          <w:rFonts w:cs="Times New Roman"/>
          <w:sz w:val="24"/>
          <w:szCs w:val="24"/>
        </w:rPr>
        <w:t>Non</w:t>
      </w:r>
      <w:r w:rsidR="00F97034" w:rsidRPr="00EA3CD2">
        <w:rPr>
          <w:rFonts w:cs="Times New Roman"/>
          <w:sz w:val="24"/>
          <w:szCs w:val="24"/>
        </w:rPr>
        <w:t>-</w:t>
      </w:r>
      <w:r w:rsidRPr="00EA3CD2">
        <w:rPr>
          <w:rFonts w:cs="Times New Roman"/>
          <w:sz w:val="24"/>
          <w:szCs w:val="24"/>
        </w:rPr>
        <w:t>assignable Area is computed by physically measuring</w:t>
      </w:r>
      <w:r w:rsidR="00F326F3" w:rsidRPr="00EA3CD2">
        <w:rPr>
          <w:rFonts w:cs="Times New Roman"/>
          <w:sz w:val="24"/>
          <w:szCs w:val="24"/>
        </w:rPr>
        <w:t xml:space="preserve"> </w:t>
      </w:r>
      <w:r w:rsidRPr="00EA3CD2">
        <w:rPr>
          <w:rFonts w:cs="Times New Roman"/>
          <w:sz w:val="24"/>
          <w:szCs w:val="24"/>
        </w:rPr>
        <w:t>or scaling measurements from the inside faces of surfaces that form the boundaries of</w:t>
      </w:r>
      <w:r w:rsidR="00F326F3" w:rsidRPr="00EA3CD2">
        <w:rPr>
          <w:rFonts w:cs="Times New Roman"/>
          <w:sz w:val="24"/>
          <w:szCs w:val="24"/>
        </w:rPr>
        <w:t xml:space="preserve"> </w:t>
      </w:r>
      <w:r w:rsidRPr="00EA3CD2">
        <w:rPr>
          <w:rFonts w:cs="Times New Roman"/>
          <w:sz w:val="24"/>
          <w:szCs w:val="24"/>
        </w:rPr>
        <w:t xml:space="preserve">the designated areas. Exclude areas having less than </w:t>
      </w:r>
      <w:r w:rsidR="000F3629" w:rsidRPr="00EA3CD2">
        <w:rPr>
          <w:rFonts w:cs="Times New Roman"/>
          <w:sz w:val="24"/>
          <w:szCs w:val="24"/>
        </w:rPr>
        <w:t>6.5</w:t>
      </w:r>
      <w:r w:rsidRPr="00EA3CD2">
        <w:rPr>
          <w:rFonts w:cs="Times New Roman"/>
          <w:sz w:val="24"/>
          <w:szCs w:val="24"/>
        </w:rPr>
        <w:t>-foot clear ceiling height unless</w:t>
      </w:r>
      <w:r w:rsidR="00F326F3" w:rsidRPr="00EA3CD2">
        <w:rPr>
          <w:rFonts w:cs="Times New Roman"/>
          <w:sz w:val="24"/>
          <w:szCs w:val="24"/>
        </w:rPr>
        <w:t xml:space="preserve"> </w:t>
      </w:r>
      <w:r w:rsidRPr="00EA3CD2">
        <w:rPr>
          <w:rFonts w:cs="Times New Roman"/>
          <w:sz w:val="24"/>
          <w:szCs w:val="24"/>
        </w:rPr>
        <w:t>the criteria of a separate structure are met.</w:t>
      </w:r>
    </w:p>
    <w:p w14:paraId="19447212" w14:textId="77777777" w:rsidR="00D75AB3" w:rsidRPr="00EA3CD2" w:rsidRDefault="00D75AB3" w:rsidP="008D2F1B">
      <w:pPr>
        <w:pStyle w:val="Body"/>
        <w:spacing w:before="0" w:after="0" w:line="240" w:lineRule="auto"/>
        <w:rPr>
          <w:rFonts w:cs="Times New Roman"/>
          <w:sz w:val="24"/>
          <w:szCs w:val="24"/>
        </w:rPr>
      </w:pPr>
    </w:p>
    <w:p w14:paraId="774A01EB" w14:textId="77777777" w:rsidR="005A4BC8" w:rsidRPr="00EA3CD2" w:rsidRDefault="00D75AB3" w:rsidP="00D75AB3">
      <w:pPr>
        <w:pStyle w:val="Body"/>
        <w:spacing w:before="0" w:after="0" w:line="240" w:lineRule="auto"/>
        <w:rPr>
          <w:rFonts w:cs="Times New Roman"/>
          <w:sz w:val="24"/>
          <w:szCs w:val="24"/>
          <w:u w:val="single"/>
        </w:rPr>
      </w:pPr>
      <w:r w:rsidRPr="00EA3CD2">
        <w:rPr>
          <w:rFonts w:cs="Times New Roman"/>
          <w:sz w:val="24"/>
          <w:szCs w:val="24"/>
          <w:u w:val="single"/>
        </w:rPr>
        <w:t>Description</w:t>
      </w:r>
    </w:p>
    <w:p w14:paraId="1949D84E" w14:textId="6B84EA75" w:rsidR="00801F82" w:rsidRPr="00EA3CD2" w:rsidRDefault="00D75AB3" w:rsidP="00D75AB3">
      <w:pPr>
        <w:pStyle w:val="Body"/>
        <w:spacing w:before="0" w:after="0" w:line="240" w:lineRule="auto"/>
        <w:rPr>
          <w:rFonts w:cs="Times New Roman"/>
          <w:sz w:val="24"/>
          <w:szCs w:val="24"/>
        </w:rPr>
      </w:pPr>
      <w:r w:rsidRPr="00EA3CD2">
        <w:rPr>
          <w:rFonts w:cs="Times New Roman"/>
          <w:sz w:val="24"/>
          <w:szCs w:val="24"/>
        </w:rPr>
        <w:t>Included should be space subdivisions of the three non</w:t>
      </w:r>
      <w:r w:rsidR="00F97034" w:rsidRPr="00EA3CD2">
        <w:rPr>
          <w:rFonts w:cs="Times New Roman"/>
          <w:sz w:val="24"/>
          <w:szCs w:val="24"/>
        </w:rPr>
        <w:t>-</w:t>
      </w:r>
      <w:r w:rsidRPr="00EA3CD2">
        <w:rPr>
          <w:rFonts w:cs="Times New Roman"/>
          <w:sz w:val="24"/>
          <w:szCs w:val="24"/>
        </w:rPr>
        <w:t>assignable space</w:t>
      </w:r>
      <w:r w:rsidR="007B0C48" w:rsidRPr="00EA3CD2">
        <w:rPr>
          <w:rFonts w:cs="Times New Roman"/>
          <w:sz w:val="24"/>
          <w:szCs w:val="24"/>
        </w:rPr>
        <w:t xml:space="preserve"> </w:t>
      </w:r>
      <w:r w:rsidRPr="00EA3CD2">
        <w:rPr>
          <w:rFonts w:cs="Times New Roman"/>
          <w:sz w:val="24"/>
          <w:szCs w:val="24"/>
        </w:rPr>
        <w:t>use categories—building service, circulation, and mechanical—that are used to</w:t>
      </w:r>
      <w:r w:rsidR="007B0C48" w:rsidRPr="00EA3CD2">
        <w:rPr>
          <w:rFonts w:cs="Times New Roman"/>
          <w:sz w:val="24"/>
          <w:szCs w:val="24"/>
        </w:rPr>
        <w:t xml:space="preserve"> </w:t>
      </w:r>
      <w:r w:rsidRPr="00EA3CD2">
        <w:rPr>
          <w:rFonts w:cs="Times New Roman"/>
          <w:sz w:val="24"/>
          <w:szCs w:val="24"/>
        </w:rPr>
        <w:t>support the building’s general operation.</w:t>
      </w:r>
    </w:p>
    <w:p w14:paraId="0A8E18AE" w14:textId="4E024871" w:rsidR="00612CE4" w:rsidRPr="001D00C4" w:rsidRDefault="00612CE4" w:rsidP="007C7E3F">
      <w:pPr>
        <w:pStyle w:val="Heading5"/>
      </w:pPr>
      <w:bookmarkStart w:id="20" w:name="_Toc217973579"/>
      <w:r w:rsidRPr="001D00C4">
        <w:t>A.</w:t>
      </w:r>
      <w:r w:rsidR="00971EFF" w:rsidRPr="001D00C4">
        <w:tab/>
      </w:r>
      <w:r w:rsidRPr="001D00C4">
        <w:t>CIRCULATION AREA</w:t>
      </w:r>
      <w:bookmarkEnd w:id="20"/>
    </w:p>
    <w:p w14:paraId="19BF5817" w14:textId="77777777" w:rsidR="000376EE" w:rsidRDefault="000376EE" w:rsidP="00612CE4">
      <w:pPr>
        <w:pStyle w:val="Body"/>
        <w:spacing w:before="0" w:after="0" w:line="240" w:lineRule="auto"/>
        <w:rPr>
          <w:rFonts w:cs="Times New Roman"/>
          <w:sz w:val="24"/>
          <w:szCs w:val="24"/>
          <w:u w:val="single"/>
        </w:rPr>
      </w:pPr>
    </w:p>
    <w:p w14:paraId="57BF9CE3" w14:textId="32AC5ED8" w:rsidR="00675CA9" w:rsidRPr="00EA3CD2" w:rsidRDefault="00612CE4" w:rsidP="00612CE4">
      <w:pPr>
        <w:pStyle w:val="Body"/>
        <w:spacing w:before="0" w:after="0" w:line="240" w:lineRule="auto"/>
        <w:rPr>
          <w:rFonts w:cs="Times New Roman"/>
          <w:sz w:val="24"/>
          <w:szCs w:val="24"/>
          <w:u w:val="single"/>
        </w:rPr>
      </w:pPr>
      <w:r w:rsidRPr="00EA3CD2">
        <w:rPr>
          <w:rFonts w:cs="Times New Roman"/>
          <w:sz w:val="24"/>
          <w:szCs w:val="24"/>
          <w:u w:val="single"/>
        </w:rPr>
        <w:t>Definition</w:t>
      </w:r>
    </w:p>
    <w:p w14:paraId="1EF95D7E" w14:textId="22136107" w:rsidR="005C516A" w:rsidRPr="00EA3CD2" w:rsidRDefault="00612CE4" w:rsidP="00612CE4">
      <w:pPr>
        <w:pStyle w:val="Body"/>
        <w:spacing w:before="0" w:after="0" w:line="240" w:lineRule="auto"/>
        <w:rPr>
          <w:rFonts w:cs="Times New Roman"/>
          <w:sz w:val="24"/>
          <w:szCs w:val="24"/>
        </w:rPr>
      </w:pPr>
      <w:r w:rsidRPr="00EA3CD2">
        <w:rPr>
          <w:rFonts w:cs="Times New Roman"/>
          <w:sz w:val="24"/>
          <w:szCs w:val="24"/>
        </w:rPr>
        <w:t xml:space="preserve">The sum of all areas on all floors of a building which </w:t>
      </w:r>
      <w:r w:rsidR="00CE4B22" w:rsidRPr="00EA3CD2">
        <w:rPr>
          <w:rFonts w:cs="Times New Roman"/>
          <w:sz w:val="24"/>
          <w:szCs w:val="24"/>
        </w:rPr>
        <w:t xml:space="preserve">are </w:t>
      </w:r>
      <w:r w:rsidRPr="00EA3CD2">
        <w:rPr>
          <w:rFonts w:cs="Times New Roman"/>
          <w:sz w:val="24"/>
          <w:szCs w:val="24"/>
        </w:rPr>
        <w:t>required for physical access to some subdivision of space whether directly bound by partitions or not.</w:t>
      </w:r>
    </w:p>
    <w:p w14:paraId="5208F010" w14:textId="77777777" w:rsidR="00C75DD9" w:rsidRPr="00EA3CD2" w:rsidRDefault="00C75DD9" w:rsidP="00612CE4">
      <w:pPr>
        <w:pStyle w:val="Body"/>
        <w:spacing w:before="0" w:after="0" w:line="240" w:lineRule="auto"/>
        <w:rPr>
          <w:rFonts w:cs="Times New Roman"/>
          <w:sz w:val="24"/>
          <w:szCs w:val="24"/>
        </w:rPr>
      </w:pPr>
    </w:p>
    <w:p w14:paraId="4683722B" w14:textId="77777777" w:rsidR="00675CA9" w:rsidRPr="00EA3CD2" w:rsidRDefault="00252E36" w:rsidP="00252E36">
      <w:pPr>
        <w:pStyle w:val="Body"/>
        <w:spacing w:before="0" w:after="0" w:line="240" w:lineRule="auto"/>
        <w:rPr>
          <w:rFonts w:cs="Times New Roman"/>
          <w:sz w:val="24"/>
          <w:szCs w:val="24"/>
          <w:u w:val="single"/>
        </w:rPr>
      </w:pPr>
      <w:r w:rsidRPr="00EA3CD2">
        <w:rPr>
          <w:rFonts w:cs="Times New Roman"/>
          <w:sz w:val="24"/>
          <w:szCs w:val="24"/>
          <w:u w:val="single"/>
        </w:rPr>
        <w:t>Basis for Measurement</w:t>
      </w:r>
    </w:p>
    <w:p w14:paraId="44BCD129" w14:textId="3720955C" w:rsidR="00C75DD9" w:rsidRPr="00EA3CD2" w:rsidRDefault="00252E36" w:rsidP="00252E36">
      <w:pPr>
        <w:pStyle w:val="Body"/>
        <w:spacing w:before="0" w:after="0" w:line="240" w:lineRule="auto"/>
        <w:rPr>
          <w:rFonts w:cs="Times New Roman"/>
          <w:sz w:val="24"/>
          <w:szCs w:val="24"/>
        </w:rPr>
      </w:pPr>
      <w:proofErr w:type="gramStart"/>
      <w:r w:rsidRPr="00EA3CD2">
        <w:rPr>
          <w:rFonts w:cs="Times New Roman"/>
          <w:sz w:val="24"/>
          <w:szCs w:val="24"/>
        </w:rPr>
        <w:t>Should</w:t>
      </w:r>
      <w:proofErr w:type="gramEnd"/>
      <w:r w:rsidRPr="00EA3CD2">
        <w:rPr>
          <w:rFonts w:cs="Times New Roman"/>
          <w:sz w:val="24"/>
          <w:szCs w:val="24"/>
        </w:rPr>
        <w:t xml:space="preserve"> be computed by measuring from the inner faces of walls or partitions, which enclose horizontal spaces used for such purposes. Deductions should not be made for columns and minor projections necessary to the building. Do not include</w:t>
      </w:r>
      <w:r w:rsidR="00812096" w:rsidRPr="00EA3CD2">
        <w:rPr>
          <w:rFonts w:cs="Times New Roman"/>
          <w:sz w:val="24"/>
          <w:szCs w:val="24"/>
        </w:rPr>
        <w:t xml:space="preserve"> </w:t>
      </w:r>
      <w:r w:rsidRPr="00EA3CD2">
        <w:rPr>
          <w:rFonts w:cs="Times New Roman"/>
          <w:sz w:val="24"/>
          <w:szCs w:val="24"/>
        </w:rPr>
        <w:t>unusable areas having less than 6'6" clear headroom.</w:t>
      </w:r>
    </w:p>
    <w:p w14:paraId="5CDDBF35" w14:textId="77777777" w:rsidR="00252E36" w:rsidRPr="00EA3CD2" w:rsidRDefault="00252E36" w:rsidP="00252E36">
      <w:pPr>
        <w:pStyle w:val="Body"/>
        <w:spacing w:before="0" w:after="0" w:line="240" w:lineRule="auto"/>
        <w:rPr>
          <w:rFonts w:cs="Times New Roman"/>
          <w:sz w:val="24"/>
          <w:szCs w:val="24"/>
        </w:rPr>
      </w:pPr>
    </w:p>
    <w:p w14:paraId="0F69E51A" w14:textId="77777777" w:rsidR="00172972" w:rsidRPr="00EA3CD2" w:rsidRDefault="00252E36" w:rsidP="00252E36">
      <w:pPr>
        <w:pStyle w:val="Body"/>
        <w:spacing w:before="0" w:after="0" w:line="240" w:lineRule="auto"/>
        <w:rPr>
          <w:rFonts w:cs="Times New Roman"/>
          <w:sz w:val="24"/>
          <w:szCs w:val="24"/>
          <w:u w:val="single"/>
        </w:rPr>
      </w:pPr>
      <w:r w:rsidRPr="00EA3CD2">
        <w:rPr>
          <w:rFonts w:cs="Times New Roman"/>
          <w:sz w:val="24"/>
          <w:szCs w:val="24"/>
          <w:u w:val="single"/>
        </w:rPr>
        <w:lastRenderedPageBreak/>
        <w:t>Description</w:t>
      </w:r>
    </w:p>
    <w:p w14:paraId="61FE3008" w14:textId="172FA26A" w:rsidR="007A5FFA" w:rsidRPr="00EA3CD2" w:rsidRDefault="003F2FC4" w:rsidP="003F2FC4">
      <w:pPr>
        <w:pStyle w:val="Body"/>
        <w:spacing w:before="0" w:after="0" w:line="240" w:lineRule="auto"/>
        <w:rPr>
          <w:rFonts w:cs="Times New Roman"/>
          <w:sz w:val="24"/>
          <w:szCs w:val="24"/>
        </w:rPr>
      </w:pPr>
      <w:r w:rsidRPr="00EA3CD2">
        <w:rPr>
          <w:rFonts w:cs="Times New Roman"/>
          <w:sz w:val="24"/>
          <w:szCs w:val="24"/>
        </w:rPr>
        <w:t xml:space="preserve">Included should be fire towers, elevator lobbies, tunnels, bridges, and each floor’s footprint of elevator shafts, escalators, and stairways. Also included are public corridors or walkways, whether walled or not, provided they are either within the outside face lines of the buildings to the extent of the roof </w:t>
      </w:r>
      <w:r w:rsidR="007A33F5" w:rsidRPr="00EA3CD2">
        <w:rPr>
          <w:rFonts w:cs="Times New Roman"/>
          <w:sz w:val="24"/>
          <w:szCs w:val="24"/>
        </w:rPr>
        <w:t>dripline</w:t>
      </w:r>
      <w:r w:rsidRPr="00EA3CD2">
        <w:rPr>
          <w:rFonts w:cs="Times New Roman"/>
          <w:sz w:val="24"/>
          <w:szCs w:val="24"/>
        </w:rPr>
        <w:t xml:space="preserve"> or, if covered, to the extent of their cover’s drip line. Receiving areas, such as loading docks, should be treated as circulation space. Any part of a loading dock that is not covered is to be excluded from both Circulation Area and Gross Area.</w:t>
      </w:r>
    </w:p>
    <w:p w14:paraId="03F8D205" w14:textId="77777777" w:rsidR="00593499" w:rsidRPr="00EA3CD2" w:rsidRDefault="00593499" w:rsidP="00252E36">
      <w:pPr>
        <w:pStyle w:val="Body"/>
        <w:spacing w:before="0" w:after="0" w:line="240" w:lineRule="auto"/>
        <w:rPr>
          <w:rFonts w:cs="Times New Roman"/>
          <w:sz w:val="24"/>
          <w:szCs w:val="24"/>
        </w:rPr>
      </w:pPr>
    </w:p>
    <w:p w14:paraId="2E16927D" w14:textId="77777777" w:rsidR="007653FE" w:rsidRPr="00EA3CD2" w:rsidRDefault="00252E36" w:rsidP="00252E36">
      <w:pPr>
        <w:pStyle w:val="Body"/>
        <w:spacing w:before="0" w:after="0" w:line="240" w:lineRule="auto"/>
        <w:rPr>
          <w:rFonts w:cs="Times New Roman"/>
          <w:sz w:val="24"/>
          <w:szCs w:val="24"/>
          <w:u w:val="single"/>
        </w:rPr>
      </w:pPr>
      <w:r w:rsidRPr="00EA3CD2">
        <w:rPr>
          <w:rFonts w:cs="Times New Roman"/>
          <w:sz w:val="24"/>
          <w:szCs w:val="24"/>
          <w:u w:val="single"/>
        </w:rPr>
        <w:t>Limitations</w:t>
      </w:r>
    </w:p>
    <w:p w14:paraId="79E82FF0" w14:textId="553C5552" w:rsidR="00593499" w:rsidRPr="00EB15A8" w:rsidRDefault="007653FE" w:rsidP="00252E36">
      <w:pPr>
        <w:pStyle w:val="Body"/>
        <w:spacing w:before="0" w:after="0" w:line="240" w:lineRule="auto"/>
        <w:rPr>
          <w:rFonts w:cs="Times New Roman"/>
          <w:sz w:val="24"/>
          <w:szCs w:val="24"/>
        </w:rPr>
      </w:pPr>
      <w:r w:rsidRPr="00EA3CD2">
        <w:rPr>
          <w:rFonts w:cs="Times New Roman"/>
          <w:sz w:val="24"/>
          <w:szCs w:val="24"/>
        </w:rPr>
        <w:t>Deductions should not be made for necessary building columns and minor projections.</w:t>
      </w:r>
      <w:r w:rsidR="00CD6538" w:rsidRPr="00CD6538">
        <w:t xml:space="preserve"> </w:t>
      </w:r>
      <w:r w:rsidR="00CD6538" w:rsidRPr="00EA3CD2">
        <w:rPr>
          <w:rFonts w:cs="Times New Roman"/>
          <w:sz w:val="24"/>
          <w:szCs w:val="24"/>
        </w:rPr>
        <w:t>When determining corridor areas, only spaces required for public access should be included. Restricted access private circulation aisles used only for circulation within an organizational unit’s suite of rooms, auditoria, or other working areas should not be included. A loading dock, or portions thereof, that is also used for</w:t>
      </w:r>
      <w:r w:rsidR="001C5DF0" w:rsidRPr="00EA3CD2">
        <w:rPr>
          <w:rFonts w:cs="Times New Roman"/>
          <w:sz w:val="24"/>
          <w:szCs w:val="24"/>
        </w:rPr>
        <w:t xml:space="preserve"> </w:t>
      </w:r>
      <w:r w:rsidR="00CD6538" w:rsidRPr="00EA3CD2">
        <w:rPr>
          <w:rFonts w:cs="Times New Roman"/>
          <w:sz w:val="24"/>
          <w:szCs w:val="24"/>
        </w:rPr>
        <w:t>central storage should be regarded as assignable area and coded as Central Storage</w:t>
      </w:r>
      <w:r w:rsidR="001C5DF0" w:rsidRPr="00EA3CD2">
        <w:rPr>
          <w:rFonts w:cs="Times New Roman"/>
          <w:sz w:val="24"/>
          <w:szCs w:val="24"/>
        </w:rPr>
        <w:t>.</w:t>
      </w:r>
    </w:p>
    <w:p w14:paraId="3654AD2C" w14:textId="48A1F3F6" w:rsidR="00252E36" w:rsidRPr="007C7E3F" w:rsidRDefault="00252E36" w:rsidP="007C7E3F">
      <w:pPr>
        <w:pStyle w:val="Heading5"/>
      </w:pPr>
      <w:bookmarkStart w:id="21" w:name="_Toc217973580"/>
      <w:r w:rsidRPr="007C7E3F">
        <w:t>B.</w:t>
      </w:r>
      <w:r w:rsidR="00593499" w:rsidRPr="007C7E3F">
        <w:tab/>
      </w:r>
      <w:r w:rsidRPr="007C7E3F">
        <w:t>BUILDING SERVICE AREA</w:t>
      </w:r>
      <w:bookmarkEnd w:id="21"/>
    </w:p>
    <w:p w14:paraId="7CD296F9" w14:textId="77777777" w:rsidR="000376EE" w:rsidRDefault="000376EE" w:rsidP="00252E36">
      <w:pPr>
        <w:pStyle w:val="Body"/>
        <w:spacing w:before="0" w:after="0" w:line="240" w:lineRule="auto"/>
        <w:rPr>
          <w:rFonts w:cs="Times New Roman"/>
          <w:sz w:val="24"/>
          <w:szCs w:val="24"/>
          <w:u w:val="single"/>
        </w:rPr>
      </w:pPr>
    </w:p>
    <w:p w14:paraId="32A26DC5" w14:textId="5CA3391B" w:rsidR="0081108B" w:rsidRPr="00EA3CD2" w:rsidRDefault="00252E36" w:rsidP="00252E36">
      <w:pPr>
        <w:pStyle w:val="Body"/>
        <w:spacing w:before="0" w:after="0" w:line="240" w:lineRule="auto"/>
        <w:rPr>
          <w:rFonts w:cs="Times New Roman"/>
          <w:sz w:val="24"/>
          <w:szCs w:val="24"/>
          <w:u w:val="single"/>
        </w:rPr>
      </w:pPr>
      <w:r w:rsidRPr="00EA3CD2">
        <w:rPr>
          <w:rFonts w:cs="Times New Roman"/>
          <w:sz w:val="24"/>
          <w:szCs w:val="24"/>
          <w:u w:val="single"/>
        </w:rPr>
        <w:t>Definition</w:t>
      </w:r>
    </w:p>
    <w:p w14:paraId="4CF1D127" w14:textId="77777777" w:rsidR="009403BD" w:rsidRPr="00EA3CD2" w:rsidRDefault="009403BD" w:rsidP="009403BD">
      <w:pPr>
        <w:pStyle w:val="Body"/>
        <w:rPr>
          <w:rFonts w:cs="Times New Roman"/>
          <w:sz w:val="24"/>
          <w:szCs w:val="24"/>
        </w:rPr>
      </w:pPr>
      <w:r w:rsidRPr="00EA3CD2">
        <w:rPr>
          <w:rFonts w:cs="Times New Roman"/>
          <w:sz w:val="24"/>
          <w:szCs w:val="24"/>
        </w:rPr>
        <w:t xml:space="preserve">The sum of all areas on all floors of a building used for custodial supplies, janitorial sink rooms, janitorial closets, and public rest rooms. </w:t>
      </w:r>
    </w:p>
    <w:p w14:paraId="00A40B13" w14:textId="77777777" w:rsidR="00C5096E" w:rsidRPr="00EA3CD2" w:rsidRDefault="00252E36" w:rsidP="00252E36">
      <w:pPr>
        <w:pStyle w:val="Body"/>
        <w:spacing w:before="0" w:after="0" w:line="240" w:lineRule="auto"/>
        <w:rPr>
          <w:rFonts w:cs="Times New Roman"/>
          <w:sz w:val="24"/>
          <w:szCs w:val="24"/>
          <w:u w:val="single"/>
        </w:rPr>
      </w:pPr>
      <w:r w:rsidRPr="00EA3CD2">
        <w:rPr>
          <w:rFonts w:cs="Times New Roman"/>
          <w:sz w:val="24"/>
          <w:szCs w:val="24"/>
          <w:u w:val="single"/>
        </w:rPr>
        <w:t>Basis for Measurement</w:t>
      </w:r>
    </w:p>
    <w:p w14:paraId="0FF2D7F6" w14:textId="20340EA1" w:rsidR="00252E36" w:rsidRPr="00EA3CD2" w:rsidRDefault="00252E36" w:rsidP="00252E36">
      <w:pPr>
        <w:pStyle w:val="Body"/>
        <w:spacing w:before="0" w:after="0" w:line="240" w:lineRule="auto"/>
        <w:rPr>
          <w:rFonts w:cs="Times New Roman"/>
          <w:sz w:val="24"/>
          <w:szCs w:val="24"/>
        </w:rPr>
      </w:pPr>
      <w:r w:rsidRPr="00EA3CD2">
        <w:rPr>
          <w:rFonts w:cs="Times New Roman"/>
          <w:sz w:val="24"/>
          <w:szCs w:val="24"/>
        </w:rPr>
        <w:t xml:space="preserve">These areas should be measured from the inside surfaces of </w:t>
      </w:r>
      <w:r w:rsidR="0017664A" w:rsidRPr="00EA3CD2">
        <w:rPr>
          <w:rFonts w:cs="Times New Roman"/>
          <w:sz w:val="24"/>
          <w:szCs w:val="24"/>
        </w:rPr>
        <w:t>enclosed</w:t>
      </w:r>
      <w:r w:rsidRPr="00EA3CD2">
        <w:rPr>
          <w:rFonts w:cs="Times New Roman"/>
          <w:sz w:val="24"/>
          <w:szCs w:val="24"/>
        </w:rPr>
        <w:t xml:space="preserve"> walls or permanent partitions. Deductions should not be made for columns and minor projections necessary to the building. Do not include unusable areas with less than 6'6" clear headroom.</w:t>
      </w:r>
    </w:p>
    <w:p w14:paraId="7221A7C1" w14:textId="77777777" w:rsidR="00593499" w:rsidRPr="00EA3CD2" w:rsidRDefault="00593499" w:rsidP="00252E36">
      <w:pPr>
        <w:pStyle w:val="Body"/>
        <w:spacing w:before="0" w:after="0" w:line="240" w:lineRule="auto"/>
        <w:rPr>
          <w:rFonts w:cs="Times New Roman"/>
          <w:sz w:val="24"/>
          <w:szCs w:val="24"/>
        </w:rPr>
      </w:pPr>
    </w:p>
    <w:p w14:paraId="370AC000" w14:textId="77777777" w:rsidR="00EC5DA7" w:rsidRPr="00EA3CD2" w:rsidRDefault="00252E36" w:rsidP="00252E36">
      <w:pPr>
        <w:pStyle w:val="Body"/>
        <w:spacing w:before="0" w:after="0" w:line="240" w:lineRule="auto"/>
        <w:rPr>
          <w:rFonts w:cs="Times New Roman"/>
          <w:sz w:val="24"/>
          <w:szCs w:val="24"/>
          <w:u w:val="single"/>
        </w:rPr>
      </w:pPr>
      <w:r w:rsidRPr="00EA3CD2">
        <w:rPr>
          <w:rFonts w:cs="Times New Roman"/>
          <w:sz w:val="24"/>
          <w:szCs w:val="24"/>
          <w:u w:val="single"/>
        </w:rPr>
        <w:t>Description</w:t>
      </w:r>
    </w:p>
    <w:p w14:paraId="3C47BF19" w14:textId="48E60261" w:rsidR="00320ECB" w:rsidRDefault="00320ECB" w:rsidP="00320ECB">
      <w:pPr>
        <w:pStyle w:val="Body"/>
        <w:spacing w:before="0" w:after="0" w:line="240" w:lineRule="auto"/>
        <w:rPr>
          <w:rFonts w:cs="Times New Roman"/>
          <w:sz w:val="24"/>
          <w:szCs w:val="24"/>
        </w:rPr>
      </w:pPr>
      <w:r w:rsidRPr="00EA3CD2">
        <w:rPr>
          <w:rFonts w:cs="Times New Roman"/>
          <w:sz w:val="24"/>
          <w:szCs w:val="24"/>
        </w:rPr>
        <w:t xml:space="preserve">Included should be janitor closets or </w:t>
      </w:r>
      <w:proofErr w:type="gramStart"/>
      <w:r w:rsidRPr="00EA3CD2">
        <w:rPr>
          <w:rFonts w:cs="Times New Roman"/>
          <w:sz w:val="24"/>
          <w:szCs w:val="24"/>
        </w:rPr>
        <w:t>similarly</w:t>
      </w:r>
      <w:proofErr w:type="gramEnd"/>
      <w:r w:rsidRPr="00EA3CD2">
        <w:rPr>
          <w:rFonts w:cs="Times New Roman"/>
          <w:sz w:val="24"/>
          <w:szCs w:val="24"/>
        </w:rPr>
        <w:t xml:space="preserve"> small custodial spaces, maintenance material storage areas, trash rooms exclusively devoted to the storage of nonhazardous waste created by the building </w:t>
      </w:r>
      <w:proofErr w:type="gramStart"/>
      <w:r w:rsidRPr="00EA3CD2">
        <w:rPr>
          <w:rFonts w:cs="Times New Roman"/>
          <w:sz w:val="24"/>
          <w:szCs w:val="24"/>
        </w:rPr>
        <w:t>occupants as a whole, and</w:t>
      </w:r>
      <w:proofErr w:type="gramEnd"/>
      <w:r w:rsidRPr="00EA3CD2">
        <w:rPr>
          <w:rFonts w:cs="Times New Roman"/>
          <w:sz w:val="24"/>
          <w:szCs w:val="24"/>
        </w:rPr>
        <w:t xml:space="preserve"> public </w:t>
      </w:r>
      <w:r w:rsidR="006D2873" w:rsidRPr="00EA3CD2">
        <w:rPr>
          <w:rFonts w:cs="Times New Roman"/>
          <w:sz w:val="24"/>
          <w:szCs w:val="24"/>
        </w:rPr>
        <w:t>restrooms</w:t>
      </w:r>
      <w:r w:rsidRPr="00EA3CD2">
        <w:rPr>
          <w:rFonts w:cs="Times New Roman"/>
          <w:sz w:val="24"/>
          <w:szCs w:val="24"/>
        </w:rPr>
        <w:t>.</w:t>
      </w:r>
    </w:p>
    <w:p w14:paraId="4092300E" w14:textId="77777777" w:rsidR="00593499" w:rsidRPr="00EA3CD2" w:rsidRDefault="00593499" w:rsidP="00252E36">
      <w:pPr>
        <w:pStyle w:val="Body"/>
        <w:spacing w:before="0" w:after="0" w:line="240" w:lineRule="auto"/>
        <w:rPr>
          <w:rFonts w:cs="Times New Roman"/>
          <w:sz w:val="24"/>
          <w:szCs w:val="24"/>
        </w:rPr>
      </w:pPr>
    </w:p>
    <w:p w14:paraId="2571187F" w14:textId="77777777" w:rsidR="00427E76" w:rsidRPr="00EA3CD2" w:rsidRDefault="00252E36" w:rsidP="00252E36">
      <w:pPr>
        <w:pStyle w:val="Body"/>
        <w:spacing w:before="0" w:after="0" w:line="240" w:lineRule="auto"/>
        <w:rPr>
          <w:rFonts w:cs="Times New Roman"/>
          <w:sz w:val="24"/>
          <w:szCs w:val="24"/>
          <w:u w:val="single"/>
        </w:rPr>
      </w:pPr>
      <w:r w:rsidRPr="00EA3CD2">
        <w:rPr>
          <w:rFonts w:cs="Times New Roman"/>
          <w:sz w:val="24"/>
          <w:szCs w:val="24"/>
          <w:u w:val="single"/>
        </w:rPr>
        <w:t>Limitations</w:t>
      </w:r>
    </w:p>
    <w:p w14:paraId="7741EAB8" w14:textId="72A191EA" w:rsidR="0091756F" w:rsidRPr="00EA3CD2" w:rsidRDefault="00427E76" w:rsidP="00427E76">
      <w:pPr>
        <w:pStyle w:val="Body"/>
        <w:spacing w:before="0" w:after="0" w:line="240" w:lineRule="auto"/>
        <w:rPr>
          <w:rFonts w:cs="Times New Roman"/>
          <w:sz w:val="24"/>
          <w:szCs w:val="24"/>
        </w:rPr>
      </w:pPr>
      <w:r w:rsidRPr="00EA3CD2">
        <w:rPr>
          <w:rFonts w:cs="Times New Roman"/>
          <w:sz w:val="24"/>
          <w:szCs w:val="24"/>
        </w:rPr>
        <w:t>Assignable areas classified as Shop (720), Central Storage (730), Central</w:t>
      </w:r>
      <w:r w:rsidR="0091756F" w:rsidRPr="00EA3CD2">
        <w:rPr>
          <w:rFonts w:cs="Times New Roman"/>
          <w:sz w:val="24"/>
          <w:szCs w:val="24"/>
        </w:rPr>
        <w:t xml:space="preserve"> </w:t>
      </w:r>
      <w:r w:rsidRPr="00EA3CD2">
        <w:rPr>
          <w:rFonts w:cs="Times New Roman"/>
          <w:sz w:val="24"/>
          <w:szCs w:val="24"/>
        </w:rPr>
        <w:t>Supplies (870), or special purpose storage or maintenance rooms such as linen closets</w:t>
      </w:r>
      <w:r w:rsidR="0091756F" w:rsidRPr="00EA3CD2">
        <w:rPr>
          <w:rFonts w:cs="Times New Roman"/>
          <w:sz w:val="24"/>
          <w:szCs w:val="24"/>
        </w:rPr>
        <w:t xml:space="preserve"> </w:t>
      </w:r>
      <w:r w:rsidRPr="00EA3CD2">
        <w:rPr>
          <w:rFonts w:cs="Times New Roman"/>
          <w:sz w:val="24"/>
          <w:szCs w:val="24"/>
        </w:rPr>
        <w:t>and housekeeping rooms in residence halls should not be included. Do not include</w:t>
      </w:r>
      <w:r w:rsidR="0091756F" w:rsidRPr="00EA3CD2">
        <w:rPr>
          <w:rFonts w:cs="Times New Roman"/>
          <w:sz w:val="24"/>
          <w:szCs w:val="24"/>
        </w:rPr>
        <w:t xml:space="preserve"> </w:t>
      </w:r>
      <w:r w:rsidRPr="00EA3CD2">
        <w:rPr>
          <w:rFonts w:cs="Times New Roman"/>
          <w:sz w:val="24"/>
          <w:szCs w:val="24"/>
        </w:rPr>
        <w:t>private restrooms that should be classified as Office Service (315).</w:t>
      </w:r>
    </w:p>
    <w:p w14:paraId="027B79A9" w14:textId="204EF994" w:rsidR="00252E36" w:rsidRPr="007C7E3F" w:rsidRDefault="00252E36" w:rsidP="007C7E3F">
      <w:pPr>
        <w:pStyle w:val="Heading5"/>
      </w:pPr>
      <w:bookmarkStart w:id="22" w:name="_Toc217973581"/>
      <w:r w:rsidRPr="007C7E3F">
        <w:t>C.</w:t>
      </w:r>
      <w:r w:rsidR="00593499" w:rsidRPr="007C7E3F">
        <w:tab/>
      </w:r>
      <w:r w:rsidRPr="007C7E3F">
        <w:t>MECHANICAL AREA</w:t>
      </w:r>
      <w:bookmarkEnd w:id="22"/>
    </w:p>
    <w:p w14:paraId="57BC42A4" w14:textId="77777777" w:rsidR="000376EE" w:rsidRDefault="000376EE" w:rsidP="00252E36">
      <w:pPr>
        <w:pStyle w:val="Body"/>
        <w:spacing w:before="0" w:after="0" w:line="240" w:lineRule="auto"/>
        <w:rPr>
          <w:rFonts w:cs="Times New Roman"/>
          <w:sz w:val="24"/>
          <w:szCs w:val="24"/>
          <w:u w:val="single"/>
        </w:rPr>
      </w:pPr>
    </w:p>
    <w:p w14:paraId="7647A738" w14:textId="35F6CA50" w:rsidR="00A729AC" w:rsidRPr="00EA3CD2" w:rsidRDefault="00252E36" w:rsidP="00252E36">
      <w:pPr>
        <w:pStyle w:val="Body"/>
        <w:spacing w:before="0" w:after="0" w:line="240" w:lineRule="auto"/>
        <w:rPr>
          <w:rFonts w:cs="Times New Roman"/>
          <w:sz w:val="24"/>
          <w:szCs w:val="24"/>
          <w:u w:val="single"/>
        </w:rPr>
      </w:pPr>
      <w:r w:rsidRPr="00EA3CD2">
        <w:rPr>
          <w:rFonts w:cs="Times New Roman"/>
          <w:sz w:val="24"/>
          <w:szCs w:val="24"/>
          <w:u w:val="single"/>
        </w:rPr>
        <w:t>Definition</w:t>
      </w:r>
    </w:p>
    <w:p w14:paraId="2D9B15E3" w14:textId="77777777" w:rsidR="00E064D2" w:rsidRPr="00EA3CD2" w:rsidRDefault="00E064D2" w:rsidP="00E064D2">
      <w:pPr>
        <w:pStyle w:val="Body"/>
        <w:spacing w:before="0" w:after="0" w:line="240" w:lineRule="auto"/>
        <w:rPr>
          <w:rFonts w:cs="Times New Roman"/>
          <w:sz w:val="24"/>
          <w:szCs w:val="24"/>
        </w:rPr>
      </w:pPr>
      <w:r w:rsidRPr="00EA3CD2">
        <w:rPr>
          <w:rFonts w:cs="Times New Roman"/>
          <w:sz w:val="24"/>
          <w:szCs w:val="24"/>
        </w:rPr>
        <w:t xml:space="preserve">The sum of all areas on all floors of a building </w:t>
      </w:r>
      <w:proofErr w:type="gramStart"/>
      <w:r w:rsidRPr="00EA3CD2">
        <w:rPr>
          <w:rFonts w:cs="Times New Roman"/>
          <w:sz w:val="24"/>
          <w:szCs w:val="24"/>
        </w:rPr>
        <w:t>designed</w:t>
      </w:r>
      <w:proofErr w:type="gramEnd"/>
      <w:r w:rsidRPr="00EA3CD2">
        <w:rPr>
          <w:rFonts w:cs="Times New Roman"/>
          <w:sz w:val="24"/>
          <w:szCs w:val="24"/>
        </w:rPr>
        <w:t xml:space="preserve"> to house mechanical equipment, utility services, and shaft areas.</w:t>
      </w:r>
    </w:p>
    <w:p w14:paraId="38098022" w14:textId="77777777" w:rsidR="00593499" w:rsidRPr="00EA3CD2" w:rsidRDefault="00593499" w:rsidP="00252E36">
      <w:pPr>
        <w:pStyle w:val="Body"/>
        <w:spacing w:before="0" w:after="0" w:line="240" w:lineRule="auto"/>
        <w:rPr>
          <w:rFonts w:cs="Times New Roman"/>
          <w:sz w:val="24"/>
          <w:szCs w:val="24"/>
        </w:rPr>
      </w:pPr>
    </w:p>
    <w:p w14:paraId="07321A9E" w14:textId="77777777" w:rsidR="00A729AC" w:rsidRPr="00EA3CD2" w:rsidRDefault="00252E36" w:rsidP="00252E36">
      <w:pPr>
        <w:pStyle w:val="Body"/>
        <w:spacing w:before="0" w:after="0" w:line="240" w:lineRule="auto"/>
        <w:rPr>
          <w:rFonts w:cs="Times New Roman"/>
          <w:sz w:val="24"/>
          <w:szCs w:val="24"/>
          <w:u w:val="single"/>
        </w:rPr>
      </w:pPr>
      <w:r w:rsidRPr="00EA3CD2">
        <w:rPr>
          <w:rFonts w:cs="Times New Roman"/>
          <w:sz w:val="24"/>
          <w:szCs w:val="24"/>
          <w:u w:val="single"/>
        </w:rPr>
        <w:t>Basis for Measurement</w:t>
      </w:r>
    </w:p>
    <w:p w14:paraId="7FD8C3CB" w14:textId="129C30FD" w:rsidR="00252E36" w:rsidRPr="00EA3CD2" w:rsidRDefault="00252E36" w:rsidP="00252E36">
      <w:pPr>
        <w:pStyle w:val="Body"/>
        <w:spacing w:before="0" w:after="0" w:line="240" w:lineRule="auto"/>
        <w:rPr>
          <w:rFonts w:cs="Times New Roman"/>
          <w:sz w:val="24"/>
          <w:szCs w:val="24"/>
        </w:rPr>
      </w:pPr>
      <w:r w:rsidRPr="00EA3CD2">
        <w:rPr>
          <w:rFonts w:cs="Times New Roman"/>
          <w:sz w:val="24"/>
          <w:szCs w:val="24"/>
        </w:rPr>
        <w:t xml:space="preserve">Mechanical area should be computed by measuring from the inner faces of the walls, partitions, or screens, which enclose such areas. Do not include unusable areas with less </w:t>
      </w:r>
      <w:r w:rsidRPr="00EA3CD2">
        <w:rPr>
          <w:rFonts w:cs="Times New Roman"/>
          <w:sz w:val="24"/>
          <w:szCs w:val="24"/>
        </w:rPr>
        <w:lastRenderedPageBreak/>
        <w:t>than 6'6" clear headroom.</w:t>
      </w:r>
    </w:p>
    <w:p w14:paraId="6CECAF4C" w14:textId="77777777" w:rsidR="00A729AC" w:rsidRPr="00EA3CD2" w:rsidRDefault="00A729AC" w:rsidP="00252E36">
      <w:pPr>
        <w:pStyle w:val="Body"/>
        <w:spacing w:before="0" w:after="0" w:line="240" w:lineRule="auto"/>
        <w:rPr>
          <w:rFonts w:cs="Times New Roman"/>
          <w:sz w:val="24"/>
          <w:szCs w:val="24"/>
        </w:rPr>
      </w:pPr>
    </w:p>
    <w:p w14:paraId="054E0EB1" w14:textId="77777777" w:rsidR="00A729AC" w:rsidRPr="00EA3CD2" w:rsidRDefault="00252E36" w:rsidP="00252E36">
      <w:pPr>
        <w:pStyle w:val="Body"/>
        <w:spacing w:before="0" w:after="0" w:line="240" w:lineRule="auto"/>
        <w:rPr>
          <w:rFonts w:cs="Times New Roman"/>
          <w:sz w:val="24"/>
          <w:szCs w:val="24"/>
          <w:u w:val="single"/>
        </w:rPr>
      </w:pPr>
      <w:r w:rsidRPr="00EA3CD2">
        <w:rPr>
          <w:rFonts w:cs="Times New Roman"/>
          <w:sz w:val="24"/>
          <w:szCs w:val="24"/>
          <w:u w:val="single"/>
        </w:rPr>
        <w:t>Description</w:t>
      </w:r>
    </w:p>
    <w:p w14:paraId="6F0889EB" w14:textId="77777777" w:rsidR="00E01A38" w:rsidRPr="00EA3CD2" w:rsidRDefault="00E01A38" w:rsidP="00E01A38">
      <w:pPr>
        <w:pStyle w:val="Body"/>
        <w:spacing w:before="0" w:after="0" w:line="240" w:lineRule="auto"/>
        <w:rPr>
          <w:rFonts w:cs="Times New Roman"/>
          <w:sz w:val="24"/>
          <w:szCs w:val="24"/>
        </w:rPr>
      </w:pPr>
      <w:r w:rsidRPr="00EA3CD2">
        <w:rPr>
          <w:rFonts w:cs="Times New Roman"/>
          <w:sz w:val="24"/>
          <w:szCs w:val="24"/>
        </w:rPr>
        <w:t>Included should be mechanical areas such as central utility plants, boiler rooms, mechanical and electrical equipment rooms, fuel rooms, meter and telecommunications closets, and each floor’s footprint of air ducts, pipe shafts, mechanical service shafts, service chutes, and stacks.</w:t>
      </w:r>
    </w:p>
    <w:p w14:paraId="5166C4D2" w14:textId="77777777" w:rsidR="00593499" w:rsidRPr="00EA3CD2" w:rsidRDefault="00593499" w:rsidP="00252E36">
      <w:pPr>
        <w:pStyle w:val="Body"/>
        <w:spacing w:before="0" w:after="0" w:line="240" w:lineRule="auto"/>
        <w:rPr>
          <w:rFonts w:cs="Times New Roman"/>
          <w:sz w:val="24"/>
          <w:szCs w:val="24"/>
        </w:rPr>
      </w:pPr>
    </w:p>
    <w:p w14:paraId="2FC8F7F7" w14:textId="77777777" w:rsidR="00A729AC" w:rsidRPr="00EA3CD2" w:rsidRDefault="00252E36" w:rsidP="00252E36">
      <w:pPr>
        <w:pStyle w:val="Body"/>
        <w:spacing w:before="0" w:after="0" w:line="240" w:lineRule="auto"/>
        <w:rPr>
          <w:rFonts w:cs="Times New Roman"/>
          <w:sz w:val="24"/>
          <w:szCs w:val="24"/>
          <w:u w:val="single"/>
        </w:rPr>
      </w:pPr>
      <w:r w:rsidRPr="00EA3CD2">
        <w:rPr>
          <w:rFonts w:cs="Times New Roman"/>
          <w:sz w:val="24"/>
          <w:szCs w:val="24"/>
          <w:u w:val="single"/>
        </w:rPr>
        <w:t>Limitations</w:t>
      </w:r>
    </w:p>
    <w:p w14:paraId="295F7A93" w14:textId="012D70FA" w:rsidR="00252E36" w:rsidRPr="00EA3CD2" w:rsidRDefault="00252E36" w:rsidP="00252E36">
      <w:pPr>
        <w:pStyle w:val="Body"/>
        <w:spacing w:before="0" w:after="0" w:line="240" w:lineRule="auto"/>
        <w:rPr>
          <w:rFonts w:cs="Times New Roman"/>
          <w:sz w:val="24"/>
          <w:szCs w:val="24"/>
        </w:rPr>
      </w:pPr>
      <w:r w:rsidRPr="00EA3CD2">
        <w:rPr>
          <w:rFonts w:cs="Times New Roman"/>
          <w:sz w:val="24"/>
          <w:szCs w:val="24"/>
        </w:rPr>
        <w:t>Deductions should not be made for columns and projections necessary to the building.</w:t>
      </w:r>
    </w:p>
    <w:p w14:paraId="5D1D501D" w14:textId="10C966F4" w:rsidR="0049785B" w:rsidRPr="007C7E3F" w:rsidRDefault="0049785B" w:rsidP="007C7E3F">
      <w:pPr>
        <w:pStyle w:val="Heading5"/>
      </w:pPr>
      <w:bookmarkStart w:id="23" w:name="_Toc217973582"/>
      <w:r w:rsidRPr="007C7E3F">
        <w:t>D.</w:t>
      </w:r>
      <w:r w:rsidR="00593499" w:rsidRPr="007C7E3F">
        <w:tab/>
      </w:r>
      <w:r w:rsidRPr="007C7E3F">
        <w:t>STRUCTURAL AREA</w:t>
      </w:r>
      <w:bookmarkEnd w:id="23"/>
    </w:p>
    <w:p w14:paraId="61689BF1" w14:textId="77777777" w:rsidR="000376EE" w:rsidRDefault="000376EE" w:rsidP="0049785B">
      <w:pPr>
        <w:pStyle w:val="Body"/>
        <w:spacing w:before="0" w:after="0" w:line="240" w:lineRule="auto"/>
        <w:rPr>
          <w:rFonts w:cs="Times New Roman"/>
          <w:sz w:val="24"/>
          <w:szCs w:val="24"/>
          <w:u w:val="single"/>
        </w:rPr>
      </w:pPr>
    </w:p>
    <w:p w14:paraId="2C7237B8" w14:textId="1B172163" w:rsidR="005A1CCA" w:rsidRPr="00EA3CD2" w:rsidRDefault="0049785B" w:rsidP="0049785B">
      <w:pPr>
        <w:pStyle w:val="Body"/>
        <w:spacing w:before="0" w:after="0" w:line="240" w:lineRule="auto"/>
        <w:rPr>
          <w:rFonts w:cs="Times New Roman"/>
          <w:sz w:val="24"/>
          <w:szCs w:val="24"/>
          <w:u w:val="single"/>
        </w:rPr>
      </w:pPr>
      <w:r w:rsidRPr="00EA3CD2">
        <w:rPr>
          <w:rFonts w:cs="Times New Roman"/>
          <w:sz w:val="24"/>
          <w:szCs w:val="24"/>
          <w:u w:val="single"/>
        </w:rPr>
        <w:t>Definition</w:t>
      </w:r>
    </w:p>
    <w:p w14:paraId="6C31706C" w14:textId="77777777" w:rsidR="00F7471C" w:rsidRPr="00EA3CD2" w:rsidRDefault="00F7471C" w:rsidP="00F7471C">
      <w:pPr>
        <w:pStyle w:val="Body"/>
        <w:spacing w:before="0" w:after="0" w:line="240" w:lineRule="auto"/>
        <w:rPr>
          <w:rFonts w:cs="Times New Roman"/>
          <w:sz w:val="24"/>
          <w:szCs w:val="24"/>
        </w:rPr>
      </w:pPr>
      <w:r w:rsidRPr="00EA3CD2">
        <w:rPr>
          <w:rFonts w:cs="Times New Roman"/>
          <w:sz w:val="24"/>
          <w:szCs w:val="24"/>
        </w:rPr>
        <w:t xml:space="preserve">The sum of all areas on all floors of a </w:t>
      </w:r>
      <w:proofErr w:type="gramStart"/>
      <w:r w:rsidRPr="00EA3CD2">
        <w:rPr>
          <w:rFonts w:cs="Times New Roman"/>
          <w:sz w:val="24"/>
          <w:szCs w:val="24"/>
        </w:rPr>
        <w:t>building that</w:t>
      </w:r>
      <w:proofErr w:type="gramEnd"/>
      <w:r w:rsidRPr="00EA3CD2">
        <w:rPr>
          <w:rFonts w:cs="Times New Roman"/>
          <w:sz w:val="24"/>
          <w:szCs w:val="24"/>
        </w:rPr>
        <w:t xml:space="preserve"> cannot be occupied or </w:t>
      </w:r>
      <w:proofErr w:type="gramStart"/>
      <w:r w:rsidRPr="00EA3CD2">
        <w:rPr>
          <w:rFonts w:cs="Times New Roman"/>
          <w:sz w:val="24"/>
          <w:szCs w:val="24"/>
        </w:rPr>
        <w:t>put to use</w:t>
      </w:r>
      <w:proofErr w:type="gramEnd"/>
      <w:r w:rsidRPr="00EA3CD2">
        <w:rPr>
          <w:rFonts w:cs="Times New Roman"/>
          <w:sz w:val="24"/>
          <w:szCs w:val="24"/>
        </w:rPr>
        <w:t xml:space="preserve"> because of structural building features.</w:t>
      </w:r>
    </w:p>
    <w:p w14:paraId="7482FC8F" w14:textId="77777777" w:rsidR="00593499" w:rsidRPr="00EA3CD2" w:rsidRDefault="00593499" w:rsidP="0049785B">
      <w:pPr>
        <w:pStyle w:val="Body"/>
        <w:spacing w:before="0" w:after="0" w:line="240" w:lineRule="auto"/>
        <w:rPr>
          <w:rFonts w:cs="Times New Roman"/>
          <w:sz w:val="24"/>
          <w:szCs w:val="24"/>
        </w:rPr>
      </w:pPr>
    </w:p>
    <w:p w14:paraId="02ABE417" w14:textId="77777777" w:rsidR="00F7471C" w:rsidRPr="00EA3CD2" w:rsidRDefault="0049785B" w:rsidP="0049785B">
      <w:pPr>
        <w:pStyle w:val="Body"/>
        <w:spacing w:before="0" w:after="0" w:line="240" w:lineRule="auto"/>
        <w:rPr>
          <w:rFonts w:cs="Times New Roman"/>
          <w:sz w:val="24"/>
          <w:szCs w:val="24"/>
          <w:u w:val="single"/>
        </w:rPr>
      </w:pPr>
      <w:r w:rsidRPr="00EA3CD2">
        <w:rPr>
          <w:rFonts w:cs="Times New Roman"/>
          <w:sz w:val="24"/>
          <w:szCs w:val="24"/>
          <w:u w:val="single"/>
        </w:rPr>
        <w:t>Basis for Measurement</w:t>
      </w:r>
    </w:p>
    <w:p w14:paraId="705B31B4" w14:textId="30B4462D" w:rsidR="0049785B" w:rsidRPr="00EA3CD2" w:rsidRDefault="0049785B" w:rsidP="0049785B">
      <w:pPr>
        <w:pStyle w:val="Body"/>
        <w:spacing w:before="0" w:after="0" w:line="240" w:lineRule="auto"/>
        <w:rPr>
          <w:rFonts w:cs="Times New Roman"/>
          <w:sz w:val="24"/>
          <w:szCs w:val="24"/>
        </w:rPr>
      </w:pPr>
      <w:r w:rsidRPr="00EA3CD2">
        <w:rPr>
          <w:rFonts w:cs="Times New Roman"/>
          <w:sz w:val="24"/>
          <w:szCs w:val="24"/>
        </w:rPr>
        <w:t xml:space="preserve">Precise computation of structural area by direct measurement is not contemplated under these definitions. Structural </w:t>
      </w:r>
      <w:proofErr w:type="gramStart"/>
      <w:r w:rsidRPr="00EA3CD2">
        <w:rPr>
          <w:rFonts w:cs="Times New Roman"/>
          <w:sz w:val="24"/>
          <w:szCs w:val="24"/>
        </w:rPr>
        <w:t>area</w:t>
      </w:r>
      <w:proofErr w:type="gramEnd"/>
      <w:r w:rsidRPr="00EA3CD2">
        <w:rPr>
          <w:rFonts w:cs="Times New Roman"/>
          <w:sz w:val="24"/>
          <w:szCs w:val="24"/>
        </w:rPr>
        <w:t xml:space="preserve"> should generally be determined by assuming </w:t>
      </w:r>
      <w:proofErr w:type="gramStart"/>
      <w:r w:rsidRPr="00EA3CD2">
        <w:rPr>
          <w:rFonts w:cs="Times New Roman"/>
          <w:sz w:val="24"/>
          <w:szCs w:val="24"/>
        </w:rPr>
        <w:t>it to</w:t>
      </w:r>
      <w:proofErr w:type="gramEnd"/>
      <w:r w:rsidRPr="00EA3CD2">
        <w:rPr>
          <w:rFonts w:cs="Times New Roman"/>
          <w:sz w:val="24"/>
          <w:szCs w:val="24"/>
        </w:rPr>
        <w:t xml:space="preserve"> </w:t>
      </w:r>
      <w:proofErr w:type="gramStart"/>
      <w:r w:rsidRPr="00EA3CD2">
        <w:rPr>
          <w:rFonts w:cs="Times New Roman"/>
          <w:sz w:val="24"/>
          <w:szCs w:val="24"/>
        </w:rPr>
        <w:t>be</w:t>
      </w:r>
      <w:proofErr w:type="gramEnd"/>
      <w:r w:rsidRPr="00EA3CD2">
        <w:rPr>
          <w:rFonts w:cs="Times New Roman"/>
          <w:sz w:val="24"/>
          <w:szCs w:val="24"/>
        </w:rPr>
        <w:t xml:space="preserve"> the residual area </w:t>
      </w:r>
      <w:r w:rsidR="006D50FD" w:rsidRPr="00EA3CD2">
        <w:rPr>
          <w:rFonts w:cs="Times New Roman"/>
          <w:sz w:val="24"/>
          <w:szCs w:val="24"/>
        </w:rPr>
        <w:t>difference between gross</w:t>
      </w:r>
      <w:r w:rsidR="00303CB7" w:rsidRPr="00EA3CD2">
        <w:rPr>
          <w:rFonts w:cs="Times New Roman"/>
          <w:sz w:val="24"/>
          <w:szCs w:val="24"/>
        </w:rPr>
        <w:t xml:space="preserve"> and all </w:t>
      </w:r>
      <w:r w:rsidRPr="00EA3CD2">
        <w:rPr>
          <w:rFonts w:cs="Times New Roman"/>
          <w:sz w:val="24"/>
          <w:szCs w:val="24"/>
        </w:rPr>
        <w:t>assignable</w:t>
      </w:r>
      <w:r w:rsidR="009125F9" w:rsidRPr="00EA3CD2">
        <w:rPr>
          <w:rFonts w:cs="Times New Roman"/>
          <w:sz w:val="24"/>
          <w:szCs w:val="24"/>
        </w:rPr>
        <w:t xml:space="preserve"> and non-assignable spaces.</w:t>
      </w:r>
    </w:p>
    <w:p w14:paraId="4E528376" w14:textId="77777777" w:rsidR="00593499" w:rsidRPr="00EA3CD2" w:rsidRDefault="00593499" w:rsidP="0049785B">
      <w:pPr>
        <w:pStyle w:val="Body"/>
        <w:spacing w:before="0" w:after="0" w:line="240" w:lineRule="auto"/>
        <w:rPr>
          <w:rFonts w:cs="Times New Roman"/>
          <w:sz w:val="24"/>
          <w:szCs w:val="24"/>
        </w:rPr>
      </w:pPr>
    </w:p>
    <w:p w14:paraId="3E683D07" w14:textId="77777777" w:rsidR="00F7471C" w:rsidRPr="00EA3CD2" w:rsidRDefault="0049785B" w:rsidP="0049785B">
      <w:pPr>
        <w:pStyle w:val="Body"/>
        <w:spacing w:before="0" w:after="0" w:line="240" w:lineRule="auto"/>
        <w:rPr>
          <w:rFonts w:cs="Times New Roman"/>
          <w:sz w:val="24"/>
          <w:szCs w:val="24"/>
          <w:u w:val="single"/>
        </w:rPr>
      </w:pPr>
      <w:r w:rsidRPr="00EA3CD2">
        <w:rPr>
          <w:rFonts w:cs="Times New Roman"/>
          <w:sz w:val="24"/>
          <w:szCs w:val="24"/>
          <w:u w:val="single"/>
        </w:rPr>
        <w:t>Description</w:t>
      </w:r>
    </w:p>
    <w:p w14:paraId="0A798EFD" w14:textId="5CD86C71" w:rsidR="00151CE2" w:rsidRDefault="0049785B" w:rsidP="0049785B">
      <w:pPr>
        <w:pStyle w:val="Body"/>
        <w:spacing w:before="0" w:after="0" w:line="240" w:lineRule="auto"/>
        <w:rPr>
          <w:rFonts w:cs="Times New Roman"/>
          <w:sz w:val="24"/>
          <w:szCs w:val="24"/>
        </w:rPr>
      </w:pPr>
      <w:r w:rsidRPr="00EA3CD2">
        <w:rPr>
          <w:rFonts w:cs="Times New Roman"/>
          <w:sz w:val="24"/>
          <w:szCs w:val="24"/>
        </w:rPr>
        <w:t>Examples of building features normally classified as structural area are exterior walls, firewalls, permanent partitions, and unusable areas in attics, basements, or</w:t>
      </w:r>
      <w:r w:rsidR="00593499" w:rsidRPr="00EA3CD2">
        <w:rPr>
          <w:rFonts w:cs="Times New Roman"/>
          <w:sz w:val="24"/>
          <w:szCs w:val="24"/>
        </w:rPr>
        <w:t xml:space="preserve"> </w:t>
      </w:r>
      <w:r w:rsidRPr="00EA3CD2">
        <w:rPr>
          <w:rFonts w:cs="Times New Roman"/>
          <w:sz w:val="24"/>
          <w:szCs w:val="24"/>
        </w:rPr>
        <w:t>comparable portions of a building</w:t>
      </w:r>
      <w:r w:rsidR="00683C88" w:rsidRPr="00EA3CD2">
        <w:rPr>
          <w:rFonts w:cs="Times New Roman"/>
          <w:sz w:val="24"/>
          <w:szCs w:val="24"/>
        </w:rPr>
        <w:t xml:space="preserve"> with ceiling height restrictions</w:t>
      </w:r>
      <w:r w:rsidRPr="00EA3CD2">
        <w:rPr>
          <w:rFonts w:cs="Times New Roman"/>
          <w:sz w:val="24"/>
          <w:szCs w:val="24"/>
        </w:rPr>
        <w:t>.</w:t>
      </w:r>
    </w:p>
    <w:p w14:paraId="0F65C1CC" w14:textId="77777777" w:rsidR="00522125" w:rsidRDefault="00522125" w:rsidP="0049785B">
      <w:pPr>
        <w:pStyle w:val="Body"/>
        <w:spacing w:before="0" w:after="0" w:line="240" w:lineRule="auto"/>
        <w:rPr>
          <w:rFonts w:cs="Times New Roman"/>
          <w:sz w:val="24"/>
          <w:szCs w:val="24"/>
        </w:rPr>
      </w:pPr>
    </w:p>
    <w:p w14:paraId="1E43C618" w14:textId="7AF37F1B" w:rsidR="00522125" w:rsidRPr="00EA3CD2" w:rsidRDefault="003815ED" w:rsidP="00D72A75">
      <w:pPr>
        <w:pStyle w:val="Heading4"/>
      </w:pPr>
      <w:r>
        <w:t>C</w:t>
      </w:r>
      <w:r w:rsidR="00D72A75">
        <w:t>ONDITIONED SPACE (aka GROSS FLOOR AREA)</w:t>
      </w:r>
    </w:p>
    <w:p w14:paraId="606DD7A5" w14:textId="79DC428C" w:rsidR="00373B9B" w:rsidRPr="00D72A75" w:rsidRDefault="006C6B81" w:rsidP="00BB0393">
      <w:pPr>
        <w:pStyle w:val="Body"/>
        <w:spacing w:before="0" w:after="0" w:line="240" w:lineRule="auto"/>
        <w:rPr>
          <w:rFonts w:cs="Times New Roman"/>
          <w:sz w:val="24"/>
          <w:szCs w:val="24"/>
        </w:rPr>
      </w:pPr>
      <w:r>
        <w:rPr>
          <w:rFonts w:cs="Times New Roman"/>
          <w:sz w:val="24"/>
          <w:szCs w:val="24"/>
        </w:rPr>
        <w:t xml:space="preserve">Conditioned space is </w:t>
      </w:r>
      <w:r w:rsidR="00770D72">
        <w:rPr>
          <w:rFonts w:cs="Times New Roman"/>
          <w:sz w:val="24"/>
          <w:szCs w:val="24"/>
        </w:rPr>
        <w:t xml:space="preserve">defined </w:t>
      </w:r>
      <w:r w:rsidR="00087373">
        <w:rPr>
          <w:rFonts w:cs="Times New Roman"/>
          <w:sz w:val="24"/>
          <w:szCs w:val="24"/>
        </w:rPr>
        <w:t xml:space="preserve">specifically </w:t>
      </w:r>
      <w:r w:rsidR="008F5369">
        <w:rPr>
          <w:rFonts w:cs="Times New Roman"/>
          <w:sz w:val="24"/>
          <w:szCs w:val="24"/>
        </w:rPr>
        <w:t>within different</w:t>
      </w:r>
      <w:r w:rsidR="00851860">
        <w:rPr>
          <w:rFonts w:cs="Times New Roman"/>
          <w:sz w:val="24"/>
          <w:szCs w:val="24"/>
        </w:rPr>
        <w:t xml:space="preserve"> </w:t>
      </w:r>
      <w:r>
        <w:rPr>
          <w:rFonts w:cs="Times New Roman"/>
          <w:sz w:val="24"/>
          <w:szCs w:val="24"/>
        </w:rPr>
        <w:t>S</w:t>
      </w:r>
      <w:r w:rsidR="008E4AD5">
        <w:rPr>
          <w:rFonts w:cs="Times New Roman"/>
          <w:sz w:val="24"/>
          <w:szCs w:val="24"/>
        </w:rPr>
        <w:t>t</w:t>
      </w:r>
      <w:r w:rsidR="00087373">
        <w:rPr>
          <w:rFonts w:cs="Times New Roman"/>
          <w:sz w:val="24"/>
          <w:szCs w:val="24"/>
        </w:rPr>
        <w:t>ate and local</w:t>
      </w:r>
      <w:r w:rsidR="00851860">
        <w:rPr>
          <w:rFonts w:cs="Times New Roman"/>
          <w:sz w:val="24"/>
          <w:szCs w:val="24"/>
        </w:rPr>
        <w:t xml:space="preserve"> standards.</w:t>
      </w:r>
      <w:r>
        <w:rPr>
          <w:rFonts w:cs="Times New Roman"/>
          <w:sz w:val="24"/>
          <w:szCs w:val="24"/>
        </w:rPr>
        <w:t xml:space="preserve"> </w:t>
      </w:r>
      <w:r w:rsidR="00B85E92">
        <w:rPr>
          <w:rFonts w:cs="Times New Roman"/>
          <w:sz w:val="24"/>
          <w:szCs w:val="24"/>
        </w:rPr>
        <w:t xml:space="preserve">The definitions are generally </w:t>
      </w:r>
      <w:r w:rsidR="006F0FE0">
        <w:rPr>
          <w:rFonts w:cs="Times New Roman"/>
          <w:sz w:val="24"/>
          <w:szCs w:val="24"/>
        </w:rPr>
        <w:t xml:space="preserve">consistent, but each has been detailed below. </w:t>
      </w:r>
      <w:r w:rsidR="006F0FE0" w:rsidRPr="00E622A0">
        <w:rPr>
          <w:rFonts w:cs="Times New Roman"/>
          <w:b/>
          <w:bCs/>
          <w:i/>
          <w:iCs/>
          <w:sz w:val="24"/>
          <w:szCs w:val="24"/>
        </w:rPr>
        <w:t xml:space="preserve">Conditioned </w:t>
      </w:r>
      <w:r w:rsidR="00E622A0" w:rsidRPr="00E622A0">
        <w:rPr>
          <w:rFonts w:cs="Times New Roman"/>
          <w:b/>
          <w:bCs/>
          <w:i/>
          <w:iCs/>
          <w:sz w:val="24"/>
          <w:szCs w:val="24"/>
        </w:rPr>
        <w:t>space</w:t>
      </w:r>
      <w:r>
        <w:rPr>
          <w:rFonts w:cs="Times New Roman"/>
          <w:sz w:val="24"/>
          <w:szCs w:val="24"/>
        </w:rPr>
        <w:t xml:space="preserve"> will not always be the equivalent of the recorded </w:t>
      </w:r>
      <w:r w:rsidRPr="00E622A0">
        <w:rPr>
          <w:rFonts w:cs="Times New Roman"/>
          <w:b/>
          <w:bCs/>
          <w:i/>
          <w:iCs/>
          <w:sz w:val="24"/>
          <w:szCs w:val="24"/>
        </w:rPr>
        <w:t>gross area</w:t>
      </w:r>
      <w:r>
        <w:rPr>
          <w:rFonts w:cs="Times New Roman"/>
          <w:sz w:val="24"/>
          <w:szCs w:val="24"/>
        </w:rPr>
        <w:t xml:space="preserve"> for your building. </w:t>
      </w:r>
      <w:r w:rsidR="00851860">
        <w:rPr>
          <w:rFonts w:cs="Times New Roman"/>
          <w:sz w:val="24"/>
          <w:szCs w:val="24"/>
        </w:rPr>
        <w:t>Where affected, these</w:t>
      </w:r>
      <w:r w:rsidR="00151CE2" w:rsidRPr="001764B1">
        <w:rPr>
          <w:rFonts w:cs="Times New Roman"/>
          <w:sz w:val="24"/>
          <w:szCs w:val="24"/>
        </w:rPr>
        <w:t xml:space="preserve"> </w:t>
      </w:r>
      <w:r w:rsidR="00851860">
        <w:rPr>
          <w:rFonts w:cs="Times New Roman"/>
          <w:sz w:val="24"/>
          <w:szCs w:val="24"/>
        </w:rPr>
        <w:t xml:space="preserve">building size metrics </w:t>
      </w:r>
      <w:r w:rsidR="00151CE2" w:rsidRPr="001764B1">
        <w:rPr>
          <w:rFonts w:cs="Times New Roman"/>
          <w:sz w:val="24"/>
          <w:szCs w:val="24"/>
        </w:rPr>
        <w:t xml:space="preserve">may need to be recorded separately within </w:t>
      </w:r>
      <w:r w:rsidR="00E01514">
        <w:rPr>
          <w:rFonts w:cs="Times New Roman"/>
          <w:sz w:val="24"/>
          <w:szCs w:val="24"/>
        </w:rPr>
        <w:t xml:space="preserve">your database and documented according to the </w:t>
      </w:r>
      <w:r w:rsidR="00151CE2" w:rsidRPr="001764B1">
        <w:rPr>
          <w:rFonts w:cs="Times New Roman"/>
          <w:sz w:val="24"/>
          <w:szCs w:val="24"/>
        </w:rPr>
        <w:t>applicable context.</w:t>
      </w:r>
    </w:p>
    <w:p w14:paraId="5744A8F1" w14:textId="77777777" w:rsidR="002C0936" w:rsidRDefault="00B1581C" w:rsidP="002C0936">
      <w:pPr>
        <w:pStyle w:val="Heading5"/>
      </w:pPr>
      <w:r w:rsidRPr="002C0936">
        <w:t>Washington</w:t>
      </w:r>
      <w:r w:rsidR="003622B3" w:rsidRPr="002C0936">
        <w:t xml:space="preserve"> Clean Buildings Performance Standard</w:t>
      </w:r>
    </w:p>
    <w:p w14:paraId="2241196F" w14:textId="4DF0FBEE" w:rsidR="006E0857" w:rsidRPr="00EA3CD2" w:rsidRDefault="003622B3" w:rsidP="00BB0393">
      <w:pPr>
        <w:pStyle w:val="Body"/>
        <w:spacing w:before="0" w:after="0" w:line="240" w:lineRule="auto"/>
        <w:rPr>
          <w:rFonts w:cs="Times New Roman"/>
          <w:sz w:val="24"/>
          <w:szCs w:val="24"/>
        </w:rPr>
      </w:pPr>
      <w:hyperlink r:id="rId15" w:history="1">
        <w:r w:rsidRPr="009C16E1">
          <w:rPr>
            <w:rStyle w:val="Hyperlink"/>
            <w:rFonts w:cs="Times New Roman"/>
            <w:sz w:val="24"/>
            <w:szCs w:val="24"/>
          </w:rPr>
          <w:t>WAC</w:t>
        </w:r>
        <w:r w:rsidR="00B1581C" w:rsidRPr="009C16E1">
          <w:rPr>
            <w:rStyle w:val="Hyperlink"/>
            <w:rFonts w:cs="Times New Roman"/>
            <w:sz w:val="24"/>
            <w:szCs w:val="24"/>
          </w:rPr>
          <w:t xml:space="preserve"> </w:t>
        </w:r>
        <w:r w:rsidR="00635670" w:rsidRPr="009C16E1">
          <w:rPr>
            <w:rStyle w:val="Hyperlink"/>
            <w:rFonts w:cs="Times New Roman"/>
            <w:sz w:val="24"/>
            <w:szCs w:val="24"/>
          </w:rPr>
          <w:t>Chapter 194-50</w:t>
        </w:r>
      </w:hyperlink>
      <w:r w:rsidR="002A7DC5" w:rsidRPr="00EA3CD2">
        <w:rPr>
          <w:rFonts w:cs="Times New Roman"/>
          <w:sz w:val="24"/>
          <w:szCs w:val="24"/>
        </w:rPr>
        <w:t>, Section 194-50-030</w:t>
      </w:r>
    </w:p>
    <w:p w14:paraId="3D0696C6" w14:textId="77777777" w:rsidR="00D51D10" w:rsidRPr="00EA3CD2" w:rsidRDefault="00D51D10" w:rsidP="00BB0393">
      <w:pPr>
        <w:pStyle w:val="Body"/>
        <w:spacing w:before="0" w:after="0" w:line="240" w:lineRule="auto"/>
        <w:rPr>
          <w:rFonts w:cs="Times New Roman"/>
          <w:sz w:val="24"/>
          <w:szCs w:val="24"/>
        </w:rPr>
      </w:pPr>
    </w:p>
    <w:p w14:paraId="4C7B3F1F" w14:textId="5C921256" w:rsidR="00C528CC" w:rsidRPr="00EA3CD2" w:rsidRDefault="00B81E33" w:rsidP="0054357B">
      <w:pPr>
        <w:pStyle w:val="Body"/>
        <w:spacing w:before="0" w:after="0" w:line="240" w:lineRule="auto"/>
        <w:rPr>
          <w:rFonts w:cs="Times New Roman"/>
          <w:sz w:val="24"/>
          <w:szCs w:val="24"/>
        </w:rPr>
      </w:pPr>
      <w:r w:rsidRPr="00E622A0">
        <w:rPr>
          <w:rFonts w:cs="Times New Roman"/>
          <w:b/>
          <w:i/>
          <w:iCs/>
          <w:sz w:val="24"/>
          <w:szCs w:val="24"/>
        </w:rPr>
        <w:t>Gross Conditioned Space</w:t>
      </w:r>
      <w:r>
        <w:rPr>
          <w:rFonts w:cs="Times New Roman"/>
          <w:b/>
          <w:sz w:val="24"/>
          <w:szCs w:val="24"/>
        </w:rPr>
        <w:t>:</w:t>
      </w:r>
      <w:r w:rsidRPr="00EA3CD2">
        <w:rPr>
          <w:rFonts w:cs="Times New Roman"/>
          <w:sz w:val="24"/>
          <w:szCs w:val="24"/>
        </w:rPr>
        <w:t xml:space="preserve"> </w:t>
      </w:r>
      <w:r w:rsidR="00501FFC" w:rsidRPr="00EA3CD2">
        <w:rPr>
          <w:rFonts w:cs="Times New Roman"/>
          <w:sz w:val="24"/>
          <w:szCs w:val="24"/>
        </w:rPr>
        <w:t>A</w:t>
      </w:r>
      <w:r w:rsidR="0061162E" w:rsidRPr="00EA3CD2">
        <w:rPr>
          <w:rFonts w:cs="Times New Roman"/>
          <w:sz w:val="24"/>
          <w:szCs w:val="24"/>
        </w:rPr>
        <w:t>n area, room, or space that is enclosed within the building’s thermal envelope</w:t>
      </w:r>
      <w:r w:rsidR="00501FFC" w:rsidRPr="00EA3CD2">
        <w:rPr>
          <w:rFonts w:cs="Times New Roman"/>
          <w:sz w:val="24"/>
          <w:szCs w:val="24"/>
        </w:rPr>
        <w:t xml:space="preserve"> </w:t>
      </w:r>
      <w:r w:rsidR="0061162E" w:rsidRPr="00EA3CD2">
        <w:rPr>
          <w:rFonts w:cs="Times New Roman"/>
          <w:sz w:val="24"/>
          <w:szCs w:val="24"/>
        </w:rPr>
        <w:t>and is directly heated or cooled or is indirectly heated or cooled. Spaces are indirectly heated or</w:t>
      </w:r>
      <w:r w:rsidR="00501FFC" w:rsidRPr="00EA3CD2">
        <w:rPr>
          <w:rFonts w:cs="Times New Roman"/>
          <w:sz w:val="24"/>
          <w:szCs w:val="24"/>
        </w:rPr>
        <w:t xml:space="preserve"> </w:t>
      </w:r>
      <w:r w:rsidR="0061162E" w:rsidRPr="00EA3CD2">
        <w:rPr>
          <w:rFonts w:cs="Times New Roman"/>
          <w:sz w:val="24"/>
          <w:szCs w:val="24"/>
        </w:rPr>
        <w:t>cooled where they communicate through openings with conditioned spaces</w:t>
      </w:r>
      <w:r w:rsidR="00307534" w:rsidRPr="00EA3CD2">
        <w:rPr>
          <w:rFonts w:cs="Times New Roman"/>
          <w:sz w:val="24"/>
          <w:szCs w:val="24"/>
        </w:rPr>
        <w:t>,</w:t>
      </w:r>
      <w:r w:rsidR="0061162E" w:rsidRPr="00EA3CD2">
        <w:rPr>
          <w:rFonts w:cs="Times New Roman"/>
          <w:sz w:val="24"/>
          <w:szCs w:val="24"/>
        </w:rPr>
        <w:t xml:space="preserve"> where they are separated</w:t>
      </w:r>
      <w:r w:rsidR="00501FFC" w:rsidRPr="00EA3CD2">
        <w:rPr>
          <w:rFonts w:cs="Times New Roman"/>
          <w:sz w:val="24"/>
          <w:szCs w:val="24"/>
        </w:rPr>
        <w:t xml:space="preserve"> </w:t>
      </w:r>
      <w:r w:rsidR="0061162E" w:rsidRPr="00EA3CD2">
        <w:rPr>
          <w:rFonts w:cs="Times New Roman"/>
          <w:sz w:val="24"/>
          <w:szCs w:val="24"/>
        </w:rPr>
        <w:t>from conditioned spaces by uninsulated walls, floors, or ceilings</w:t>
      </w:r>
      <w:r w:rsidR="005B16AC" w:rsidRPr="00EA3CD2">
        <w:rPr>
          <w:rFonts w:cs="Times New Roman"/>
          <w:sz w:val="24"/>
          <w:szCs w:val="24"/>
        </w:rPr>
        <w:t>,</w:t>
      </w:r>
      <w:r w:rsidR="0061162E" w:rsidRPr="00EA3CD2">
        <w:rPr>
          <w:rFonts w:cs="Times New Roman"/>
          <w:sz w:val="24"/>
          <w:szCs w:val="24"/>
        </w:rPr>
        <w:t xml:space="preserve"> or where they contain uninsulated</w:t>
      </w:r>
      <w:r w:rsidR="00501FFC" w:rsidRPr="00EA3CD2">
        <w:rPr>
          <w:rFonts w:cs="Times New Roman"/>
          <w:sz w:val="24"/>
          <w:szCs w:val="24"/>
        </w:rPr>
        <w:t xml:space="preserve"> </w:t>
      </w:r>
      <w:r w:rsidR="0061162E" w:rsidRPr="00EA3CD2">
        <w:rPr>
          <w:rFonts w:cs="Times New Roman"/>
          <w:sz w:val="24"/>
          <w:szCs w:val="24"/>
        </w:rPr>
        <w:t xml:space="preserve">ducts, piping, or other sources of heating or cooling. </w:t>
      </w:r>
    </w:p>
    <w:p w14:paraId="375996E4" w14:textId="77777777" w:rsidR="00C528CC" w:rsidRPr="00EA3CD2" w:rsidRDefault="00C528CC" w:rsidP="0054357B">
      <w:pPr>
        <w:pStyle w:val="Body"/>
        <w:spacing w:before="0" w:after="0" w:line="240" w:lineRule="auto"/>
        <w:rPr>
          <w:rFonts w:cs="Times New Roman"/>
          <w:sz w:val="24"/>
          <w:szCs w:val="24"/>
        </w:rPr>
      </w:pPr>
    </w:p>
    <w:p w14:paraId="1FB4B34C" w14:textId="2EE543AF" w:rsidR="00587647" w:rsidRPr="00EA3CD2" w:rsidRDefault="00154F47" w:rsidP="0054357B">
      <w:pPr>
        <w:pStyle w:val="Body"/>
        <w:spacing w:before="0" w:after="0" w:line="240" w:lineRule="auto"/>
        <w:rPr>
          <w:rFonts w:cs="Times New Roman"/>
          <w:sz w:val="24"/>
          <w:szCs w:val="24"/>
        </w:rPr>
      </w:pPr>
      <w:r w:rsidRPr="00EA3CD2">
        <w:rPr>
          <w:rFonts w:cs="Times New Roman"/>
          <w:sz w:val="24"/>
          <w:szCs w:val="24"/>
        </w:rPr>
        <w:t>Gross conditioned space includes</w:t>
      </w:r>
      <w:r w:rsidR="0061162E" w:rsidRPr="00EA3CD2">
        <w:rPr>
          <w:rFonts w:cs="Times New Roman"/>
          <w:sz w:val="24"/>
          <w:szCs w:val="24"/>
        </w:rPr>
        <w:t xml:space="preserve"> semi-heated space</w:t>
      </w:r>
      <w:r w:rsidR="00B1581C" w:rsidRPr="00EA3CD2">
        <w:rPr>
          <w:rFonts w:cs="Times New Roman"/>
          <w:sz w:val="24"/>
          <w:szCs w:val="24"/>
        </w:rPr>
        <w:t>.</w:t>
      </w:r>
      <w:r w:rsidR="00C528CC" w:rsidRPr="00EA3CD2">
        <w:rPr>
          <w:rFonts w:cs="Times New Roman"/>
          <w:sz w:val="24"/>
          <w:szCs w:val="24"/>
        </w:rPr>
        <w:t xml:space="preserve"> A</w:t>
      </w:r>
      <w:r w:rsidR="0054357B" w:rsidRPr="00EA3CD2">
        <w:rPr>
          <w:rFonts w:cs="Times New Roman"/>
          <w:sz w:val="24"/>
          <w:szCs w:val="24"/>
        </w:rPr>
        <w:t>n enclosed space within a building, including adjacent connected spaces separated</w:t>
      </w:r>
      <w:r w:rsidR="00C528CC" w:rsidRPr="00EA3CD2">
        <w:rPr>
          <w:rFonts w:cs="Times New Roman"/>
          <w:sz w:val="24"/>
          <w:szCs w:val="24"/>
        </w:rPr>
        <w:t xml:space="preserve"> </w:t>
      </w:r>
      <w:r w:rsidR="0054357B" w:rsidRPr="00EA3CD2">
        <w:rPr>
          <w:rFonts w:cs="Times New Roman"/>
          <w:sz w:val="24"/>
          <w:szCs w:val="24"/>
        </w:rPr>
        <w:t>by an uninsulated component (e.g., basements, utility rooms, garages, corridors), which:</w:t>
      </w:r>
    </w:p>
    <w:p w14:paraId="07CADD4B" w14:textId="7FBB1F07" w:rsidR="0054357B" w:rsidRPr="00EA3CD2" w:rsidRDefault="0054357B" w:rsidP="00DC7CBA">
      <w:pPr>
        <w:pStyle w:val="Body"/>
        <w:spacing w:before="0" w:after="0" w:line="240" w:lineRule="auto"/>
        <w:ind w:left="720"/>
        <w:rPr>
          <w:rFonts w:cs="Times New Roman"/>
          <w:sz w:val="24"/>
          <w:szCs w:val="24"/>
        </w:rPr>
      </w:pPr>
      <w:r w:rsidRPr="00EA3CD2">
        <w:rPr>
          <w:rFonts w:cs="Times New Roman"/>
          <w:sz w:val="24"/>
          <w:szCs w:val="24"/>
        </w:rPr>
        <w:lastRenderedPageBreak/>
        <w:t>1. Is heated but not cooled, and has an installed heating system output capacity greater than or</w:t>
      </w:r>
      <w:r w:rsidR="00587647" w:rsidRPr="00EA3CD2">
        <w:rPr>
          <w:rFonts w:cs="Times New Roman"/>
          <w:sz w:val="24"/>
          <w:szCs w:val="24"/>
        </w:rPr>
        <w:t xml:space="preserve"> </w:t>
      </w:r>
      <w:r w:rsidRPr="00EA3CD2">
        <w:rPr>
          <w:rFonts w:cs="Times New Roman"/>
          <w:sz w:val="24"/>
          <w:szCs w:val="24"/>
        </w:rPr>
        <w:t>equal to 3.4 Btu/(h·ft2) but not greater than 8 Btu/(h·ft2)</w:t>
      </w:r>
    </w:p>
    <w:p w14:paraId="4F4522D8" w14:textId="072732DD" w:rsidR="0054357B" w:rsidRDefault="0054357B" w:rsidP="00DC7CBA">
      <w:pPr>
        <w:pStyle w:val="Body"/>
        <w:spacing w:before="0" w:after="0" w:line="240" w:lineRule="auto"/>
        <w:ind w:left="720"/>
        <w:rPr>
          <w:rFonts w:cs="Times New Roman"/>
          <w:sz w:val="24"/>
          <w:szCs w:val="24"/>
        </w:rPr>
      </w:pPr>
      <w:r w:rsidRPr="00EA3CD2">
        <w:rPr>
          <w:rFonts w:cs="Times New Roman"/>
          <w:sz w:val="24"/>
          <w:szCs w:val="24"/>
        </w:rPr>
        <w:t>2. Is not a walk-in cooler, walk-in freezer, refrigerated warehouse cooler, or refrigerated warehouse</w:t>
      </w:r>
      <w:r w:rsidR="00587647" w:rsidRPr="00EA3CD2">
        <w:rPr>
          <w:rFonts w:cs="Times New Roman"/>
          <w:sz w:val="24"/>
          <w:szCs w:val="24"/>
        </w:rPr>
        <w:t xml:space="preserve"> </w:t>
      </w:r>
      <w:r w:rsidRPr="00EA3CD2">
        <w:rPr>
          <w:rFonts w:cs="Times New Roman"/>
          <w:sz w:val="24"/>
          <w:szCs w:val="24"/>
        </w:rPr>
        <w:t>freezer space</w:t>
      </w:r>
    </w:p>
    <w:p w14:paraId="2D47BDF5" w14:textId="77777777" w:rsidR="00373B9B" w:rsidRDefault="00373B9B" w:rsidP="00373B9B">
      <w:pPr>
        <w:pStyle w:val="Body"/>
        <w:spacing w:before="0" w:after="0" w:line="240" w:lineRule="auto"/>
        <w:rPr>
          <w:rFonts w:cs="Times New Roman"/>
          <w:sz w:val="24"/>
          <w:szCs w:val="24"/>
        </w:rPr>
      </w:pPr>
    </w:p>
    <w:p w14:paraId="6E67181F" w14:textId="77777777" w:rsidR="002C0936" w:rsidRDefault="002C0936" w:rsidP="002C0936">
      <w:pPr>
        <w:pStyle w:val="Heading5"/>
      </w:pPr>
      <w:r>
        <w:t>State Agency Energy Benchmarking</w:t>
      </w:r>
    </w:p>
    <w:p w14:paraId="28BEE0BA" w14:textId="12B20099" w:rsidR="00D11B88" w:rsidRDefault="00A10763" w:rsidP="00373B9B">
      <w:pPr>
        <w:pStyle w:val="Body"/>
        <w:spacing w:before="0" w:after="0" w:line="240" w:lineRule="auto"/>
        <w:rPr>
          <w:rFonts w:cs="Times New Roman"/>
          <w:sz w:val="24"/>
          <w:szCs w:val="24"/>
        </w:rPr>
      </w:pPr>
      <w:r>
        <w:rPr>
          <w:rFonts w:cs="Times New Roman"/>
          <w:sz w:val="24"/>
          <w:szCs w:val="24"/>
        </w:rPr>
        <w:t xml:space="preserve">References the </w:t>
      </w:r>
      <w:r w:rsidR="003B5E75">
        <w:rPr>
          <w:rFonts w:cs="Times New Roman"/>
          <w:sz w:val="24"/>
          <w:szCs w:val="24"/>
        </w:rPr>
        <w:t>WA state energy code</w:t>
      </w:r>
      <w:r w:rsidR="00996A20">
        <w:rPr>
          <w:rFonts w:cs="Times New Roman"/>
          <w:sz w:val="24"/>
          <w:szCs w:val="24"/>
        </w:rPr>
        <w:t xml:space="preserve"> (</w:t>
      </w:r>
      <w:hyperlink r:id="rId16" w:history="1">
        <w:r w:rsidR="006738C9" w:rsidRPr="006738C9">
          <w:rPr>
            <w:rStyle w:val="Hyperlink"/>
            <w:rFonts w:cs="Times New Roman"/>
            <w:sz w:val="24"/>
            <w:szCs w:val="24"/>
          </w:rPr>
          <w:t>WAC Section 51-11C-20203</w:t>
        </w:r>
      </w:hyperlink>
      <w:r w:rsidR="006738C9">
        <w:rPr>
          <w:rFonts w:cs="Times New Roman"/>
          <w:sz w:val="24"/>
          <w:szCs w:val="24"/>
        </w:rPr>
        <w:t>)</w:t>
      </w:r>
    </w:p>
    <w:p w14:paraId="4D50F23B" w14:textId="77777777" w:rsidR="002C0936" w:rsidRDefault="002C0936" w:rsidP="00373B9B">
      <w:pPr>
        <w:pStyle w:val="Body"/>
        <w:spacing w:before="0" w:after="0" w:line="240" w:lineRule="auto"/>
        <w:rPr>
          <w:rFonts w:cs="Times New Roman"/>
          <w:sz w:val="24"/>
          <w:szCs w:val="24"/>
        </w:rPr>
      </w:pPr>
    </w:p>
    <w:p w14:paraId="6764B7DE" w14:textId="77777777" w:rsidR="006E5DD5" w:rsidRPr="006E5DD5" w:rsidRDefault="006E5DD5" w:rsidP="006E5DD5">
      <w:pPr>
        <w:pStyle w:val="Body"/>
        <w:rPr>
          <w:rFonts w:cs="Times New Roman"/>
          <w:sz w:val="24"/>
          <w:szCs w:val="24"/>
        </w:rPr>
      </w:pPr>
      <w:r w:rsidRPr="006E5DD5">
        <w:rPr>
          <w:rFonts w:cs="Times New Roman"/>
          <w:b/>
          <w:bCs/>
          <w:i/>
          <w:iCs/>
          <w:sz w:val="24"/>
          <w:szCs w:val="24"/>
        </w:rPr>
        <w:t>CONDITIONED SPACE</w:t>
      </w:r>
      <w:r w:rsidRPr="006E5DD5">
        <w:rPr>
          <w:rFonts w:cs="Times New Roman"/>
          <w:b/>
          <w:bCs/>
          <w:sz w:val="24"/>
          <w:szCs w:val="24"/>
        </w:rPr>
        <w:t>.</w:t>
      </w:r>
      <w:r w:rsidRPr="006E5DD5">
        <w:rPr>
          <w:rFonts w:cs="Times New Roman"/>
          <w:sz w:val="24"/>
          <w:szCs w:val="24"/>
        </w:rPr>
        <w:t> An area, room or space that is enclosed within the building thermal envelope and that is directly heated or cooled or that is indirectly heated or cooled. Spaces are indirectly heated or cooled where they communicate through openings with conditioned spaces, where they are separated from conditioned spaces by uninsulated walls, floors or ceilings, or where they contain uninsulated ducts, piping or other sources of heating or cooling. Elevator shafts, stair enclosures, enclosed corridors connecting </w:t>
      </w:r>
      <w:r w:rsidRPr="006E5DD5">
        <w:rPr>
          <w:rFonts w:cs="Times New Roman"/>
          <w:i/>
          <w:iCs/>
          <w:sz w:val="24"/>
          <w:szCs w:val="24"/>
        </w:rPr>
        <w:t>conditioned spaces</w:t>
      </w:r>
      <w:r w:rsidRPr="006E5DD5">
        <w:rPr>
          <w:rFonts w:cs="Times New Roman"/>
          <w:sz w:val="24"/>
          <w:szCs w:val="24"/>
        </w:rPr>
        <w:t>, and </w:t>
      </w:r>
      <w:r w:rsidRPr="006E5DD5">
        <w:rPr>
          <w:rFonts w:cs="Times New Roman"/>
          <w:i/>
          <w:iCs/>
          <w:sz w:val="24"/>
          <w:szCs w:val="24"/>
        </w:rPr>
        <w:t>enclosed spaces</w:t>
      </w:r>
      <w:r w:rsidRPr="006E5DD5">
        <w:rPr>
          <w:rFonts w:cs="Times New Roman"/>
          <w:sz w:val="24"/>
          <w:szCs w:val="24"/>
        </w:rPr>
        <w:t> through which conditioned air is intentionally transferred at a rate exceeding three air changes per hour are considered </w:t>
      </w:r>
      <w:r w:rsidRPr="006E5DD5">
        <w:rPr>
          <w:rFonts w:cs="Times New Roman"/>
          <w:i/>
          <w:iCs/>
          <w:sz w:val="24"/>
          <w:szCs w:val="24"/>
        </w:rPr>
        <w:t>conditioned spaces</w:t>
      </w:r>
      <w:r w:rsidRPr="006E5DD5">
        <w:rPr>
          <w:rFonts w:cs="Times New Roman"/>
          <w:sz w:val="24"/>
          <w:szCs w:val="24"/>
        </w:rPr>
        <w:t xml:space="preserve"> for the purposes of </w:t>
      </w:r>
      <w:proofErr w:type="gramStart"/>
      <w:r w:rsidRPr="006E5DD5">
        <w:rPr>
          <w:rFonts w:cs="Times New Roman"/>
          <w:sz w:val="24"/>
          <w:szCs w:val="24"/>
        </w:rPr>
        <w:t>the </w:t>
      </w:r>
      <w:r w:rsidRPr="006E5DD5">
        <w:rPr>
          <w:rFonts w:cs="Times New Roman"/>
          <w:i/>
          <w:iCs/>
          <w:sz w:val="24"/>
          <w:szCs w:val="24"/>
        </w:rPr>
        <w:t>building</w:t>
      </w:r>
      <w:proofErr w:type="gramEnd"/>
      <w:r w:rsidRPr="006E5DD5">
        <w:rPr>
          <w:rFonts w:cs="Times New Roman"/>
          <w:i/>
          <w:iCs/>
          <w:sz w:val="24"/>
          <w:szCs w:val="24"/>
        </w:rPr>
        <w:t xml:space="preserve"> thermal envelope</w:t>
      </w:r>
      <w:r w:rsidRPr="006E5DD5">
        <w:rPr>
          <w:rFonts w:cs="Times New Roman"/>
          <w:sz w:val="24"/>
          <w:szCs w:val="24"/>
        </w:rPr>
        <w:t> requirements.</w:t>
      </w:r>
    </w:p>
    <w:p w14:paraId="4E687D88" w14:textId="77777777" w:rsidR="00BA023B" w:rsidRPr="006E5DD5" w:rsidRDefault="00BA023B" w:rsidP="00BA023B">
      <w:pPr>
        <w:pStyle w:val="Body"/>
        <w:rPr>
          <w:rFonts w:cs="Times New Roman"/>
          <w:sz w:val="24"/>
          <w:szCs w:val="24"/>
        </w:rPr>
      </w:pPr>
      <w:r w:rsidRPr="006E5DD5">
        <w:rPr>
          <w:rFonts w:cs="Times New Roman"/>
          <w:b/>
          <w:bCs/>
          <w:i/>
          <w:iCs/>
          <w:sz w:val="24"/>
          <w:szCs w:val="24"/>
        </w:rPr>
        <w:t>CONDITIONED FLOOR AREA</w:t>
      </w:r>
      <w:r w:rsidRPr="006E5DD5">
        <w:rPr>
          <w:rFonts w:cs="Times New Roman"/>
          <w:b/>
          <w:bCs/>
          <w:sz w:val="24"/>
          <w:szCs w:val="24"/>
        </w:rPr>
        <w:t>.</w:t>
      </w:r>
      <w:r w:rsidRPr="006E5DD5">
        <w:rPr>
          <w:rFonts w:cs="Times New Roman"/>
          <w:sz w:val="24"/>
          <w:szCs w:val="24"/>
        </w:rPr>
        <w:t xml:space="preserve"> The horizontal projection of the floors </w:t>
      </w:r>
      <w:proofErr w:type="gramStart"/>
      <w:r w:rsidRPr="006E5DD5">
        <w:rPr>
          <w:rFonts w:cs="Times New Roman"/>
          <w:sz w:val="24"/>
          <w:szCs w:val="24"/>
        </w:rPr>
        <w:t>associated</w:t>
      </w:r>
      <w:proofErr w:type="gramEnd"/>
      <w:r w:rsidRPr="006E5DD5">
        <w:rPr>
          <w:rFonts w:cs="Times New Roman"/>
          <w:sz w:val="24"/>
          <w:szCs w:val="24"/>
        </w:rPr>
        <w:t xml:space="preserve"> with the </w:t>
      </w:r>
      <w:r w:rsidRPr="006E5DD5">
        <w:rPr>
          <w:rFonts w:cs="Times New Roman"/>
          <w:i/>
          <w:iCs/>
          <w:sz w:val="24"/>
          <w:szCs w:val="24"/>
        </w:rPr>
        <w:t>conditioned space</w:t>
      </w:r>
      <w:r w:rsidRPr="006E5DD5">
        <w:rPr>
          <w:rFonts w:cs="Times New Roman"/>
          <w:sz w:val="24"/>
          <w:szCs w:val="24"/>
        </w:rPr>
        <w:t>.</w:t>
      </w:r>
    </w:p>
    <w:p w14:paraId="6FD84AE1" w14:textId="77777777" w:rsidR="002C58DA" w:rsidRDefault="00D11B88" w:rsidP="008B2ECB">
      <w:pPr>
        <w:pStyle w:val="Heading5"/>
      </w:pPr>
      <w:r>
        <w:t xml:space="preserve">Seattle </w:t>
      </w:r>
      <w:r w:rsidR="002C58DA">
        <w:t xml:space="preserve">Energy </w:t>
      </w:r>
      <w:r>
        <w:t>Benchmarking</w:t>
      </w:r>
      <w:r w:rsidR="00E50151">
        <w:t xml:space="preserve"> </w:t>
      </w:r>
      <w:r w:rsidR="002C58DA">
        <w:t>Law</w:t>
      </w:r>
    </w:p>
    <w:p w14:paraId="4335BCAC" w14:textId="3B5EBB10" w:rsidR="00D11B88" w:rsidRDefault="00E50151" w:rsidP="00373B9B">
      <w:pPr>
        <w:pStyle w:val="Body"/>
        <w:spacing w:before="0" w:after="0" w:line="240" w:lineRule="auto"/>
        <w:rPr>
          <w:rFonts w:cs="Times New Roman"/>
          <w:sz w:val="24"/>
          <w:szCs w:val="24"/>
        </w:rPr>
      </w:pPr>
      <w:hyperlink r:id="rId17" w:history="1">
        <w:r w:rsidRPr="003559C8">
          <w:rPr>
            <w:rStyle w:val="Hyperlink"/>
            <w:rFonts w:cs="Times New Roman"/>
            <w:sz w:val="24"/>
            <w:szCs w:val="24"/>
          </w:rPr>
          <w:t>Municipal Code Title 22, Ch 22.920</w:t>
        </w:r>
      </w:hyperlink>
    </w:p>
    <w:p w14:paraId="22E6D53F" w14:textId="77777777" w:rsidR="002C58DA" w:rsidRDefault="002C58DA" w:rsidP="00373B9B">
      <w:pPr>
        <w:pStyle w:val="Body"/>
        <w:spacing w:before="0" w:after="0" w:line="240" w:lineRule="auto"/>
        <w:rPr>
          <w:rFonts w:cs="Times New Roman"/>
          <w:sz w:val="24"/>
          <w:szCs w:val="24"/>
        </w:rPr>
      </w:pPr>
    </w:p>
    <w:p w14:paraId="0667847C" w14:textId="4F5D2C13" w:rsidR="00D11B88" w:rsidRDefault="00590C6A" w:rsidP="00373B9B">
      <w:pPr>
        <w:pStyle w:val="Body"/>
        <w:spacing w:before="0" w:after="0" w:line="240" w:lineRule="auto"/>
        <w:rPr>
          <w:rFonts w:cs="Times New Roman"/>
          <w:sz w:val="24"/>
          <w:szCs w:val="24"/>
        </w:rPr>
      </w:pPr>
      <w:r>
        <w:rPr>
          <w:rFonts w:cs="Times New Roman"/>
          <w:sz w:val="24"/>
          <w:szCs w:val="24"/>
        </w:rPr>
        <w:t>Gross floor area</w:t>
      </w:r>
      <w:r w:rsidR="00D44E48">
        <w:rPr>
          <w:rFonts w:cs="Times New Roman"/>
          <w:sz w:val="24"/>
          <w:szCs w:val="24"/>
        </w:rPr>
        <w:t xml:space="preserve"> is undefined, other than to say that it </w:t>
      </w:r>
      <w:r>
        <w:rPr>
          <w:rFonts w:cs="Times New Roman"/>
          <w:sz w:val="24"/>
          <w:szCs w:val="24"/>
        </w:rPr>
        <w:t>exclud</w:t>
      </w:r>
      <w:r w:rsidR="00D44E48">
        <w:rPr>
          <w:rFonts w:cs="Times New Roman"/>
          <w:sz w:val="24"/>
          <w:szCs w:val="24"/>
        </w:rPr>
        <w:t>es</w:t>
      </w:r>
      <w:r>
        <w:rPr>
          <w:rFonts w:cs="Times New Roman"/>
          <w:sz w:val="24"/>
          <w:szCs w:val="24"/>
        </w:rPr>
        <w:t xml:space="preserve"> parking</w:t>
      </w:r>
      <w:r w:rsidR="00D44E48">
        <w:rPr>
          <w:rFonts w:cs="Times New Roman"/>
          <w:sz w:val="24"/>
          <w:szCs w:val="24"/>
        </w:rPr>
        <w:t>.</w:t>
      </w:r>
    </w:p>
    <w:p w14:paraId="2F237A19" w14:textId="77777777" w:rsidR="00D11B88" w:rsidRDefault="00D11B88" w:rsidP="00373B9B">
      <w:pPr>
        <w:pStyle w:val="Body"/>
        <w:spacing w:before="0" w:after="0" w:line="240" w:lineRule="auto"/>
        <w:rPr>
          <w:rFonts w:cs="Times New Roman"/>
          <w:sz w:val="24"/>
          <w:szCs w:val="24"/>
        </w:rPr>
      </w:pPr>
    </w:p>
    <w:p w14:paraId="343CA60E" w14:textId="3B144116" w:rsidR="00D44E48" w:rsidRDefault="00D11B88" w:rsidP="009026AC">
      <w:pPr>
        <w:pStyle w:val="Heading5"/>
      </w:pPr>
      <w:r>
        <w:t>Seattle B</w:t>
      </w:r>
      <w:r w:rsidR="009026AC">
        <w:t xml:space="preserve">uilding </w:t>
      </w:r>
      <w:r>
        <w:t>E</w:t>
      </w:r>
      <w:r w:rsidR="009026AC">
        <w:t xml:space="preserve">missions </w:t>
      </w:r>
      <w:r>
        <w:t>P</w:t>
      </w:r>
      <w:r w:rsidR="009026AC">
        <w:t xml:space="preserve">erformance </w:t>
      </w:r>
      <w:r>
        <w:t>S</w:t>
      </w:r>
      <w:r w:rsidR="009026AC">
        <w:t>tandard</w:t>
      </w:r>
    </w:p>
    <w:p w14:paraId="11EEECBF" w14:textId="376DDCBB" w:rsidR="00D11B88" w:rsidRDefault="00273E8B" w:rsidP="00373B9B">
      <w:pPr>
        <w:pStyle w:val="Body"/>
        <w:spacing w:before="0" w:after="0" w:line="240" w:lineRule="auto"/>
        <w:rPr>
          <w:rFonts w:cs="Times New Roman"/>
          <w:sz w:val="24"/>
          <w:szCs w:val="24"/>
        </w:rPr>
      </w:pPr>
      <w:hyperlink r:id="rId18" w:history="1">
        <w:r w:rsidRPr="00746FCA">
          <w:rPr>
            <w:rStyle w:val="Hyperlink"/>
            <w:rFonts w:cs="Times New Roman"/>
            <w:sz w:val="24"/>
            <w:szCs w:val="24"/>
          </w:rPr>
          <w:t>Municipal Code Title 22</w:t>
        </w:r>
        <w:r w:rsidR="00BF268A" w:rsidRPr="00746FCA">
          <w:rPr>
            <w:rStyle w:val="Hyperlink"/>
            <w:rFonts w:cs="Times New Roman"/>
            <w:sz w:val="24"/>
            <w:szCs w:val="24"/>
          </w:rPr>
          <w:t>, Chapter 22.925</w:t>
        </w:r>
      </w:hyperlink>
      <w:r w:rsidR="006F7AAA">
        <w:rPr>
          <w:rFonts w:cs="Times New Roman"/>
          <w:sz w:val="24"/>
          <w:szCs w:val="24"/>
        </w:rPr>
        <w:t xml:space="preserve"> </w:t>
      </w:r>
    </w:p>
    <w:p w14:paraId="3FA0A0BD" w14:textId="77777777" w:rsidR="00273E8B" w:rsidRDefault="00273E8B" w:rsidP="00373B9B">
      <w:pPr>
        <w:pStyle w:val="Body"/>
        <w:spacing w:before="0" w:after="0" w:line="240" w:lineRule="auto"/>
        <w:rPr>
          <w:rFonts w:cs="Times New Roman"/>
          <w:sz w:val="24"/>
          <w:szCs w:val="24"/>
        </w:rPr>
      </w:pPr>
    </w:p>
    <w:p w14:paraId="2FB1C9DA" w14:textId="7022EBAD" w:rsidR="00D11B88" w:rsidRDefault="006F7AAA" w:rsidP="00373B9B">
      <w:pPr>
        <w:pStyle w:val="Body"/>
        <w:spacing w:before="0" w:after="0" w:line="240" w:lineRule="auto"/>
        <w:rPr>
          <w:rFonts w:cs="Times New Roman"/>
          <w:sz w:val="24"/>
          <w:szCs w:val="24"/>
        </w:rPr>
      </w:pPr>
      <w:r w:rsidRPr="006F7AAA">
        <w:rPr>
          <w:rFonts w:cs="Times New Roman"/>
          <w:sz w:val="24"/>
          <w:szCs w:val="24"/>
        </w:rPr>
        <w:t>"</w:t>
      </w:r>
      <w:r w:rsidRPr="00E622A0">
        <w:rPr>
          <w:rFonts w:cs="Times New Roman"/>
          <w:b/>
          <w:bCs/>
          <w:i/>
          <w:iCs/>
          <w:sz w:val="24"/>
          <w:szCs w:val="24"/>
        </w:rPr>
        <w:t>Gross floor area</w:t>
      </w:r>
      <w:r w:rsidRPr="006F7AAA">
        <w:rPr>
          <w:rFonts w:cs="Times New Roman"/>
          <w:sz w:val="24"/>
          <w:szCs w:val="24"/>
        </w:rPr>
        <w:t>" means the total number of square feet measured between the exterior surfaces of the enclosing fixed walls, including all supporting functions such as offices, lobbies, restrooms, equipment storage areas, mechanical rooms, break rooms, and elevator shafts. Gross floor area excludes parking, outside bays, and docks. The gross floor area of indoor atriums is the base floor area of the indoor portion of the atrium.</w:t>
      </w:r>
    </w:p>
    <w:p w14:paraId="15802E79" w14:textId="77777777" w:rsidR="00D11B88" w:rsidRPr="00EA3CD2" w:rsidRDefault="00D11B88" w:rsidP="00373B9B">
      <w:pPr>
        <w:pStyle w:val="Body"/>
        <w:spacing w:before="0" w:after="0" w:line="240" w:lineRule="auto"/>
        <w:rPr>
          <w:rFonts w:cs="Times New Roman"/>
          <w:sz w:val="24"/>
          <w:szCs w:val="24"/>
        </w:rPr>
      </w:pPr>
    </w:p>
    <w:p w14:paraId="679845F5" w14:textId="5F9B412A" w:rsidR="00F127D3" w:rsidRDefault="005E31EA" w:rsidP="00332FDE">
      <w:pPr>
        <w:pStyle w:val="Heading3"/>
      </w:pPr>
      <w:bookmarkStart w:id="24" w:name="_Toc217973584"/>
      <w:bookmarkStart w:id="25" w:name="_Toc225162598"/>
      <w:r>
        <w:t>Frequently Used FAE Coding</w:t>
      </w:r>
      <w:bookmarkEnd w:id="24"/>
      <w:bookmarkEnd w:id="25"/>
      <w:r w:rsidR="00F127D3">
        <w:t xml:space="preserve"> </w:t>
      </w:r>
    </w:p>
    <w:p w14:paraId="37FE7B82" w14:textId="7EE8C069" w:rsidR="00691A50" w:rsidRPr="00EA3CD2" w:rsidRDefault="00691A50" w:rsidP="005D6871">
      <w:pPr>
        <w:pStyle w:val="Body"/>
        <w:spacing w:before="0" w:after="0" w:line="240" w:lineRule="auto"/>
        <w:rPr>
          <w:rFonts w:cs="Times New Roman"/>
          <w:sz w:val="24"/>
          <w:szCs w:val="24"/>
        </w:rPr>
      </w:pPr>
      <w:r w:rsidRPr="00EA3CD2">
        <w:rPr>
          <w:rFonts w:cs="Times New Roman"/>
          <w:sz w:val="24"/>
          <w:szCs w:val="24"/>
        </w:rPr>
        <w:t xml:space="preserve">There are multiple descriptive codes for locations, conditions, and use types embedded in Megamation </w:t>
      </w:r>
      <w:proofErr w:type="spellStart"/>
      <w:r w:rsidRPr="00EA3CD2">
        <w:rPr>
          <w:rFonts w:cs="Times New Roman"/>
          <w:sz w:val="24"/>
          <w:szCs w:val="24"/>
        </w:rPr>
        <w:t>DirectLine</w:t>
      </w:r>
      <w:proofErr w:type="spellEnd"/>
      <w:r w:rsidRPr="00EA3CD2">
        <w:rPr>
          <w:rFonts w:cs="Times New Roman"/>
          <w:sz w:val="24"/>
          <w:szCs w:val="24"/>
        </w:rPr>
        <w:t xml:space="preserve">. </w:t>
      </w:r>
      <w:r w:rsidR="00B05628" w:rsidRPr="00EA3CD2">
        <w:rPr>
          <w:rFonts w:cs="Times New Roman"/>
          <w:sz w:val="24"/>
          <w:szCs w:val="24"/>
        </w:rPr>
        <w:t xml:space="preserve">Some codes remain static, </w:t>
      </w:r>
      <w:r w:rsidR="000C59E9" w:rsidRPr="00EA3CD2">
        <w:rPr>
          <w:rFonts w:cs="Times New Roman"/>
          <w:sz w:val="24"/>
          <w:szCs w:val="24"/>
        </w:rPr>
        <w:t xml:space="preserve">while </w:t>
      </w:r>
      <w:r w:rsidR="00B05628" w:rsidRPr="00EA3CD2">
        <w:rPr>
          <w:rFonts w:cs="Times New Roman"/>
          <w:sz w:val="24"/>
          <w:szCs w:val="24"/>
        </w:rPr>
        <w:t>others are</w:t>
      </w:r>
      <w:r w:rsidR="000C59E9" w:rsidRPr="00EA3CD2">
        <w:rPr>
          <w:rFonts w:cs="Times New Roman"/>
          <w:sz w:val="24"/>
          <w:szCs w:val="24"/>
        </w:rPr>
        <w:t xml:space="preserve"> periodically updated</w:t>
      </w:r>
      <w:r w:rsidR="00CA5B47" w:rsidRPr="00EA3CD2">
        <w:rPr>
          <w:rFonts w:cs="Times New Roman"/>
          <w:sz w:val="24"/>
          <w:szCs w:val="24"/>
        </w:rPr>
        <w:t xml:space="preserve"> to align with </w:t>
      </w:r>
      <w:r w:rsidR="009C5C73" w:rsidRPr="00EA3CD2">
        <w:rPr>
          <w:rFonts w:cs="Times New Roman"/>
          <w:sz w:val="24"/>
          <w:szCs w:val="24"/>
        </w:rPr>
        <w:t xml:space="preserve">state-level </w:t>
      </w:r>
      <w:r w:rsidR="00631B77" w:rsidRPr="00EA3CD2">
        <w:rPr>
          <w:rFonts w:cs="Times New Roman"/>
          <w:sz w:val="24"/>
          <w:szCs w:val="24"/>
        </w:rPr>
        <w:t xml:space="preserve">priorities and </w:t>
      </w:r>
      <w:r w:rsidR="009C5C73" w:rsidRPr="00EA3CD2">
        <w:rPr>
          <w:rFonts w:cs="Times New Roman"/>
          <w:sz w:val="24"/>
          <w:szCs w:val="24"/>
        </w:rPr>
        <w:t>updates</w:t>
      </w:r>
      <w:r w:rsidR="000C59E9" w:rsidRPr="00EA3CD2">
        <w:rPr>
          <w:rFonts w:cs="Times New Roman"/>
          <w:sz w:val="24"/>
          <w:szCs w:val="24"/>
        </w:rPr>
        <w:t xml:space="preserve">. Please check with </w:t>
      </w:r>
      <w:r w:rsidR="00F13CE0" w:rsidRPr="00EA3CD2">
        <w:rPr>
          <w:rFonts w:cs="Times New Roman"/>
          <w:sz w:val="24"/>
          <w:szCs w:val="24"/>
        </w:rPr>
        <w:t xml:space="preserve">the State Board Capital Budget Team if you have questions about the meaning or </w:t>
      </w:r>
      <w:proofErr w:type="gramStart"/>
      <w:r w:rsidR="00F13CE0" w:rsidRPr="00EA3CD2">
        <w:rPr>
          <w:rFonts w:cs="Times New Roman"/>
          <w:sz w:val="24"/>
          <w:szCs w:val="24"/>
        </w:rPr>
        <w:t>current status</w:t>
      </w:r>
      <w:proofErr w:type="gramEnd"/>
      <w:r w:rsidR="00F13CE0" w:rsidRPr="00EA3CD2">
        <w:rPr>
          <w:rFonts w:cs="Times New Roman"/>
          <w:sz w:val="24"/>
          <w:szCs w:val="24"/>
        </w:rPr>
        <w:t xml:space="preserve"> of a code.</w:t>
      </w:r>
    </w:p>
    <w:p w14:paraId="06DCC97F" w14:textId="77777777" w:rsidR="005D16ED" w:rsidRPr="00EA3CD2" w:rsidRDefault="005D16ED" w:rsidP="005D6871">
      <w:pPr>
        <w:pStyle w:val="Body"/>
        <w:spacing w:before="0" w:after="0" w:line="240" w:lineRule="auto"/>
        <w:rPr>
          <w:rFonts w:cs="Times New Roman"/>
          <w:sz w:val="24"/>
          <w:szCs w:val="24"/>
        </w:rPr>
      </w:pPr>
    </w:p>
    <w:p w14:paraId="7A5AB356" w14:textId="7203EA7F" w:rsidR="005D16ED" w:rsidRPr="00EA3CD2" w:rsidRDefault="005D16ED" w:rsidP="005D6871">
      <w:pPr>
        <w:pStyle w:val="Body"/>
        <w:spacing w:before="0" w:after="0" w:line="240" w:lineRule="auto"/>
        <w:rPr>
          <w:rFonts w:cs="Times New Roman"/>
          <w:sz w:val="24"/>
          <w:szCs w:val="24"/>
        </w:rPr>
      </w:pPr>
      <w:r w:rsidRPr="00EA3CD2">
        <w:rPr>
          <w:rFonts w:cs="Times New Roman"/>
          <w:sz w:val="24"/>
          <w:szCs w:val="24"/>
        </w:rPr>
        <w:t>Current reference</w:t>
      </w:r>
      <w:r w:rsidR="00BC11D0" w:rsidRPr="00EA3CD2">
        <w:rPr>
          <w:rFonts w:cs="Times New Roman"/>
          <w:sz w:val="24"/>
          <w:szCs w:val="24"/>
        </w:rPr>
        <w:t xml:space="preserve"> table</w:t>
      </w:r>
      <w:r w:rsidRPr="00EA3CD2">
        <w:rPr>
          <w:rFonts w:cs="Times New Roman"/>
          <w:sz w:val="24"/>
          <w:szCs w:val="24"/>
        </w:rPr>
        <w:t>s</w:t>
      </w:r>
      <w:r w:rsidR="00BC11D0" w:rsidRPr="00EA3CD2">
        <w:rPr>
          <w:rFonts w:cs="Times New Roman"/>
          <w:sz w:val="24"/>
          <w:szCs w:val="24"/>
        </w:rPr>
        <w:t xml:space="preserve"> and definitions</w:t>
      </w:r>
      <w:r w:rsidRPr="00EA3CD2">
        <w:rPr>
          <w:rFonts w:cs="Times New Roman"/>
          <w:sz w:val="24"/>
          <w:szCs w:val="24"/>
        </w:rPr>
        <w:t xml:space="preserve"> are posted on the Capital Budget </w:t>
      </w:r>
      <w:hyperlink r:id="rId19" w:history="1">
        <w:r w:rsidRPr="00EA3CD2">
          <w:rPr>
            <w:rStyle w:val="Hyperlink"/>
            <w:rFonts w:cs="Times New Roman"/>
            <w:sz w:val="24"/>
            <w:szCs w:val="24"/>
          </w:rPr>
          <w:t>Megamation Direct Line</w:t>
        </w:r>
      </w:hyperlink>
      <w:r w:rsidRPr="00EA3CD2">
        <w:rPr>
          <w:rFonts w:cs="Times New Roman"/>
          <w:sz w:val="24"/>
          <w:szCs w:val="24"/>
        </w:rPr>
        <w:t xml:space="preserve"> web page</w:t>
      </w:r>
      <w:r w:rsidR="00885D2F" w:rsidRPr="00EA3CD2">
        <w:rPr>
          <w:rFonts w:cs="Times New Roman"/>
          <w:sz w:val="24"/>
          <w:szCs w:val="24"/>
        </w:rPr>
        <w:t>.</w:t>
      </w:r>
    </w:p>
    <w:p w14:paraId="7D2C604B" w14:textId="77777777" w:rsidR="00640B53" w:rsidRDefault="00640B53" w:rsidP="005D6871">
      <w:pPr>
        <w:pStyle w:val="Body"/>
        <w:spacing w:before="0" w:after="0" w:line="240" w:lineRule="auto"/>
        <w:rPr>
          <w:rFonts w:ascii="Times New Roman" w:hAnsi="Times New Roman" w:cs="Times New Roman"/>
          <w:sz w:val="24"/>
          <w:szCs w:val="24"/>
        </w:rPr>
      </w:pPr>
    </w:p>
    <w:p w14:paraId="67A0FE8F" w14:textId="6673EB1E" w:rsidR="00640B53" w:rsidRDefault="00AF7127" w:rsidP="00647A9F">
      <w:pPr>
        <w:pStyle w:val="Heading2"/>
      </w:pPr>
      <w:bookmarkStart w:id="26" w:name="_Toc217973585"/>
      <w:bookmarkStart w:id="27" w:name="_Toc225162599"/>
      <w:r>
        <w:lastRenderedPageBreak/>
        <w:t>Best Practices</w:t>
      </w:r>
      <w:bookmarkEnd w:id="26"/>
      <w:bookmarkEnd w:id="27"/>
    </w:p>
    <w:p w14:paraId="196E257F" w14:textId="10F8E38D" w:rsidR="0023361C" w:rsidRPr="004B3ECD" w:rsidRDefault="0036698C" w:rsidP="005D6871">
      <w:pPr>
        <w:pStyle w:val="Body"/>
        <w:spacing w:before="0" w:after="0" w:line="240" w:lineRule="auto"/>
        <w:rPr>
          <w:rFonts w:cs="Times New Roman"/>
          <w:sz w:val="24"/>
          <w:szCs w:val="24"/>
        </w:rPr>
      </w:pPr>
      <w:r w:rsidRPr="004B3ECD">
        <w:rPr>
          <w:rFonts w:cs="Times New Roman"/>
          <w:sz w:val="24"/>
          <w:szCs w:val="24"/>
        </w:rPr>
        <w:t xml:space="preserve">The following </w:t>
      </w:r>
      <w:r w:rsidR="00560F0B" w:rsidRPr="004B3ECD">
        <w:rPr>
          <w:rFonts w:cs="Times New Roman"/>
          <w:sz w:val="24"/>
          <w:szCs w:val="24"/>
        </w:rPr>
        <w:t>re</w:t>
      </w:r>
      <w:r w:rsidRPr="004B3ECD">
        <w:rPr>
          <w:rFonts w:cs="Times New Roman"/>
          <w:sz w:val="24"/>
          <w:szCs w:val="24"/>
        </w:rPr>
        <w:t xml:space="preserve">commendations </w:t>
      </w:r>
      <w:r w:rsidR="00A667FB" w:rsidRPr="004B3ECD">
        <w:rPr>
          <w:rFonts w:cs="Times New Roman"/>
          <w:sz w:val="24"/>
          <w:szCs w:val="24"/>
        </w:rPr>
        <w:t xml:space="preserve">apply specifically to the Fixed Asset inventory within </w:t>
      </w:r>
      <w:proofErr w:type="spellStart"/>
      <w:r w:rsidR="00A667FB" w:rsidRPr="004B3ECD">
        <w:rPr>
          <w:rFonts w:cs="Times New Roman"/>
          <w:sz w:val="24"/>
          <w:szCs w:val="24"/>
        </w:rPr>
        <w:t>DirectLine</w:t>
      </w:r>
      <w:proofErr w:type="spellEnd"/>
      <w:r w:rsidR="00A667FB" w:rsidRPr="004B3ECD">
        <w:rPr>
          <w:rFonts w:cs="Times New Roman"/>
          <w:sz w:val="24"/>
          <w:szCs w:val="24"/>
        </w:rPr>
        <w:t xml:space="preserve"> and </w:t>
      </w:r>
      <w:r w:rsidR="00015B55" w:rsidRPr="004B3ECD">
        <w:rPr>
          <w:rFonts w:cs="Times New Roman"/>
          <w:sz w:val="24"/>
          <w:szCs w:val="24"/>
        </w:rPr>
        <w:t xml:space="preserve">are </w:t>
      </w:r>
      <w:r w:rsidR="00972001" w:rsidRPr="004B3ECD">
        <w:rPr>
          <w:rFonts w:cs="Times New Roman"/>
          <w:sz w:val="24"/>
          <w:szCs w:val="24"/>
        </w:rPr>
        <w:t>defined</w:t>
      </w:r>
      <w:r w:rsidR="00015B55" w:rsidRPr="004B3ECD">
        <w:rPr>
          <w:rFonts w:cs="Times New Roman"/>
          <w:sz w:val="24"/>
          <w:szCs w:val="24"/>
        </w:rPr>
        <w:t xml:space="preserve"> </w:t>
      </w:r>
      <w:r w:rsidR="00BD1374" w:rsidRPr="004B3ECD">
        <w:rPr>
          <w:rFonts w:cs="Times New Roman"/>
          <w:sz w:val="24"/>
          <w:szCs w:val="24"/>
        </w:rPr>
        <w:t>b</w:t>
      </w:r>
      <w:r w:rsidR="00946FF9" w:rsidRPr="004B3ECD">
        <w:rPr>
          <w:rFonts w:cs="Times New Roman"/>
          <w:sz w:val="24"/>
          <w:szCs w:val="24"/>
        </w:rPr>
        <w:t xml:space="preserve">y data management </w:t>
      </w:r>
      <w:r w:rsidR="00A21971" w:rsidRPr="004B3ECD">
        <w:rPr>
          <w:rFonts w:cs="Times New Roman"/>
          <w:sz w:val="24"/>
          <w:szCs w:val="24"/>
        </w:rPr>
        <w:t xml:space="preserve">practices </w:t>
      </w:r>
      <w:r w:rsidR="00560F0B" w:rsidRPr="004B3ECD">
        <w:rPr>
          <w:rFonts w:cs="Times New Roman"/>
          <w:sz w:val="24"/>
          <w:szCs w:val="24"/>
        </w:rPr>
        <w:t xml:space="preserve">that </w:t>
      </w:r>
      <w:r w:rsidR="002C401E" w:rsidRPr="004B3ECD">
        <w:rPr>
          <w:rFonts w:cs="Times New Roman"/>
          <w:sz w:val="24"/>
          <w:szCs w:val="24"/>
        </w:rPr>
        <w:t>support</w:t>
      </w:r>
      <w:r w:rsidR="00560F0B" w:rsidRPr="004B3ECD">
        <w:rPr>
          <w:rFonts w:cs="Times New Roman"/>
          <w:sz w:val="24"/>
          <w:szCs w:val="24"/>
        </w:rPr>
        <w:t xml:space="preserve"> and facilitate</w:t>
      </w:r>
      <w:r w:rsidR="002C401E" w:rsidRPr="004B3ECD">
        <w:rPr>
          <w:rFonts w:cs="Times New Roman"/>
          <w:sz w:val="24"/>
          <w:szCs w:val="24"/>
        </w:rPr>
        <w:t xml:space="preserve"> operational </w:t>
      </w:r>
      <w:r w:rsidR="00BD1374" w:rsidRPr="004B3ECD">
        <w:rPr>
          <w:rFonts w:cs="Times New Roman"/>
          <w:sz w:val="24"/>
          <w:szCs w:val="24"/>
        </w:rPr>
        <w:t>and</w:t>
      </w:r>
      <w:r w:rsidR="00015B55" w:rsidRPr="004B3ECD">
        <w:rPr>
          <w:rFonts w:cs="Times New Roman"/>
          <w:sz w:val="24"/>
          <w:szCs w:val="24"/>
        </w:rPr>
        <w:t xml:space="preserve"> reporting requirements</w:t>
      </w:r>
      <w:r w:rsidR="00972001" w:rsidRPr="004B3ECD">
        <w:rPr>
          <w:rFonts w:cs="Times New Roman"/>
          <w:sz w:val="24"/>
          <w:szCs w:val="24"/>
        </w:rPr>
        <w:t xml:space="preserve">. </w:t>
      </w:r>
    </w:p>
    <w:p w14:paraId="4FDFBF40" w14:textId="478C6F82" w:rsidR="000E7AD2" w:rsidRPr="004B3ECD" w:rsidRDefault="00F04760" w:rsidP="00E4410F">
      <w:pPr>
        <w:pStyle w:val="Body"/>
        <w:numPr>
          <w:ilvl w:val="0"/>
          <w:numId w:val="44"/>
        </w:numPr>
        <w:spacing w:before="0" w:after="0" w:line="240" w:lineRule="auto"/>
        <w:rPr>
          <w:rFonts w:cs="Times New Roman"/>
          <w:sz w:val="24"/>
          <w:szCs w:val="24"/>
        </w:rPr>
      </w:pPr>
      <w:hyperlink w:anchor="_Recommended_Practices" w:history="1">
        <w:r w:rsidRPr="004B3ECD">
          <w:rPr>
            <w:rStyle w:val="Hyperlink"/>
            <w:rFonts w:cs="Times New Roman"/>
            <w:sz w:val="24"/>
            <w:szCs w:val="24"/>
          </w:rPr>
          <w:t>Recommended practices</w:t>
        </w:r>
      </w:hyperlink>
      <w:r w:rsidRPr="004B3ECD">
        <w:rPr>
          <w:rFonts w:cs="Times New Roman"/>
          <w:sz w:val="24"/>
          <w:szCs w:val="24"/>
        </w:rPr>
        <w:t xml:space="preserve"> </w:t>
      </w:r>
      <w:r w:rsidR="009B25DF" w:rsidRPr="004B3ECD">
        <w:rPr>
          <w:rFonts w:cs="Times New Roman"/>
          <w:sz w:val="24"/>
          <w:szCs w:val="24"/>
        </w:rPr>
        <w:t xml:space="preserve">provide guidance on effective database structure and organization that will facilitate </w:t>
      </w:r>
      <w:r w:rsidR="000E7AD2" w:rsidRPr="004B3ECD">
        <w:rPr>
          <w:rFonts w:cs="Times New Roman"/>
          <w:sz w:val="24"/>
          <w:szCs w:val="24"/>
        </w:rPr>
        <w:t>focused, meaningful reports.</w:t>
      </w:r>
    </w:p>
    <w:p w14:paraId="010BA428" w14:textId="5F43EE53" w:rsidR="004D59DE" w:rsidRPr="004B3ECD" w:rsidRDefault="000E7AD2" w:rsidP="00E4410F">
      <w:pPr>
        <w:pStyle w:val="Body"/>
        <w:numPr>
          <w:ilvl w:val="0"/>
          <w:numId w:val="44"/>
        </w:numPr>
        <w:spacing w:before="0" w:after="0" w:line="240" w:lineRule="auto"/>
        <w:rPr>
          <w:rFonts w:cs="Times New Roman"/>
          <w:sz w:val="24"/>
          <w:szCs w:val="24"/>
        </w:rPr>
      </w:pPr>
      <w:hyperlink w:anchor="_Required_Data" w:history="1">
        <w:r w:rsidRPr="004B3ECD">
          <w:rPr>
            <w:rStyle w:val="Hyperlink"/>
            <w:rFonts w:cs="Times New Roman"/>
            <w:sz w:val="24"/>
            <w:szCs w:val="24"/>
          </w:rPr>
          <w:t xml:space="preserve">Required </w:t>
        </w:r>
        <w:r w:rsidR="00E4410F" w:rsidRPr="004B3ECD">
          <w:rPr>
            <w:rStyle w:val="Hyperlink"/>
            <w:rFonts w:cs="Times New Roman"/>
            <w:sz w:val="24"/>
            <w:szCs w:val="24"/>
          </w:rPr>
          <w:t>d</w:t>
        </w:r>
        <w:r w:rsidRPr="004B3ECD">
          <w:rPr>
            <w:rStyle w:val="Hyperlink"/>
            <w:rFonts w:cs="Times New Roman"/>
            <w:sz w:val="24"/>
            <w:szCs w:val="24"/>
          </w:rPr>
          <w:t>ata</w:t>
        </w:r>
      </w:hyperlink>
      <w:r w:rsidRPr="004B3ECD">
        <w:rPr>
          <w:rFonts w:cs="Times New Roman"/>
          <w:sz w:val="24"/>
          <w:szCs w:val="24"/>
        </w:rPr>
        <w:t xml:space="preserve"> lists the information required for </w:t>
      </w:r>
      <w:r w:rsidR="009C2588" w:rsidRPr="004B3ECD">
        <w:rPr>
          <w:rFonts w:cs="Times New Roman"/>
          <w:sz w:val="24"/>
          <w:szCs w:val="24"/>
        </w:rPr>
        <w:t>various reports and compliance.</w:t>
      </w:r>
    </w:p>
    <w:p w14:paraId="61CB203A" w14:textId="5B81C772" w:rsidR="009C2588" w:rsidRPr="004B3ECD" w:rsidRDefault="009C2588" w:rsidP="00E4410F">
      <w:pPr>
        <w:pStyle w:val="Body"/>
        <w:numPr>
          <w:ilvl w:val="0"/>
          <w:numId w:val="44"/>
        </w:numPr>
        <w:spacing w:before="0" w:after="0" w:line="240" w:lineRule="auto"/>
        <w:rPr>
          <w:rFonts w:cs="Times New Roman"/>
          <w:sz w:val="24"/>
          <w:szCs w:val="24"/>
        </w:rPr>
      </w:pPr>
      <w:hyperlink w:anchor="_Optional_Data" w:history="1">
        <w:r w:rsidRPr="004B3ECD">
          <w:rPr>
            <w:rStyle w:val="Hyperlink"/>
            <w:rFonts w:cs="Times New Roman"/>
            <w:sz w:val="24"/>
            <w:szCs w:val="24"/>
          </w:rPr>
          <w:t xml:space="preserve">Optional </w:t>
        </w:r>
        <w:r w:rsidR="00E4410F" w:rsidRPr="004B3ECD">
          <w:rPr>
            <w:rStyle w:val="Hyperlink"/>
            <w:rFonts w:cs="Times New Roman"/>
            <w:sz w:val="24"/>
            <w:szCs w:val="24"/>
          </w:rPr>
          <w:t>d</w:t>
        </w:r>
        <w:r w:rsidRPr="004B3ECD">
          <w:rPr>
            <w:rStyle w:val="Hyperlink"/>
            <w:rFonts w:cs="Times New Roman"/>
            <w:sz w:val="24"/>
            <w:szCs w:val="24"/>
          </w:rPr>
          <w:t>ata</w:t>
        </w:r>
      </w:hyperlink>
      <w:r w:rsidRPr="004B3ECD">
        <w:rPr>
          <w:rFonts w:cs="Times New Roman"/>
          <w:sz w:val="24"/>
          <w:szCs w:val="24"/>
        </w:rPr>
        <w:t xml:space="preserve"> lists </w:t>
      </w:r>
      <w:r w:rsidR="00E4410F" w:rsidRPr="004B3ECD">
        <w:rPr>
          <w:rFonts w:cs="Times New Roman"/>
          <w:sz w:val="24"/>
          <w:szCs w:val="24"/>
        </w:rPr>
        <w:t>available data fields that may be useful but are not required.</w:t>
      </w:r>
    </w:p>
    <w:p w14:paraId="7FD1717F" w14:textId="77777777" w:rsidR="004D59DE" w:rsidRPr="004B3ECD" w:rsidRDefault="004D59DE" w:rsidP="005D6871">
      <w:pPr>
        <w:pStyle w:val="Body"/>
        <w:spacing w:before="0" w:after="0" w:line="240" w:lineRule="auto"/>
        <w:rPr>
          <w:rFonts w:cs="Times New Roman"/>
          <w:sz w:val="24"/>
          <w:szCs w:val="24"/>
        </w:rPr>
      </w:pPr>
    </w:p>
    <w:p w14:paraId="2BA4F218" w14:textId="2232FDAA" w:rsidR="00304D32" w:rsidRPr="004B3ECD" w:rsidRDefault="00AD3A67" w:rsidP="005D6871">
      <w:pPr>
        <w:pStyle w:val="Body"/>
        <w:spacing w:before="0" w:after="0" w:line="240" w:lineRule="auto"/>
        <w:rPr>
          <w:rFonts w:cs="Times New Roman"/>
          <w:sz w:val="24"/>
          <w:szCs w:val="24"/>
        </w:rPr>
      </w:pPr>
      <w:r w:rsidRPr="004B3ECD">
        <w:rPr>
          <w:rFonts w:cs="Times New Roman"/>
          <w:sz w:val="24"/>
          <w:szCs w:val="24"/>
        </w:rPr>
        <w:t>Many</w:t>
      </w:r>
      <w:r w:rsidR="00A6054E" w:rsidRPr="004B3ECD">
        <w:rPr>
          <w:rFonts w:cs="Times New Roman"/>
          <w:sz w:val="24"/>
          <w:szCs w:val="24"/>
        </w:rPr>
        <w:t xml:space="preserve"> </w:t>
      </w:r>
      <w:r w:rsidR="000278BC" w:rsidRPr="004B3ECD">
        <w:rPr>
          <w:rFonts w:cs="Times New Roman"/>
          <w:sz w:val="24"/>
          <w:szCs w:val="24"/>
        </w:rPr>
        <w:t xml:space="preserve">Fixed Asset database </w:t>
      </w:r>
      <w:r w:rsidR="00A6054E" w:rsidRPr="004B3ECD">
        <w:rPr>
          <w:rFonts w:cs="Times New Roman"/>
          <w:sz w:val="24"/>
          <w:szCs w:val="24"/>
        </w:rPr>
        <w:t xml:space="preserve">elements </w:t>
      </w:r>
      <w:r w:rsidR="001C072E" w:rsidRPr="004B3ECD">
        <w:rPr>
          <w:rFonts w:cs="Times New Roman"/>
          <w:sz w:val="24"/>
          <w:szCs w:val="24"/>
        </w:rPr>
        <w:t xml:space="preserve">have developed uniquely at each college. </w:t>
      </w:r>
      <w:r w:rsidR="00291EB9" w:rsidRPr="004B3ECD">
        <w:rPr>
          <w:rFonts w:cs="Times New Roman"/>
          <w:sz w:val="24"/>
          <w:szCs w:val="24"/>
        </w:rPr>
        <w:t xml:space="preserve">Since staff assignments and personnel </w:t>
      </w:r>
      <w:r w:rsidR="00F834D6" w:rsidRPr="004B3ECD">
        <w:rPr>
          <w:rFonts w:cs="Times New Roman"/>
          <w:sz w:val="24"/>
          <w:szCs w:val="24"/>
        </w:rPr>
        <w:t>change regularly, it’s good practice for e</w:t>
      </w:r>
      <w:r w:rsidR="00972001" w:rsidRPr="004B3ECD">
        <w:rPr>
          <w:rFonts w:cs="Times New Roman"/>
          <w:sz w:val="24"/>
          <w:szCs w:val="24"/>
        </w:rPr>
        <w:t xml:space="preserve">ach college </w:t>
      </w:r>
      <w:r w:rsidR="00F834D6" w:rsidRPr="004B3ECD">
        <w:rPr>
          <w:rFonts w:cs="Times New Roman"/>
          <w:sz w:val="24"/>
          <w:szCs w:val="24"/>
        </w:rPr>
        <w:t>to</w:t>
      </w:r>
      <w:r w:rsidR="00972001" w:rsidRPr="004B3ECD">
        <w:rPr>
          <w:rFonts w:cs="Times New Roman"/>
          <w:sz w:val="24"/>
          <w:szCs w:val="24"/>
        </w:rPr>
        <w:t xml:space="preserve"> </w:t>
      </w:r>
      <w:r w:rsidR="00D50C75" w:rsidRPr="004B3ECD">
        <w:rPr>
          <w:rFonts w:cs="Times New Roman"/>
          <w:sz w:val="24"/>
          <w:szCs w:val="24"/>
        </w:rPr>
        <w:t>maintain</w:t>
      </w:r>
      <w:r w:rsidR="00972001" w:rsidRPr="004B3ECD">
        <w:rPr>
          <w:rFonts w:cs="Times New Roman"/>
          <w:sz w:val="24"/>
          <w:szCs w:val="24"/>
        </w:rPr>
        <w:t xml:space="preserve"> its own </w:t>
      </w:r>
      <w:r w:rsidR="00F25217" w:rsidRPr="004B3ECD">
        <w:rPr>
          <w:rFonts w:cs="Times New Roman"/>
          <w:sz w:val="24"/>
          <w:szCs w:val="24"/>
        </w:rPr>
        <w:t>defined protocols</w:t>
      </w:r>
      <w:r w:rsidR="000278BC" w:rsidRPr="004B3ECD">
        <w:rPr>
          <w:rFonts w:cs="Times New Roman"/>
          <w:sz w:val="24"/>
          <w:szCs w:val="24"/>
        </w:rPr>
        <w:t xml:space="preserve"> and data standards</w:t>
      </w:r>
      <w:r w:rsidR="00F25217" w:rsidRPr="004B3ECD">
        <w:rPr>
          <w:rFonts w:cs="Times New Roman"/>
          <w:sz w:val="24"/>
          <w:szCs w:val="24"/>
        </w:rPr>
        <w:t xml:space="preserve">, </w:t>
      </w:r>
      <w:r w:rsidR="009673F7" w:rsidRPr="004B3ECD">
        <w:rPr>
          <w:rFonts w:cs="Times New Roman"/>
          <w:sz w:val="24"/>
          <w:szCs w:val="24"/>
        </w:rPr>
        <w:t xml:space="preserve">where appropriate, to guide future development and utilization of your </w:t>
      </w:r>
      <w:r w:rsidR="002607D0" w:rsidRPr="004B3ECD">
        <w:rPr>
          <w:rFonts w:cs="Times New Roman"/>
          <w:sz w:val="24"/>
          <w:szCs w:val="24"/>
        </w:rPr>
        <w:t>database.</w:t>
      </w:r>
    </w:p>
    <w:p w14:paraId="6D843BDC" w14:textId="1F80097D" w:rsidR="00D66E53" w:rsidRDefault="000F3860" w:rsidP="00647A9F">
      <w:pPr>
        <w:pStyle w:val="Heading3"/>
      </w:pPr>
      <w:bookmarkStart w:id="28" w:name="_Recommended_Practices"/>
      <w:bookmarkStart w:id="29" w:name="_Toc225162600"/>
      <w:bookmarkEnd w:id="28"/>
      <w:r>
        <w:t xml:space="preserve">Recommended </w:t>
      </w:r>
      <w:r w:rsidR="00BD1374">
        <w:t>P</w:t>
      </w:r>
      <w:r>
        <w:t>ractices</w:t>
      </w:r>
      <w:bookmarkEnd w:id="29"/>
    </w:p>
    <w:p w14:paraId="6C6170B6" w14:textId="2D525FEF" w:rsidR="00D66E53" w:rsidRPr="004B3ECD" w:rsidRDefault="00CB1D7D" w:rsidP="005D6871">
      <w:pPr>
        <w:pStyle w:val="Body"/>
        <w:spacing w:before="0" w:after="0" w:line="240" w:lineRule="auto"/>
        <w:rPr>
          <w:rFonts w:cs="Times New Roman"/>
          <w:sz w:val="24"/>
          <w:szCs w:val="24"/>
        </w:rPr>
      </w:pPr>
      <w:r w:rsidRPr="004B3ECD">
        <w:rPr>
          <w:rFonts w:cs="Times New Roman"/>
          <w:sz w:val="24"/>
          <w:szCs w:val="24"/>
        </w:rPr>
        <w:t>This set of practices help</w:t>
      </w:r>
      <w:r w:rsidR="000C5299" w:rsidRPr="004B3ECD">
        <w:rPr>
          <w:rFonts w:cs="Times New Roman"/>
          <w:sz w:val="24"/>
          <w:szCs w:val="24"/>
        </w:rPr>
        <w:t>s</w:t>
      </w:r>
      <w:r w:rsidRPr="004B3ECD">
        <w:rPr>
          <w:rFonts w:cs="Times New Roman"/>
          <w:sz w:val="24"/>
          <w:szCs w:val="24"/>
        </w:rPr>
        <w:t xml:space="preserve"> establish a database that </w:t>
      </w:r>
      <w:r w:rsidR="00D05F91" w:rsidRPr="004B3ECD">
        <w:rPr>
          <w:rFonts w:cs="Times New Roman"/>
          <w:sz w:val="24"/>
          <w:szCs w:val="24"/>
        </w:rPr>
        <w:t xml:space="preserve">contains useful information and </w:t>
      </w:r>
      <w:r w:rsidR="00B26C62" w:rsidRPr="004B3ECD">
        <w:rPr>
          <w:rFonts w:cs="Times New Roman"/>
          <w:sz w:val="24"/>
          <w:szCs w:val="24"/>
        </w:rPr>
        <w:t xml:space="preserve">is structured to facilitate </w:t>
      </w:r>
      <w:r w:rsidR="00D05F91" w:rsidRPr="004B3ECD">
        <w:rPr>
          <w:rFonts w:cs="Times New Roman"/>
          <w:sz w:val="24"/>
          <w:szCs w:val="24"/>
        </w:rPr>
        <w:t>eff</w:t>
      </w:r>
      <w:r w:rsidR="00B26C62" w:rsidRPr="004B3ECD">
        <w:rPr>
          <w:rFonts w:cs="Times New Roman"/>
          <w:sz w:val="24"/>
          <w:szCs w:val="24"/>
        </w:rPr>
        <w:t xml:space="preserve">icient </w:t>
      </w:r>
      <w:r w:rsidR="00D05F91" w:rsidRPr="004B3ECD">
        <w:rPr>
          <w:rFonts w:cs="Times New Roman"/>
          <w:sz w:val="24"/>
          <w:szCs w:val="24"/>
        </w:rPr>
        <w:t>sort</w:t>
      </w:r>
      <w:r w:rsidR="00A85C52" w:rsidRPr="004B3ECD">
        <w:rPr>
          <w:rFonts w:cs="Times New Roman"/>
          <w:sz w:val="24"/>
          <w:szCs w:val="24"/>
        </w:rPr>
        <w:t>ing/</w:t>
      </w:r>
      <w:r w:rsidR="00D05F91" w:rsidRPr="004B3ECD">
        <w:rPr>
          <w:rFonts w:cs="Times New Roman"/>
          <w:sz w:val="24"/>
          <w:szCs w:val="24"/>
        </w:rPr>
        <w:t>search</w:t>
      </w:r>
      <w:r w:rsidR="00A85C52" w:rsidRPr="004B3ECD">
        <w:rPr>
          <w:rFonts w:cs="Times New Roman"/>
          <w:sz w:val="24"/>
          <w:szCs w:val="24"/>
        </w:rPr>
        <w:t>ing</w:t>
      </w:r>
      <w:r w:rsidR="00D05F91" w:rsidRPr="004B3ECD">
        <w:rPr>
          <w:rFonts w:cs="Times New Roman"/>
          <w:sz w:val="24"/>
          <w:szCs w:val="24"/>
        </w:rPr>
        <w:t xml:space="preserve"> when that information is needed. </w:t>
      </w:r>
      <w:r w:rsidR="00B06DDA" w:rsidRPr="004B3ECD">
        <w:rPr>
          <w:rFonts w:cs="Times New Roman"/>
          <w:sz w:val="24"/>
          <w:szCs w:val="24"/>
        </w:rPr>
        <w:t>These practices also establish a</w:t>
      </w:r>
      <w:r w:rsidR="00155F22" w:rsidRPr="004B3ECD">
        <w:rPr>
          <w:rFonts w:cs="Times New Roman"/>
          <w:sz w:val="24"/>
          <w:szCs w:val="24"/>
        </w:rPr>
        <w:t xml:space="preserve">n inventory structure </w:t>
      </w:r>
      <w:r w:rsidR="00F3063D" w:rsidRPr="004B3ECD">
        <w:rPr>
          <w:rFonts w:cs="Times New Roman"/>
          <w:sz w:val="24"/>
          <w:szCs w:val="24"/>
        </w:rPr>
        <w:t>that may be</w:t>
      </w:r>
      <w:r w:rsidR="00155F22" w:rsidRPr="004B3ECD">
        <w:rPr>
          <w:rFonts w:cs="Times New Roman"/>
          <w:sz w:val="24"/>
          <w:szCs w:val="24"/>
        </w:rPr>
        <w:t xml:space="preserve"> </w:t>
      </w:r>
      <w:r w:rsidR="00AB62C2" w:rsidRPr="004B3ECD">
        <w:rPr>
          <w:rFonts w:cs="Times New Roman"/>
          <w:sz w:val="24"/>
          <w:szCs w:val="24"/>
        </w:rPr>
        <w:t>effective</w:t>
      </w:r>
      <w:r w:rsidR="00F3063D" w:rsidRPr="004B3ECD">
        <w:rPr>
          <w:rFonts w:cs="Times New Roman"/>
          <w:sz w:val="24"/>
          <w:szCs w:val="24"/>
        </w:rPr>
        <w:t>ly</w:t>
      </w:r>
      <w:r w:rsidR="00AB62C2" w:rsidRPr="004B3ECD">
        <w:rPr>
          <w:rFonts w:cs="Times New Roman"/>
          <w:sz w:val="24"/>
          <w:szCs w:val="24"/>
        </w:rPr>
        <w:t xml:space="preserve"> integrat</w:t>
      </w:r>
      <w:r w:rsidR="00F3063D" w:rsidRPr="004B3ECD">
        <w:rPr>
          <w:rFonts w:cs="Times New Roman"/>
          <w:sz w:val="24"/>
          <w:szCs w:val="24"/>
        </w:rPr>
        <w:t>ed</w:t>
      </w:r>
      <w:r w:rsidR="00AB62C2" w:rsidRPr="004B3ECD">
        <w:rPr>
          <w:rFonts w:cs="Times New Roman"/>
          <w:sz w:val="24"/>
          <w:szCs w:val="24"/>
        </w:rPr>
        <w:t xml:space="preserve"> with work orders and maintenance</w:t>
      </w:r>
      <w:r w:rsidR="00F3063D" w:rsidRPr="004B3ECD">
        <w:rPr>
          <w:rFonts w:cs="Times New Roman"/>
          <w:sz w:val="24"/>
          <w:szCs w:val="24"/>
        </w:rPr>
        <w:t xml:space="preserve"> and </w:t>
      </w:r>
      <w:r w:rsidR="00AB62C2" w:rsidRPr="004B3ECD">
        <w:rPr>
          <w:rFonts w:cs="Times New Roman"/>
          <w:sz w:val="24"/>
          <w:szCs w:val="24"/>
        </w:rPr>
        <w:t>repair records.</w:t>
      </w:r>
      <w:r w:rsidR="00A66E21" w:rsidRPr="004B3ECD">
        <w:rPr>
          <w:rFonts w:cs="Times New Roman"/>
          <w:sz w:val="24"/>
          <w:szCs w:val="24"/>
        </w:rPr>
        <w:t xml:space="preserve"> </w:t>
      </w:r>
    </w:p>
    <w:p w14:paraId="1C29713C" w14:textId="7D55E68B" w:rsidR="00BB1339" w:rsidRDefault="003F1443" w:rsidP="00B65EE1">
      <w:pPr>
        <w:pStyle w:val="Heading4"/>
      </w:pPr>
      <w:bookmarkStart w:id="30" w:name="_Toc217973586"/>
      <w:r>
        <w:t xml:space="preserve">Create a Data </w:t>
      </w:r>
      <w:r w:rsidR="00BB1339">
        <w:t>Hierarchy</w:t>
      </w:r>
      <w:bookmarkEnd w:id="30"/>
    </w:p>
    <w:p w14:paraId="0A97D043" w14:textId="77777777" w:rsidR="00BB1339" w:rsidRDefault="00BB1339" w:rsidP="005D6871">
      <w:pPr>
        <w:pStyle w:val="Body"/>
        <w:spacing w:before="0" w:after="0" w:line="240" w:lineRule="auto"/>
        <w:rPr>
          <w:rFonts w:ascii="Times New Roman" w:hAnsi="Times New Roman" w:cs="Times New Roman"/>
          <w:sz w:val="24"/>
          <w:szCs w:val="24"/>
        </w:rPr>
      </w:pPr>
    </w:p>
    <w:p w14:paraId="0EBDE80D" w14:textId="6A838870" w:rsidR="000278BC" w:rsidRPr="004B3ECD" w:rsidRDefault="000278BC" w:rsidP="000278BC">
      <w:pPr>
        <w:pStyle w:val="Body"/>
        <w:spacing w:before="0" w:after="0" w:line="240" w:lineRule="auto"/>
        <w:rPr>
          <w:rFonts w:cs="Times New Roman"/>
          <w:sz w:val="24"/>
          <w:szCs w:val="24"/>
        </w:rPr>
      </w:pPr>
      <w:r w:rsidRPr="004B3ECD">
        <w:rPr>
          <w:rFonts w:cs="Times New Roman"/>
          <w:sz w:val="24"/>
          <w:szCs w:val="24"/>
        </w:rPr>
        <w:t xml:space="preserve">The Fixed Asset inventory includes Sites, Zones, Buildings, Rooms/Spaces, fixed Building components and systems, portable/mobile equipment, </w:t>
      </w:r>
      <w:r w:rsidR="008B76EC" w:rsidRPr="004B3ECD">
        <w:rPr>
          <w:rFonts w:cs="Times New Roman"/>
          <w:sz w:val="24"/>
          <w:szCs w:val="24"/>
        </w:rPr>
        <w:t>v</w:t>
      </w:r>
      <w:r w:rsidRPr="004B3ECD">
        <w:rPr>
          <w:rFonts w:cs="Times New Roman"/>
          <w:sz w:val="24"/>
          <w:szCs w:val="24"/>
        </w:rPr>
        <w:t>ehicles</w:t>
      </w:r>
      <w:r w:rsidR="008B76EC" w:rsidRPr="004B3ECD">
        <w:rPr>
          <w:rFonts w:cs="Times New Roman"/>
          <w:sz w:val="24"/>
          <w:szCs w:val="24"/>
        </w:rPr>
        <w:t>, and potentially more</w:t>
      </w:r>
      <w:r w:rsidRPr="004B3ECD">
        <w:rPr>
          <w:rFonts w:cs="Times New Roman"/>
          <w:sz w:val="24"/>
          <w:szCs w:val="24"/>
        </w:rPr>
        <w:t>. This creates two overlapping hierarchical categories</w:t>
      </w:r>
      <w:r w:rsidR="00202459" w:rsidRPr="004B3ECD">
        <w:rPr>
          <w:rFonts w:cs="Times New Roman"/>
          <w:sz w:val="24"/>
          <w:szCs w:val="24"/>
        </w:rPr>
        <w:t xml:space="preserve"> – locations (Sites, Zones, Buildings, &amp; Rooms)</w:t>
      </w:r>
      <w:r w:rsidRPr="004B3ECD">
        <w:rPr>
          <w:rFonts w:cs="Times New Roman"/>
          <w:sz w:val="24"/>
          <w:szCs w:val="24"/>
        </w:rPr>
        <w:t xml:space="preserve"> and fixed asset item</w:t>
      </w:r>
      <w:r w:rsidR="006C205D" w:rsidRPr="004B3ECD">
        <w:rPr>
          <w:rFonts w:cs="Times New Roman"/>
          <w:sz w:val="24"/>
          <w:szCs w:val="24"/>
        </w:rPr>
        <w:t xml:space="preserve"> type</w:t>
      </w:r>
      <w:r w:rsidRPr="004B3ECD">
        <w:rPr>
          <w:rFonts w:cs="Times New Roman"/>
          <w:sz w:val="24"/>
          <w:szCs w:val="24"/>
        </w:rPr>
        <w:t>s</w:t>
      </w:r>
      <w:r w:rsidR="00202459" w:rsidRPr="004B3ECD">
        <w:rPr>
          <w:rFonts w:cs="Times New Roman"/>
          <w:sz w:val="24"/>
          <w:szCs w:val="24"/>
        </w:rPr>
        <w:t xml:space="preserve"> (</w:t>
      </w:r>
      <w:r w:rsidR="008B76EC" w:rsidRPr="004B3ECD">
        <w:rPr>
          <w:rFonts w:cs="Times New Roman"/>
          <w:sz w:val="24"/>
          <w:szCs w:val="24"/>
        </w:rPr>
        <w:t xml:space="preserve">such </w:t>
      </w:r>
      <w:r w:rsidR="00D64D8C" w:rsidRPr="004B3ECD">
        <w:rPr>
          <w:rFonts w:cs="Times New Roman"/>
          <w:sz w:val="24"/>
          <w:szCs w:val="24"/>
        </w:rPr>
        <w:t>as HVAC, Plumbing, Elevators, Fire Protection Systems, etc</w:t>
      </w:r>
      <w:r w:rsidRPr="004B3ECD">
        <w:rPr>
          <w:rFonts w:cs="Times New Roman"/>
          <w:sz w:val="24"/>
          <w:szCs w:val="24"/>
        </w:rPr>
        <w:t>.</w:t>
      </w:r>
      <w:r w:rsidR="00D64D8C" w:rsidRPr="004B3ECD">
        <w:rPr>
          <w:rFonts w:cs="Times New Roman"/>
          <w:sz w:val="24"/>
          <w:szCs w:val="24"/>
        </w:rPr>
        <w:t>).</w:t>
      </w:r>
    </w:p>
    <w:p w14:paraId="2662EE62" w14:textId="77777777" w:rsidR="000278BC" w:rsidRPr="004B3ECD" w:rsidRDefault="000278BC" w:rsidP="000278BC">
      <w:pPr>
        <w:pStyle w:val="Body"/>
        <w:spacing w:before="0" w:after="0" w:line="240" w:lineRule="auto"/>
        <w:rPr>
          <w:rFonts w:cs="Times New Roman"/>
          <w:sz w:val="24"/>
          <w:szCs w:val="24"/>
        </w:rPr>
      </w:pPr>
    </w:p>
    <w:p w14:paraId="193A7B09" w14:textId="29FB593B" w:rsidR="00D52890" w:rsidRPr="004B3ECD" w:rsidRDefault="005C55ED" w:rsidP="005D6871">
      <w:pPr>
        <w:pStyle w:val="Body"/>
        <w:spacing w:before="0" w:after="0" w:line="240" w:lineRule="auto"/>
        <w:rPr>
          <w:rFonts w:cs="Times New Roman"/>
          <w:sz w:val="24"/>
          <w:szCs w:val="24"/>
        </w:rPr>
      </w:pPr>
      <w:proofErr w:type="spellStart"/>
      <w:r w:rsidRPr="004B3ECD">
        <w:rPr>
          <w:rFonts w:cs="Times New Roman"/>
          <w:sz w:val="24"/>
          <w:szCs w:val="24"/>
        </w:rPr>
        <w:t>DirectLine</w:t>
      </w:r>
      <w:proofErr w:type="spellEnd"/>
      <w:r w:rsidRPr="004B3ECD">
        <w:rPr>
          <w:rFonts w:cs="Times New Roman"/>
          <w:sz w:val="24"/>
          <w:szCs w:val="24"/>
        </w:rPr>
        <w:t xml:space="preserve"> allows for simple</w:t>
      </w:r>
      <w:r w:rsidR="00AC064F" w:rsidRPr="004B3ECD">
        <w:rPr>
          <w:rFonts w:cs="Times New Roman"/>
          <w:sz w:val="24"/>
          <w:szCs w:val="24"/>
        </w:rPr>
        <w:t xml:space="preserve">, </w:t>
      </w:r>
      <w:r w:rsidR="00E37D3E" w:rsidRPr="004B3ECD">
        <w:rPr>
          <w:rFonts w:cs="Times New Roman"/>
          <w:sz w:val="24"/>
          <w:szCs w:val="24"/>
        </w:rPr>
        <w:t>two</w:t>
      </w:r>
      <w:r w:rsidR="00AC064F" w:rsidRPr="004B3ECD">
        <w:rPr>
          <w:rFonts w:cs="Times New Roman"/>
          <w:sz w:val="24"/>
          <w:szCs w:val="24"/>
        </w:rPr>
        <w:t xml:space="preserve">-level </w:t>
      </w:r>
      <w:r w:rsidR="00117A07" w:rsidRPr="004B3ECD">
        <w:rPr>
          <w:rFonts w:cs="Times New Roman"/>
          <w:sz w:val="24"/>
          <w:szCs w:val="24"/>
        </w:rPr>
        <w:t xml:space="preserve">Parent-Child </w:t>
      </w:r>
      <w:r w:rsidR="00AC064F" w:rsidRPr="004B3ECD">
        <w:rPr>
          <w:rFonts w:cs="Times New Roman"/>
          <w:sz w:val="24"/>
          <w:szCs w:val="24"/>
        </w:rPr>
        <w:t xml:space="preserve">hierarchies. </w:t>
      </w:r>
      <w:r w:rsidR="00E37D3E" w:rsidRPr="004B3ECD">
        <w:rPr>
          <w:rFonts w:cs="Times New Roman"/>
          <w:sz w:val="24"/>
          <w:szCs w:val="24"/>
        </w:rPr>
        <w:t>W</w:t>
      </w:r>
      <w:r w:rsidR="00BE1620" w:rsidRPr="004B3ECD">
        <w:rPr>
          <w:rFonts w:cs="Times New Roman"/>
          <w:sz w:val="24"/>
          <w:szCs w:val="24"/>
        </w:rPr>
        <w:t>hen</w:t>
      </w:r>
      <w:r w:rsidR="00AC064F" w:rsidRPr="004B3ECD">
        <w:rPr>
          <w:rFonts w:cs="Times New Roman"/>
          <w:sz w:val="24"/>
          <w:szCs w:val="24"/>
        </w:rPr>
        <w:t xml:space="preserve"> utilized, these allow for quick</w:t>
      </w:r>
      <w:r w:rsidR="00405774" w:rsidRPr="004B3ECD">
        <w:rPr>
          <w:rFonts w:cs="Times New Roman"/>
          <w:sz w:val="24"/>
          <w:szCs w:val="24"/>
        </w:rPr>
        <w:t xml:space="preserve"> </w:t>
      </w:r>
      <w:r w:rsidR="002F6076" w:rsidRPr="004B3ECD">
        <w:rPr>
          <w:rFonts w:cs="Times New Roman"/>
          <w:sz w:val="24"/>
          <w:szCs w:val="24"/>
        </w:rPr>
        <w:t>data extracts</w:t>
      </w:r>
      <w:r w:rsidR="00C23F42" w:rsidRPr="004B3ECD">
        <w:rPr>
          <w:rFonts w:cs="Times New Roman"/>
          <w:sz w:val="24"/>
          <w:szCs w:val="24"/>
        </w:rPr>
        <w:t xml:space="preserve"> and assessments by </w:t>
      </w:r>
      <w:r w:rsidR="000A236D" w:rsidRPr="004B3ECD">
        <w:rPr>
          <w:rFonts w:cs="Times New Roman"/>
          <w:sz w:val="24"/>
          <w:szCs w:val="24"/>
        </w:rPr>
        <w:t xml:space="preserve">location and/or asset </w:t>
      </w:r>
      <w:r w:rsidR="00AD733A" w:rsidRPr="004B3ECD">
        <w:rPr>
          <w:rFonts w:cs="Times New Roman"/>
          <w:sz w:val="24"/>
          <w:szCs w:val="24"/>
        </w:rPr>
        <w:t xml:space="preserve">type </w:t>
      </w:r>
      <w:r w:rsidR="000A236D" w:rsidRPr="004B3ECD">
        <w:rPr>
          <w:rFonts w:cs="Times New Roman"/>
          <w:sz w:val="24"/>
          <w:szCs w:val="24"/>
        </w:rPr>
        <w:t>classifications.</w:t>
      </w:r>
    </w:p>
    <w:p w14:paraId="3461662B" w14:textId="77777777" w:rsidR="00D52890" w:rsidRPr="004B3ECD" w:rsidRDefault="00D52890" w:rsidP="005D6871">
      <w:pPr>
        <w:pStyle w:val="Body"/>
        <w:spacing w:before="0" w:after="0" w:line="240" w:lineRule="auto"/>
        <w:rPr>
          <w:rFonts w:cs="Times New Roman"/>
          <w:sz w:val="24"/>
          <w:szCs w:val="24"/>
        </w:rPr>
      </w:pPr>
    </w:p>
    <w:p w14:paraId="4E0C7725" w14:textId="77777777" w:rsidR="00E13657" w:rsidRPr="004B3ECD" w:rsidRDefault="006568C0" w:rsidP="005D6871">
      <w:pPr>
        <w:pStyle w:val="Body"/>
        <w:spacing w:before="0" w:after="0" w:line="240" w:lineRule="auto"/>
        <w:rPr>
          <w:rFonts w:cs="Times New Roman"/>
          <w:sz w:val="24"/>
          <w:szCs w:val="24"/>
        </w:rPr>
      </w:pPr>
      <w:r w:rsidRPr="004B3ECD">
        <w:rPr>
          <w:rFonts w:cs="Times New Roman"/>
          <w:sz w:val="24"/>
          <w:szCs w:val="24"/>
        </w:rPr>
        <w:t>LOCATIONAL</w:t>
      </w:r>
      <w:r w:rsidR="00D52890" w:rsidRPr="004B3ECD">
        <w:rPr>
          <w:rFonts w:cs="Times New Roman"/>
          <w:sz w:val="24"/>
          <w:szCs w:val="24"/>
        </w:rPr>
        <w:t xml:space="preserve"> classifications are important for assigning work orders and other maintenance records, as well as space asset assessments.</w:t>
      </w:r>
      <w:r w:rsidR="00097951" w:rsidRPr="004B3ECD">
        <w:rPr>
          <w:rFonts w:cs="Times New Roman"/>
          <w:sz w:val="24"/>
          <w:szCs w:val="24"/>
        </w:rPr>
        <w:t xml:space="preserve"> </w:t>
      </w:r>
    </w:p>
    <w:p w14:paraId="71FB29B8" w14:textId="77777777" w:rsidR="00E13657" w:rsidRPr="004B3ECD" w:rsidRDefault="00201ECD" w:rsidP="00E13657">
      <w:pPr>
        <w:pStyle w:val="Body"/>
        <w:numPr>
          <w:ilvl w:val="0"/>
          <w:numId w:val="43"/>
        </w:numPr>
        <w:spacing w:before="0" w:after="0" w:line="240" w:lineRule="auto"/>
        <w:rPr>
          <w:rFonts w:cs="Times New Roman"/>
          <w:sz w:val="24"/>
          <w:szCs w:val="24"/>
        </w:rPr>
      </w:pPr>
      <w:r w:rsidRPr="004B3ECD">
        <w:rPr>
          <w:rFonts w:cs="Times New Roman"/>
          <w:sz w:val="24"/>
          <w:szCs w:val="24"/>
        </w:rPr>
        <w:t>S</w:t>
      </w:r>
      <w:r w:rsidR="00F045A9" w:rsidRPr="004B3ECD">
        <w:rPr>
          <w:rFonts w:cs="Times New Roman"/>
          <w:sz w:val="24"/>
          <w:szCs w:val="24"/>
        </w:rPr>
        <w:t>ites</w:t>
      </w:r>
      <w:r w:rsidRPr="004B3ECD">
        <w:rPr>
          <w:rFonts w:cs="Times New Roman"/>
          <w:sz w:val="24"/>
          <w:szCs w:val="24"/>
        </w:rPr>
        <w:t xml:space="preserve"> should be defined for primary/main campus locations. It </w:t>
      </w:r>
      <w:r w:rsidR="00F045A9" w:rsidRPr="004B3ECD">
        <w:rPr>
          <w:rFonts w:cs="Times New Roman"/>
          <w:sz w:val="24"/>
          <w:szCs w:val="24"/>
        </w:rPr>
        <w:t>could</w:t>
      </w:r>
      <w:r w:rsidRPr="004B3ECD">
        <w:rPr>
          <w:rFonts w:cs="Times New Roman"/>
          <w:sz w:val="24"/>
          <w:szCs w:val="24"/>
        </w:rPr>
        <w:t xml:space="preserve"> be redundant to define a S</w:t>
      </w:r>
      <w:r w:rsidR="00F045A9" w:rsidRPr="004B3ECD">
        <w:rPr>
          <w:rFonts w:cs="Times New Roman"/>
          <w:sz w:val="24"/>
          <w:szCs w:val="24"/>
        </w:rPr>
        <w:t>ite</w:t>
      </w:r>
      <w:r w:rsidRPr="004B3ECD">
        <w:rPr>
          <w:rFonts w:cs="Times New Roman"/>
          <w:sz w:val="24"/>
          <w:szCs w:val="24"/>
        </w:rPr>
        <w:t xml:space="preserve"> for a single, satellite campus building, unless the college carries O&amp;M responsibilities for outdoor landscaping, parking, or other site infrastructure around that building.</w:t>
      </w:r>
      <w:r w:rsidR="00F045A9" w:rsidRPr="004B3ECD">
        <w:rPr>
          <w:rFonts w:cs="Times New Roman"/>
          <w:sz w:val="24"/>
          <w:szCs w:val="24"/>
        </w:rPr>
        <w:t xml:space="preserve"> </w:t>
      </w:r>
    </w:p>
    <w:p w14:paraId="00CB7979" w14:textId="75CACB1F" w:rsidR="00E13657" w:rsidRPr="004B3ECD" w:rsidRDefault="00F045A9" w:rsidP="00E13657">
      <w:pPr>
        <w:pStyle w:val="Body"/>
        <w:numPr>
          <w:ilvl w:val="0"/>
          <w:numId w:val="43"/>
        </w:numPr>
        <w:spacing w:before="0" w:after="0" w:line="240" w:lineRule="auto"/>
        <w:rPr>
          <w:rFonts w:cs="Times New Roman"/>
          <w:sz w:val="24"/>
          <w:szCs w:val="24"/>
        </w:rPr>
      </w:pPr>
      <w:r w:rsidRPr="004B3ECD">
        <w:rPr>
          <w:rFonts w:cs="Times New Roman"/>
          <w:sz w:val="24"/>
          <w:szCs w:val="24"/>
        </w:rPr>
        <w:t>Zones and Buildings are locations within a Site</w:t>
      </w:r>
      <w:r w:rsidR="004676D9" w:rsidRPr="004B3ECD">
        <w:rPr>
          <w:rFonts w:cs="Times New Roman"/>
          <w:sz w:val="24"/>
          <w:szCs w:val="24"/>
        </w:rPr>
        <w:t xml:space="preserve"> or could stand alone as a satellite </w:t>
      </w:r>
      <w:r w:rsidR="00304C6A" w:rsidRPr="004B3ECD">
        <w:rPr>
          <w:rFonts w:cs="Times New Roman"/>
          <w:sz w:val="24"/>
          <w:szCs w:val="24"/>
        </w:rPr>
        <w:t>location</w:t>
      </w:r>
      <w:r w:rsidRPr="004B3ECD">
        <w:rPr>
          <w:rFonts w:cs="Times New Roman"/>
          <w:sz w:val="24"/>
          <w:szCs w:val="24"/>
        </w:rPr>
        <w:t xml:space="preserve">. </w:t>
      </w:r>
    </w:p>
    <w:p w14:paraId="27CF3875" w14:textId="77777777" w:rsidR="00E13657" w:rsidRPr="004B3ECD" w:rsidRDefault="00E13657" w:rsidP="005D6871">
      <w:pPr>
        <w:pStyle w:val="Body"/>
        <w:spacing w:before="0" w:after="0" w:line="240" w:lineRule="auto"/>
        <w:rPr>
          <w:rFonts w:cs="Times New Roman"/>
          <w:sz w:val="24"/>
          <w:szCs w:val="24"/>
        </w:rPr>
      </w:pPr>
    </w:p>
    <w:p w14:paraId="7DDFEFE3" w14:textId="18FFC903" w:rsidR="000A236D" w:rsidRPr="004B3ECD" w:rsidRDefault="00156FDB" w:rsidP="005D6871">
      <w:pPr>
        <w:pStyle w:val="Body"/>
        <w:spacing w:before="0" w:after="0" w:line="240" w:lineRule="auto"/>
        <w:rPr>
          <w:rFonts w:cs="Times New Roman"/>
          <w:sz w:val="24"/>
          <w:szCs w:val="24"/>
        </w:rPr>
      </w:pPr>
      <w:r w:rsidRPr="004B3ECD">
        <w:rPr>
          <w:rFonts w:cs="Times New Roman"/>
          <w:sz w:val="24"/>
          <w:szCs w:val="24"/>
        </w:rPr>
        <w:t>The r</w:t>
      </w:r>
      <w:r w:rsidR="000A236D" w:rsidRPr="004B3ECD">
        <w:rPr>
          <w:rFonts w:cs="Times New Roman"/>
          <w:sz w:val="24"/>
          <w:szCs w:val="24"/>
        </w:rPr>
        <w:t xml:space="preserve">ecommended best practice </w:t>
      </w:r>
      <w:r w:rsidR="003A5090" w:rsidRPr="004B3ECD">
        <w:rPr>
          <w:rFonts w:cs="Times New Roman"/>
          <w:sz w:val="24"/>
          <w:szCs w:val="24"/>
        </w:rPr>
        <w:t xml:space="preserve">for locational hierarchies </w:t>
      </w:r>
      <w:r w:rsidR="000A236D" w:rsidRPr="004B3ECD">
        <w:rPr>
          <w:rFonts w:cs="Times New Roman"/>
          <w:sz w:val="24"/>
          <w:szCs w:val="24"/>
        </w:rPr>
        <w:t>is:</w:t>
      </w:r>
    </w:p>
    <w:p w14:paraId="008AAAA9" w14:textId="77777777" w:rsidR="000A236D" w:rsidRPr="004B3ECD" w:rsidRDefault="000A236D" w:rsidP="005D6871">
      <w:pPr>
        <w:pStyle w:val="Body"/>
        <w:spacing w:before="0" w:after="0" w:line="240" w:lineRule="auto"/>
        <w:rPr>
          <w:rFonts w:cs="Times New Roman"/>
          <w:sz w:val="24"/>
          <w:szCs w:val="24"/>
        </w:rPr>
      </w:pPr>
    </w:p>
    <w:p w14:paraId="777B2150" w14:textId="1CABB6AA" w:rsidR="000A236D" w:rsidRPr="004B3ECD" w:rsidRDefault="00DA5EE7" w:rsidP="00DA5EE7">
      <w:pPr>
        <w:pStyle w:val="Body"/>
        <w:spacing w:before="0" w:after="0" w:line="240" w:lineRule="auto"/>
        <w:rPr>
          <w:rFonts w:cs="Times New Roman"/>
          <w:sz w:val="24"/>
          <w:szCs w:val="24"/>
        </w:rPr>
      </w:pPr>
      <w:r w:rsidRPr="004B3ECD">
        <w:rPr>
          <w:rFonts w:cs="Times New Roman"/>
          <w:b/>
          <w:sz w:val="24"/>
          <w:szCs w:val="24"/>
        </w:rPr>
        <w:t xml:space="preserve">Parent: </w:t>
      </w:r>
      <w:r w:rsidR="000A236D" w:rsidRPr="004B3ECD">
        <w:rPr>
          <w:rFonts w:cs="Times New Roman"/>
          <w:b/>
          <w:sz w:val="24"/>
          <w:szCs w:val="24"/>
        </w:rPr>
        <w:t>SITE</w:t>
      </w:r>
      <w:r w:rsidR="000A236D" w:rsidRPr="004B3ECD">
        <w:rPr>
          <w:rFonts w:cs="Times New Roman"/>
          <w:sz w:val="24"/>
          <w:szCs w:val="24"/>
        </w:rPr>
        <w:t xml:space="preserve"> (a geographic location</w:t>
      </w:r>
      <w:r w:rsidR="009D2FA7" w:rsidRPr="004B3ECD">
        <w:rPr>
          <w:rFonts w:cs="Times New Roman"/>
          <w:sz w:val="24"/>
          <w:szCs w:val="24"/>
        </w:rPr>
        <w:t>, main or satellite campus)</w:t>
      </w:r>
    </w:p>
    <w:p w14:paraId="1CD29549" w14:textId="6BFD1D62" w:rsidR="009D2FA7" w:rsidRPr="004B3ECD" w:rsidRDefault="009813B5" w:rsidP="00B65EE1">
      <w:pPr>
        <w:pStyle w:val="Body"/>
        <w:spacing w:before="0" w:after="0" w:line="240" w:lineRule="auto"/>
        <w:ind w:left="720"/>
        <w:rPr>
          <w:rFonts w:cs="Times New Roman"/>
          <w:sz w:val="24"/>
          <w:szCs w:val="24"/>
        </w:rPr>
      </w:pPr>
      <w:r w:rsidRPr="004B3ECD">
        <w:rPr>
          <w:rFonts w:cs="Times New Roman"/>
          <w:b/>
          <w:sz w:val="24"/>
          <w:szCs w:val="24"/>
        </w:rPr>
        <w:t xml:space="preserve">Child: </w:t>
      </w:r>
      <w:r w:rsidR="009D2FA7" w:rsidRPr="004B3ECD">
        <w:rPr>
          <w:rFonts w:cs="Times New Roman"/>
          <w:b/>
          <w:sz w:val="24"/>
          <w:szCs w:val="24"/>
        </w:rPr>
        <w:t>ZONE</w:t>
      </w:r>
      <w:r w:rsidR="009D2FA7" w:rsidRPr="004B3ECD">
        <w:rPr>
          <w:rFonts w:cs="Times New Roman"/>
          <w:sz w:val="24"/>
          <w:szCs w:val="24"/>
        </w:rPr>
        <w:t xml:space="preserve"> (an area within a SITE</w:t>
      </w:r>
      <w:r w:rsidR="00B756AD" w:rsidRPr="004B3ECD">
        <w:rPr>
          <w:rFonts w:cs="Times New Roman"/>
          <w:sz w:val="24"/>
          <w:szCs w:val="24"/>
        </w:rPr>
        <w:t xml:space="preserve">, commonly </w:t>
      </w:r>
      <w:r w:rsidR="00E3752A" w:rsidRPr="004B3ECD">
        <w:rPr>
          <w:rFonts w:cs="Times New Roman"/>
          <w:sz w:val="24"/>
          <w:szCs w:val="24"/>
        </w:rPr>
        <w:t>used for parking lots, outdoor plazas, and landscaping within a campus site</w:t>
      </w:r>
      <w:r w:rsidR="00344AF0" w:rsidRPr="004B3ECD">
        <w:rPr>
          <w:rFonts w:cs="Times New Roman"/>
          <w:sz w:val="24"/>
          <w:szCs w:val="24"/>
        </w:rPr>
        <w:t>.</w:t>
      </w:r>
      <w:r w:rsidR="009D2FA7" w:rsidRPr="004B3ECD">
        <w:rPr>
          <w:rFonts w:cs="Times New Roman"/>
          <w:sz w:val="24"/>
          <w:szCs w:val="24"/>
        </w:rPr>
        <w:t>)</w:t>
      </w:r>
    </w:p>
    <w:p w14:paraId="6EBB0BAC" w14:textId="77777777" w:rsidR="00312A82" w:rsidRPr="004B3ECD" w:rsidRDefault="009813B5" w:rsidP="00DA5EE7">
      <w:pPr>
        <w:pStyle w:val="Body"/>
        <w:spacing w:before="0" w:after="0" w:line="240" w:lineRule="auto"/>
        <w:ind w:left="720"/>
        <w:rPr>
          <w:rFonts w:cs="Times New Roman"/>
          <w:sz w:val="24"/>
          <w:szCs w:val="24"/>
        </w:rPr>
      </w:pPr>
      <w:r w:rsidRPr="004B3ECD">
        <w:rPr>
          <w:rFonts w:cs="Times New Roman"/>
          <w:b/>
          <w:sz w:val="24"/>
          <w:szCs w:val="24"/>
        </w:rPr>
        <w:t xml:space="preserve">Child: </w:t>
      </w:r>
      <w:r w:rsidR="00117A07" w:rsidRPr="004B3ECD">
        <w:rPr>
          <w:rFonts w:cs="Times New Roman"/>
          <w:b/>
          <w:sz w:val="24"/>
          <w:szCs w:val="24"/>
        </w:rPr>
        <w:t>BUILDING</w:t>
      </w:r>
      <w:r w:rsidR="00117A07" w:rsidRPr="004B3ECD">
        <w:rPr>
          <w:rFonts w:cs="Times New Roman"/>
          <w:sz w:val="24"/>
          <w:szCs w:val="24"/>
        </w:rPr>
        <w:t xml:space="preserve"> (a </w:t>
      </w:r>
      <w:r w:rsidR="00126B88" w:rsidRPr="004B3ECD">
        <w:rPr>
          <w:rFonts w:cs="Times New Roman"/>
          <w:sz w:val="24"/>
          <w:szCs w:val="24"/>
        </w:rPr>
        <w:t>F</w:t>
      </w:r>
      <w:r w:rsidR="00117A07" w:rsidRPr="004B3ECD">
        <w:rPr>
          <w:rFonts w:cs="Times New Roman"/>
          <w:sz w:val="24"/>
          <w:szCs w:val="24"/>
        </w:rPr>
        <w:t>acility</w:t>
      </w:r>
      <w:r w:rsidR="006F4749" w:rsidRPr="004B3ECD">
        <w:rPr>
          <w:rFonts w:cs="Times New Roman"/>
          <w:sz w:val="24"/>
          <w:szCs w:val="24"/>
        </w:rPr>
        <w:t xml:space="preserve"> </w:t>
      </w:r>
      <w:r w:rsidR="000A4D20" w:rsidRPr="004B3ECD">
        <w:rPr>
          <w:rFonts w:cs="Times New Roman"/>
          <w:sz w:val="24"/>
          <w:szCs w:val="24"/>
        </w:rPr>
        <w:t>with a roof, at least one wall, and permanent foundation</w:t>
      </w:r>
      <w:r w:rsidR="00215A73" w:rsidRPr="004B3ECD">
        <w:rPr>
          <w:rFonts w:cs="Times New Roman"/>
          <w:sz w:val="24"/>
          <w:szCs w:val="24"/>
        </w:rPr>
        <w:t>.</w:t>
      </w:r>
      <w:r w:rsidR="00312A82" w:rsidRPr="004B3ECD">
        <w:rPr>
          <w:rFonts w:cs="Times New Roman"/>
          <w:sz w:val="24"/>
          <w:szCs w:val="24"/>
        </w:rPr>
        <w:t>)</w:t>
      </w:r>
    </w:p>
    <w:p w14:paraId="7EB6BE81" w14:textId="06FF157C" w:rsidR="00117A07" w:rsidRPr="004B3ECD" w:rsidRDefault="00312A82" w:rsidP="00B65EE1">
      <w:pPr>
        <w:pStyle w:val="Body"/>
        <w:spacing w:before="0" w:after="0" w:line="240" w:lineRule="auto"/>
        <w:ind w:left="720"/>
        <w:rPr>
          <w:rFonts w:cs="Times New Roman"/>
          <w:sz w:val="24"/>
          <w:szCs w:val="24"/>
        </w:rPr>
      </w:pPr>
      <w:r w:rsidRPr="004B3ECD">
        <w:rPr>
          <w:rFonts w:cs="Times New Roman"/>
          <w:b/>
          <w:sz w:val="24"/>
          <w:szCs w:val="24"/>
        </w:rPr>
        <w:lastRenderedPageBreak/>
        <w:t xml:space="preserve">Parent: </w:t>
      </w:r>
      <w:r w:rsidR="00215A73" w:rsidRPr="004B3ECD">
        <w:rPr>
          <w:rFonts w:cs="Times New Roman"/>
          <w:b/>
          <w:sz w:val="24"/>
          <w:szCs w:val="24"/>
        </w:rPr>
        <w:t>B</w:t>
      </w:r>
      <w:r w:rsidR="001C09CF" w:rsidRPr="004B3ECD">
        <w:rPr>
          <w:rFonts w:cs="Times New Roman"/>
          <w:b/>
          <w:sz w:val="24"/>
          <w:szCs w:val="24"/>
        </w:rPr>
        <w:t>UILDING</w:t>
      </w:r>
      <w:r w:rsidR="00C20339" w:rsidRPr="004B3ECD">
        <w:rPr>
          <w:rFonts w:cs="Times New Roman"/>
          <w:sz w:val="24"/>
          <w:szCs w:val="24"/>
        </w:rPr>
        <w:t xml:space="preserve"> (same facility</w:t>
      </w:r>
      <w:r w:rsidR="00697DA8" w:rsidRPr="004B3ECD">
        <w:rPr>
          <w:rFonts w:cs="Times New Roman"/>
          <w:sz w:val="24"/>
          <w:szCs w:val="24"/>
        </w:rPr>
        <w:t xml:space="preserve"> as above</w:t>
      </w:r>
      <w:r w:rsidR="00B23305" w:rsidRPr="004B3ECD">
        <w:rPr>
          <w:rFonts w:cs="Times New Roman"/>
          <w:sz w:val="24"/>
          <w:szCs w:val="24"/>
        </w:rPr>
        <w:t>)</w:t>
      </w:r>
    </w:p>
    <w:p w14:paraId="3ED35A23" w14:textId="46032E2A" w:rsidR="006219CB" w:rsidRPr="004B3ECD" w:rsidRDefault="000376EE" w:rsidP="000376EE">
      <w:pPr>
        <w:pStyle w:val="Body"/>
        <w:spacing w:before="0" w:after="0" w:line="240" w:lineRule="auto"/>
        <w:rPr>
          <w:rFonts w:cs="Times New Roman"/>
          <w:sz w:val="24"/>
          <w:szCs w:val="24"/>
        </w:rPr>
      </w:pPr>
      <w:r>
        <w:rPr>
          <w:rFonts w:cs="Times New Roman"/>
          <w:b/>
          <w:bCs/>
          <w:sz w:val="24"/>
          <w:szCs w:val="24"/>
        </w:rPr>
        <w:tab/>
      </w:r>
      <w:r w:rsidR="00C20339" w:rsidRPr="004B3ECD">
        <w:rPr>
          <w:rFonts w:cs="Times New Roman"/>
          <w:b/>
          <w:sz w:val="24"/>
          <w:szCs w:val="24"/>
        </w:rPr>
        <w:t xml:space="preserve">Child: </w:t>
      </w:r>
      <w:r w:rsidR="006219CB" w:rsidRPr="004B3ECD">
        <w:rPr>
          <w:rFonts w:cs="Times New Roman"/>
          <w:b/>
          <w:sz w:val="24"/>
          <w:szCs w:val="24"/>
        </w:rPr>
        <w:t>ROOM</w:t>
      </w:r>
      <w:r w:rsidR="006219CB" w:rsidRPr="004B3ECD">
        <w:rPr>
          <w:rFonts w:cs="Times New Roman"/>
          <w:sz w:val="24"/>
          <w:szCs w:val="24"/>
        </w:rPr>
        <w:t xml:space="preserve"> (a defined space within a BUILDING)</w:t>
      </w:r>
    </w:p>
    <w:p w14:paraId="21222C52" w14:textId="77777777" w:rsidR="004663EB" w:rsidRPr="004B3ECD" w:rsidRDefault="004663EB" w:rsidP="005D6871">
      <w:pPr>
        <w:pStyle w:val="Body"/>
        <w:spacing w:before="0" w:after="0" w:line="240" w:lineRule="auto"/>
        <w:rPr>
          <w:rFonts w:cs="Times New Roman"/>
          <w:sz w:val="24"/>
          <w:szCs w:val="24"/>
        </w:rPr>
      </w:pPr>
    </w:p>
    <w:p w14:paraId="67A29BE2" w14:textId="0A14FACC" w:rsidR="00FA0695" w:rsidRPr="004B3ECD" w:rsidRDefault="00F72602" w:rsidP="005D6871">
      <w:pPr>
        <w:pStyle w:val="Body"/>
        <w:spacing w:before="0" w:after="0" w:line="240" w:lineRule="auto"/>
        <w:rPr>
          <w:rFonts w:cs="Times New Roman"/>
          <w:sz w:val="24"/>
          <w:szCs w:val="24"/>
        </w:rPr>
      </w:pPr>
      <w:r w:rsidRPr="004B3ECD">
        <w:rPr>
          <w:rFonts w:cs="Times New Roman"/>
          <w:sz w:val="24"/>
          <w:szCs w:val="24"/>
        </w:rPr>
        <w:t>FIXED ASSET ITEM TYPE classifications</w:t>
      </w:r>
      <w:r w:rsidR="00D41748" w:rsidRPr="004B3ECD">
        <w:rPr>
          <w:rFonts w:cs="Times New Roman"/>
          <w:sz w:val="24"/>
          <w:szCs w:val="24"/>
        </w:rPr>
        <w:t xml:space="preserve"> </w:t>
      </w:r>
      <w:r w:rsidR="00A71D81" w:rsidRPr="004B3ECD">
        <w:rPr>
          <w:rFonts w:cs="Times New Roman"/>
          <w:sz w:val="24"/>
          <w:szCs w:val="24"/>
        </w:rPr>
        <w:t xml:space="preserve">include roofs, windows, walls, doors, plumbing, heating and cooling, </w:t>
      </w:r>
      <w:r w:rsidR="00EF528F" w:rsidRPr="004B3ECD">
        <w:rPr>
          <w:rFonts w:cs="Times New Roman"/>
          <w:sz w:val="24"/>
          <w:szCs w:val="24"/>
        </w:rPr>
        <w:t xml:space="preserve">ventilation components, alarms and security, controls, </w:t>
      </w:r>
      <w:r w:rsidR="00B86B4D" w:rsidRPr="004B3ECD">
        <w:rPr>
          <w:rFonts w:cs="Times New Roman"/>
          <w:sz w:val="24"/>
          <w:szCs w:val="24"/>
        </w:rPr>
        <w:t>and other items that must be maintained</w:t>
      </w:r>
      <w:r w:rsidR="00F57D06" w:rsidRPr="004B3ECD">
        <w:rPr>
          <w:rFonts w:cs="Times New Roman"/>
          <w:sz w:val="24"/>
          <w:szCs w:val="24"/>
        </w:rPr>
        <w:t xml:space="preserve"> to ensure satisfactory building condition and operations.</w:t>
      </w:r>
    </w:p>
    <w:p w14:paraId="0030BAE2" w14:textId="77777777" w:rsidR="00FA0695" w:rsidRPr="004B3ECD" w:rsidRDefault="00FA0695" w:rsidP="005D6871">
      <w:pPr>
        <w:pStyle w:val="Body"/>
        <w:spacing w:before="0" w:after="0" w:line="240" w:lineRule="auto"/>
        <w:rPr>
          <w:rFonts w:cs="Times New Roman"/>
          <w:sz w:val="24"/>
          <w:szCs w:val="24"/>
        </w:rPr>
      </w:pPr>
    </w:p>
    <w:p w14:paraId="1DDC2BD2" w14:textId="21866CF2" w:rsidR="004C408A" w:rsidRPr="004B3ECD" w:rsidRDefault="0057203D" w:rsidP="005D6871">
      <w:pPr>
        <w:pStyle w:val="Body"/>
        <w:spacing w:before="0" w:after="0" w:line="240" w:lineRule="auto"/>
        <w:rPr>
          <w:rFonts w:cs="Times New Roman"/>
          <w:sz w:val="24"/>
          <w:szCs w:val="24"/>
        </w:rPr>
      </w:pPr>
      <w:r w:rsidRPr="004B3ECD">
        <w:rPr>
          <w:rFonts w:cs="Times New Roman"/>
          <w:sz w:val="24"/>
          <w:szCs w:val="24"/>
        </w:rPr>
        <w:t xml:space="preserve">Note that </w:t>
      </w:r>
      <w:r w:rsidR="00FA0695" w:rsidRPr="004B3ECD">
        <w:rPr>
          <w:rFonts w:cs="Times New Roman"/>
          <w:sz w:val="24"/>
          <w:szCs w:val="24"/>
        </w:rPr>
        <w:t xml:space="preserve">buildings and rooms </w:t>
      </w:r>
      <w:r w:rsidR="00916EBE" w:rsidRPr="004B3ECD">
        <w:rPr>
          <w:rFonts w:cs="Times New Roman"/>
          <w:sz w:val="24"/>
          <w:szCs w:val="24"/>
        </w:rPr>
        <w:t>are</w:t>
      </w:r>
      <w:r w:rsidR="00FA0695" w:rsidRPr="004B3ECD">
        <w:rPr>
          <w:rFonts w:cs="Times New Roman"/>
          <w:sz w:val="24"/>
          <w:szCs w:val="24"/>
        </w:rPr>
        <w:t xml:space="preserve"> both locations and assets. </w:t>
      </w:r>
      <w:r w:rsidR="001919F6" w:rsidRPr="004B3ECD">
        <w:rPr>
          <w:rFonts w:cs="Times New Roman"/>
          <w:sz w:val="24"/>
          <w:szCs w:val="24"/>
        </w:rPr>
        <w:t xml:space="preserve">Some colleges also define </w:t>
      </w:r>
      <w:r w:rsidR="00896C04" w:rsidRPr="004B3ECD">
        <w:rPr>
          <w:rFonts w:cs="Times New Roman"/>
          <w:sz w:val="24"/>
          <w:szCs w:val="24"/>
        </w:rPr>
        <w:t>Zones for building roofs,</w:t>
      </w:r>
      <w:r w:rsidRPr="004B3ECD">
        <w:rPr>
          <w:rFonts w:cs="Times New Roman"/>
          <w:sz w:val="24"/>
          <w:szCs w:val="24"/>
        </w:rPr>
        <w:t xml:space="preserve"> walls, </w:t>
      </w:r>
      <w:r w:rsidR="00896C04" w:rsidRPr="004B3ECD">
        <w:rPr>
          <w:rFonts w:cs="Times New Roman"/>
          <w:sz w:val="24"/>
          <w:szCs w:val="24"/>
        </w:rPr>
        <w:t>or</w:t>
      </w:r>
      <w:r w:rsidR="00776D82" w:rsidRPr="004B3ECD">
        <w:rPr>
          <w:rFonts w:cs="Times New Roman"/>
          <w:sz w:val="24"/>
          <w:szCs w:val="24"/>
        </w:rPr>
        <w:t xml:space="preserve"> floors</w:t>
      </w:r>
      <w:r w:rsidR="00896C04" w:rsidRPr="004B3ECD">
        <w:rPr>
          <w:rFonts w:cs="Times New Roman"/>
          <w:sz w:val="24"/>
          <w:szCs w:val="24"/>
        </w:rPr>
        <w:t xml:space="preserve"> to provide </w:t>
      </w:r>
      <w:r w:rsidR="0032029B" w:rsidRPr="004B3ECD">
        <w:rPr>
          <w:rFonts w:cs="Times New Roman"/>
          <w:sz w:val="24"/>
          <w:szCs w:val="24"/>
        </w:rPr>
        <w:t>general areas for work order assignments.</w:t>
      </w:r>
      <w:r w:rsidR="00E27FF7" w:rsidRPr="004B3ECD">
        <w:rPr>
          <w:rFonts w:cs="Times New Roman"/>
          <w:sz w:val="24"/>
          <w:szCs w:val="24"/>
        </w:rPr>
        <w:t xml:space="preserve"> Those Zones should still be a child to the Site</w:t>
      </w:r>
      <w:r w:rsidR="00790C25" w:rsidRPr="004B3ECD">
        <w:rPr>
          <w:rFonts w:cs="Times New Roman"/>
          <w:sz w:val="24"/>
          <w:szCs w:val="24"/>
        </w:rPr>
        <w:t xml:space="preserve"> or building</w:t>
      </w:r>
      <w:r w:rsidR="00E27FF7" w:rsidRPr="004B3ECD">
        <w:rPr>
          <w:rFonts w:cs="Times New Roman"/>
          <w:sz w:val="24"/>
          <w:szCs w:val="24"/>
        </w:rPr>
        <w:t xml:space="preserve"> parent.</w:t>
      </w:r>
      <w:r w:rsidR="009D1F2D" w:rsidRPr="004B3ECD">
        <w:rPr>
          <w:rFonts w:cs="Times New Roman"/>
          <w:sz w:val="24"/>
          <w:szCs w:val="24"/>
        </w:rPr>
        <w:t xml:space="preserve"> </w:t>
      </w:r>
    </w:p>
    <w:p w14:paraId="33C283AC" w14:textId="1B4D711C" w:rsidR="0029405D" w:rsidRPr="004B3ECD" w:rsidRDefault="0088396B" w:rsidP="005D6871">
      <w:pPr>
        <w:pStyle w:val="Body"/>
        <w:spacing w:before="0" w:after="0" w:line="240" w:lineRule="auto"/>
        <w:rPr>
          <w:rFonts w:cs="Times New Roman"/>
          <w:sz w:val="24"/>
          <w:szCs w:val="24"/>
        </w:rPr>
      </w:pPr>
      <w:r w:rsidRPr="004B3ECD">
        <w:rPr>
          <w:rFonts w:cs="Times New Roman"/>
          <w:sz w:val="24"/>
          <w:szCs w:val="24"/>
        </w:rPr>
        <w:t xml:space="preserve">Each </w:t>
      </w:r>
      <w:r w:rsidR="00A06F3E" w:rsidRPr="004B3ECD">
        <w:rPr>
          <w:rFonts w:cs="Times New Roman"/>
          <w:sz w:val="24"/>
          <w:szCs w:val="24"/>
        </w:rPr>
        <w:t xml:space="preserve">fixed asset </w:t>
      </w:r>
      <w:r w:rsidRPr="004B3ECD">
        <w:rPr>
          <w:rFonts w:cs="Times New Roman"/>
          <w:sz w:val="24"/>
          <w:szCs w:val="24"/>
        </w:rPr>
        <w:t xml:space="preserve">item will be assigned </w:t>
      </w:r>
      <w:r w:rsidR="00691DCB" w:rsidRPr="004B3ECD">
        <w:rPr>
          <w:rFonts w:cs="Times New Roman"/>
          <w:sz w:val="24"/>
          <w:szCs w:val="24"/>
        </w:rPr>
        <w:t xml:space="preserve">to a location (Site, Zone, Building, and/or Room). </w:t>
      </w:r>
      <w:r w:rsidR="009D1F2D" w:rsidRPr="004B3ECD">
        <w:rPr>
          <w:rFonts w:cs="Times New Roman"/>
          <w:sz w:val="24"/>
          <w:szCs w:val="24"/>
        </w:rPr>
        <w:t xml:space="preserve">While work orders may not be originally assigned to specific Fixed Asset items, preventive maintenance tasks and other maintenance records will need </w:t>
      </w:r>
      <w:r w:rsidR="00164D26" w:rsidRPr="004B3ECD">
        <w:rPr>
          <w:rFonts w:cs="Times New Roman"/>
          <w:sz w:val="24"/>
          <w:szCs w:val="24"/>
        </w:rPr>
        <w:t xml:space="preserve">some </w:t>
      </w:r>
      <w:r w:rsidR="007A326B" w:rsidRPr="004B3ECD">
        <w:rPr>
          <w:rFonts w:cs="Times New Roman"/>
          <w:sz w:val="24"/>
          <w:szCs w:val="24"/>
        </w:rPr>
        <w:t>association with</w:t>
      </w:r>
      <w:r w:rsidR="009D1F2D" w:rsidRPr="004B3ECD">
        <w:rPr>
          <w:rFonts w:cs="Times New Roman"/>
          <w:sz w:val="24"/>
          <w:szCs w:val="24"/>
        </w:rPr>
        <w:t xml:space="preserve"> specific items. </w:t>
      </w:r>
    </w:p>
    <w:p w14:paraId="14D8F87A" w14:textId="06F99D47" w:rsidR="009D1F2D" w:rsidRPr="004B3ECD" w:rsidRDefault="009D1F2D" w:rsidP="005D6871">
      <w:pPr>
        <w:pStyle w:val="Body"/>
        <w:spacing w:before="0" w:after="0" w:line="240" w:lineRule="auto"/>
        <w:rPr>
          <w:rFonts w:cs="Times New Roman"/>
          <w:sz w:val="24"/>
          <w:szCs w:val="24"/>
        </w:rPr>
      </w:pPr>
      <w:r w:rsidRPr="004B3ECD">
        <w:rPr>
          <w:rFonts w:cs="Times New Roman"/>
          <w:sz w:val="24"/>
          <w:szCs w:val="24"/>
        </w:rPr>
        <w:t>The recommended best practice for Fixed Asset item hierarchies is:</w:t>
      </w:r>
    </w:p>
    <w:p w14:paraId="2BE21731" w14:textId="77777777" w:rsidR="009D1F2D" w:rsidRPr="004B3ECD" w:rsidRDefault="009D1F2D" w:rsidP="005D6871">
      <w:pPr>
        <w:pStyle w:val="Body"/>
        <w:spacing w:before="0" w:after="0" w:line="240" w:lineRule="auto"/>
        <w:rPr>
          <w:rFonts w:cs="Times New Roman"/>
          <w:sz w:val="24"/>
          <w:szCs w:val="24"/>
        </w:rPr>
      </w:pPr>
    </w:p>
    <w:p w14:paraId="67602748" w14:textId="6D6DCEF0" w:rsidR="00FC006E" w:rsidRPr="004B3ECD" w:rsidRDefault="00D240CB" w:rsidP="005D6871">
      <w:pPr>
        <w:pStyle w:val="Body"/>
        <w:spacing w:before="0" w:after="0" w:line="240" w:lineRule="auto"/>
        <w:rPr>
          <w:rFonts w:cs="Times New Roman"/>
          <w:sz w:val="24"/>
          <w:szCs w:val="24"/>
        </w:rPr>
      </w:pPr>
      <w:r w:rsidRPr="004B3ECD">
        <w:rPr>
          <w:rFonts w:cs="Times New Roman"/>
          <w:b/>
          <w:sz w:val="24"/>
          <w:szCs w:val="24"/>
        </w:rPr>
        <w:t xml:space="preserve">Parent: </w:t>
      </w:r>
      <w:r w:rsidR="009B3712" w:rsidRPr="004B3ECD">
        <w:rPr>
          <w:rFonts w:cs="Times New Roman"/>
          <w:b/>
          <w:sz w:val="24"/>
          <w:szCs w:val="24"/>
        </w:rPr>
        <w:t xml:space="preserve">CATEGORICAL CLASS </w:t>
      </w:r>
      <w:r w:rsidR="006E661B" w:rsidRPr="004B3ECD">
        <w:rPr>
          <w:rFonts w:cs="Times New Roman"/>
          <w:sz w:val="24"/>
          <w:szCs w:val="24"/>
        </w:rPr>
        <w:t>general i</w:t>
      </w:r>
      <w:r w:rsidR="00D01C36" w:rsidRPr="004B3ECD">
        <w:rPr>
          <w:rFonts w:cs="Times New Roman"/>
          <w:sz w:val="24"/>
          <w:szCs w:val="24"/>
        </w:rPr>
        <w:t xml:space="preserve">tem </w:t>
      </w:r>
      <w:r w:rsidR="006E661B" w:rsidRPr="004B3ECD">
        <w:rPr>
          <w:rFonts w:cs="Times New Roman"/>
          <w:sz w:val="24"/>
          <w:szCs w:val="24"/>
        </w:rPr>
        <w:t>t</w:t>
      </w:r>
      <w:r w:rsidR="00D01C36" w:rsidRPr="004B3ECD">
        <w:rPr>
          <w:rFonts w:cs="Times New Roman"/>
          <w:sz w:val="24"/>
          <w:szCs w:val="24"/>
        </w:rPr>
        <w:t xml:space="preserve">ype </w:t>
      </w:r>
      <w:r w:rsidRPr="004B3ECD">
        <w:rPr>
          <w:rFonts w:cs="Times New Roman"/>
          <w:sz w:val="24"/>
          <w:szCs w:val="24"/>
        </w:rPr>
        <w:t>classification</w:t>
      </w:r>
      <w:r w:rsidR="002307DF" w:rsidRPr="004B3ECD">
        <w:rPr>
          <w:rFonts w:cs="Times New Roman"/>
          <w:sz w:val="24"/>
          <w:szCs w:val="24"/>
        </w:rPr>
        <w:t xml:space="preserve"> categories</w:t>
      </w:r>
      <w:r w:rsidRPr="004B3ECD">
        <w:rPr>
          <w:rFonts w:cs="Times New Roman"/>
          <w:sz w:val="24"/>
          <w:szCs w:val="24"/>
        </w:rPr>
        <w:t xml:space="preserve"> </w:t>
      </w:r>
      <w:r w:rsidR="006E661B" w:rsidRPr="004B3ECD">
        <w:rPr>
          <w:rFonts w:cs="Times New Roman"/>
          <w:sz w:val="24"/>
          <w:szCs w:val="24"/>
        </w:rPr>
        <w:t>are useful for co</w:t>
      </w:r>
      <w:r w:rsidR="000376EE">
        <w:rPr>
          <w:rFonts w:cs="Times New Roman"/>
          <w:sz w:val="24"/>
          <w:szCs w:val="24"/>
        </w:rPr>
        <w:t>u</w:t>
      </w:r>
      <w:r w:rsidR="006E661B" w:rsidRPr="004B3ECD">
        <w:rPr>
          <w:rFonts w:cs="Times New Roman"/>
          <w:sz w:val="24"/>
          <w:szCs w:val="24"/>
        </w:rPr>
        <w:t xml:space="preserve">rse </w:t>
      </w:r>
      <w:r w:rsidR="004045E5" w:rsidRPr="004B3ECD">
        <w:rPr>
          <w:rFonts w:cs="Times New Roman"/>
          <w:sz w:val="24"/>
          <w:szCs w:val="24"/>
        </w:rPr>
        <w:t xml:space="preserve">sorts of all related equipment </w:t>
      </w:r>
      <w:r w:rsidRPr="004B3ECD">
        <w:rPr>
          <w:rFonts w:cs="Times New Roman"/>
          <w:sz w:val="24"/>
          <w:szCs w:val="24"/>
        </w:rPr>
        <w:t>(</w:t>
      </w:r>
      <w:r w:rsidR="002E2DBE" w:rsidRPr="004B3ECD">
        <w:rPr>
          <w:rFonts w:cs="Times New Roman"/>
          <w:sz w:val="24"/>
          <w:szCs w:val="24"/>
        </w:rPr>
        <w:t>Cooling</w:t>
      </w:r>
      <w:r w:rsidRPr="004B3ECD">
        <w:rPr>
          <w:rFonts w:cs="Times New Roman"/>
          <w:sz w:val="24"/>
          <w:szCs w:val="24"/>
        </w:rPr>
        <w:t>, Air Handling Unit,</w:t>
      </w:r>
      <w:r w:rsidR="002F0CF9" w:rsidRPr="004B3ECD">
        <w:rPr>
          <w:rFonts w:cs="Times New Roman"/>
          <w:sz w:val="24"/>
          <w:szCs w:val="24"/>
        </w:rPr>
        <w:t xml:space="preserve"> </w:t>
      </w:r>
      <w:r w:rsidR="002E2DBE" w:rsidRPr="004B3ECD">
        <w:rPr>
          <w:rFonts w:cs="Times New Roman"/>
          <w:sz w:val="24"/>
          <w:szCs w:val="24"/>
        </w:rPr>
        <w:t xml:space="preserve">Heating, Domestic Water supply, </w:t>
      </w:r>
      <w:r w:rsidR="004045E5" w:rsidRPr="004B3ECD">
        <w:rPr>
          <w:rFonts w:cs="Times New Roman"/>
          <w:sz w:val="24"/>
          <w:szCs w:val="24"/>
        </w:rPr>
        <w:t>Wastewater</w:t>
      </w:r>
      <w:r w:rsidR="00F45E36" w:rsidRPr="004B3ECD">
        <w:rPr>
          <w:rFonts w:cs="Times New Roman"/>
          <w:sz w:val="24"/>
          <w:szCs w:val="24"/>
        </w:rPr>
        <w:t>, Exterior Doors, Fire Systems</w:t>
      </w:r>
      <w:r w:rsidR="00FC006E" w:rsidRPr="004B3ECD">
        <w:rPr>
          <w:rFonts w:cs="Times New Roman"/>
          <w:sz w:val="24"/>
          <w:szCs w:val="24"/>
        </w:rPr>
        <w:t>, Emergency/Security, etc.</w:t>
      </w:r>
      <w:r w:rsidR="00BE5163" w:rsidRPr="004B3ECD">
        <w:rPr>
          <w:rFonts w:cs="Times New Roman"/>
          <w:sz w:val="24"/>
          <w:szCs w:val="24"/>
        </w:rPr>
        <w:t>, comparable to Uniformat Level 2</w:t>
      </w:r>
      <w:r w:rsidR="00FC006E" w:rsidRPr="004B3ECD">
        <w:rPr>
          <w:rFonts w:cs="Times New Roman"/>
          <w:sz w:val="24"/>
          <w:szCs w:val="24"/>
        </w:rPr>
        <w:t>)</w:t>
      </w:r>
    </w:p>
    <w:p w14:paraId="3FE5BD36" w14:textId="77777777" w:rsidR="004B3ECD" w:rsidRDefault="004B3ECD" w:rsidP="005D6871">
      <w:pPr>
        <w:pStyle w:val="Body"/>
        <w:spacing w:before="0" w:after="0" w:line="240" w:lineRule="auto"/>
        <w:rPr>
          <w:rFonts w:cs="Times New Roman"/>
          <w:b/>
          <w:bCs/>
          <w:sz w:val="24"/>
          <w:szCs w:val="24"/>
        </w:rPr>
      </w:pPr>
    </w:p>
    <w:p w14:paraId="28A64AD6" w14:textId="5CEE6000" w:rsidR="00D240CB" w:rsidRPr="004B3ECD" w:rsidRDefault="00FC006E" w:rsidP="005D6871">
      <w:pPr>
        <w:pStyle w:val="Body"/>
        <w:spacing w:before="0" w:after="0" w:line="240" w:lineRule="auto"/>
        <w:rPr>
          <w:rFonts w:cs="Times New Roman"/>
          <w:sz w:val="24"/>
          <w:szCs w:val="24"/>
        </w:rPr>
      </w:pPr>
      <w:r w:rsidRPr="004B3ECD">
        <w:rPr>
          <w:rFonts w:cs="Times New Roman"/>
          <w:b/>
          <w:sz w:val="24"/>
          <w:szCs w:val="24"/>
        </w:rPr>
        <w:t xml:space="preserve">Child: </w:t>
      </w:r>
      <w:r w:rsidR="004045E5" w:rsidRPr="004B3ECD">
        <w:rPr>
          <w:rFonts w:cs="Times New Roman"/>
          <w:b/>
          <w:sz w:val="24"/>
          <w:szCs w:val="24"/>
        </w:rPr>
        <w:t>CLASS</w:t>
      </w:r>
      <w:r w:rsidR="009D2FDD" w:rsidRPr="004B3ECD">
        <w:rPr>
          <w:rFonts w:cs="Times New Roman"/>
          <w:sz w:val="24"/>
          <w:szCs w:val="24"/>
        </w:rPr>
        <w:t xml:space="preserve"> (Chiller, Room Air Conditioner, Rooftop Unit, Exhaust Fan, Heating Water Pump, </w:t>
      </w:r>
      <w:r w:rsidR="00205C99" w:rsidRPr="004B3ECD">
        <w:rPr>
          <w:rFonts w:cs="Times New Roman"/>
          <w:sz w:val="24"/>
          <w:szCs w:val="24"/>
        </w:rPr>
        <w:t xml:space="preserve">Domestic Hot Water Heater, Steam Boiler, Backflow Prevention Valve, </w:t>
      </w:r>
      <w:r w:rsidR="002307DF" w:rsidRPr="004B3ECD">
        <w:rPr>
          <w:rFonts w:cs="Times New Roman"/>
          <w:sz w:val="24"/>
          <w:szCs w:val="24"/>
        </w:rPr>
        <w:t>Smoke sensor, Fire Control Panel, etc.</w:t>
      </w:r>
      <w:r w:rsidR="00BE5163" w:rsidRPr="004B3ECD">
        <w:rPr>
          <w:rFonts w:cs="Times New Roman"/>
          <w:sz w:val="24"/>
          <w:szCs w:val="24"/>
        </w:rPr>
        <w:t>, comparable to Uniformat Levels 3 or higher</w:t>
      </w:r>
      <w:r w:rsidR="002307DF" w:rsidRPr="004B3ECD">
        <w:rPr>
          <w:rFonts w:cs="Times New Roman"/>
          <w:sz w:val="24"/>
          <w:szCs w:val="24"/>
        </w:rPr>
        <w:t>)</w:t>
      </w:r>
      <w:r w:rsidR="00D240CB" w:rsidRPr="004B3ECD">
        <w:rPr>
          <w:rFonts w:cs="Times New Roman"/>
          <w:sz w:val="24"/>
          <w:szCs w:val="24"/>
        </w:rPr>
        <w:t xml:space="preserve"> </w:t>
      </w:r>
    </w:p>
    <w:p w14:paraId="6F5F4094" w14:textId="4CF9EADD" w:rsidR="00FF3767" w:rsidRDefault="00C3473E" w:rsidP="00B65EE1">
      <w:pPr>
        <w:pStyle w:val="Heading4"/>
      </w:pPr>
      <w:bookmarkStart w:id="31" w:name="_Toc217973589"/>
      <w:r>
        <w:t xml:space="preserve">Assign a </w:t>
      </w:r>
      <w:r w:rsidR="00FF3767">
        <w:t>Parent</w:t>
      </w:r>
      <w:r>
        <w:t xml:space="preserve"> Asset Class</w:t>
      </w:r>
      <w:bookmarkEnd w:id="31"/>
    </w:p>
    <w:p w14:paraId="7C942626" w14:textId="06FF0D6E" w:rsidR="00FF3767" w:rsidRPr="004B3ECD" w:rsidRDefault="00FF3767" w:rsidP="005D6871">
      <w:pPr>
        <w:pStyle w:val="Body"/>
        <w:spacing w:before="0" w:after="0" w:line="240" w:lineRule="auto"/>
        <w:rPr>
          <w:rFonts w:cs="Times New Roman"/>
          <w:sz w:val="24"/>
          <w:szCs w:val="24"/>
        </w:rPr>
      </w:pPr>
      <w:r w:rsidRPr="004B3ECD">
        <w:rPr>
          <w:rFonts w:cs="Times New Roman"/>
          <w:sz w:val="24"/>
          <w:szCs w:val="24"/>
        </w:rPr>
        <w:t xml:space="preserve">The </w:t>
      </w:r>
      <w:r w:rsidR="00C77AE8" w:rsidRPr="004B3ECD">
        <w:rPr>
          <w:rFonts w:cs="Times New Roman"/>
          <w:sz w:val="24"/>
          <w:szCs w:val="24"/>
        </w:rPr>
        <w:t>Parent item class, such as HVAC</w:t>
      </w:r>
      <w:r w:rsidR="00073533" w:rsidRPr="004B3ECD">
        <w:rPr>
          <w:rFonts w:cs="Times New Roman"/>
          <w:sz w:val="24"/>
          <w:szCs w:val="24"/>
        </w:rPr>
        <w:t>, if those have been developed.</w:t>
      </w:r>
    </w:p>
    <w:p w14:paraId="64D240E5" w14:textId="6FF83DC8" w:rsidR="00C77AE8" w:rsidRDefault="00C3473E" w:rsidP="00B65EE1">
      <w:pPr>
        <w:pStyle w:val="Heading4"/>
      </w:pPr>
      <w:bookmarkStart w:id="32" w:name="_Toc217973590"/>
      <w:r>
        <w:t xml:space="preserve">Assign </w:t>
      </w:r>
      <w:r w:rsidR="004D5C20">
        <w:t xml:space="preserve">a Specific Asset </w:t>
      </w:r>
      <w:r w:rsidR="00C77AE8">
        <w:t>Class</w:t>
      </w:r>
      <w:bookmarkEnd w:id="32"/>
    </w:p>
    <w:p w14:paraId="4A03D20E" w14:textId="6F4A15D9" w:rsidR="00C77AE8" w:rsidRPr="004B3ECD" w:rsidRDefault="008D50B1" w:rsidP="005D6871">
      <w:pPr>
        <w:pStyle w:val="Body"/>
        <w:spacing w:before="0" w:after="0" w:line="240" w:lineRule="auto"/>
        <w:rPr>
          <w:rFonts w:cs="Times New Roman"/>
          <w:sz w:val="24"/>
          <w:szCs w:val="24"/>
        </w:rPr>
      </w:pPr>
      <w:r w:rsidRPr="004B3ECD">
        <w:rPr>
          <w:rFonts w:cs="Times New Roman"/>
          <w:sz w:val="24"/>
          <w:szCs w:val="24"/>
        </w:rPr>
        <w:t>T</w:t>
      </w:r>
      <w:r w:rsidR="00C77AE8" w:rsidRPr="004B3ECD">
        <w:rPr>
          <w:rFonts w:cs="Times New Roman"/>
          <w:sz w:val="24"/>
          <w:szCs w:val="24"/>
        </w:rPr>
        <w:t xml:space="preserve">he </w:t>
      </w:r>
      <w:r w:rsidR="00C506D6" w:rsidRPr="004B3ECD">
        <w:rPr>
          <w:rFonts w:cs="Times New Roman"/>
          <w:sz w:val="24"/>
          <w:szCs w:val="24"/>
        </w:rPr>
        <w:t>specific item type classification, such as Exhaust Fan.</w:t>
      </w:r>
    </w:p>
    <w:p w14:paraId="49C2FEE1" w14:textId="60813AF3" w:rsidR="00C3473E" w:rsidRDefault="004D5C20" w:rsidP="00C3473E">
      <w:pPr>
        <w:pStyle w:val="Heading4"/>
      </w:pPr>
      <w:bookmarkStart w:id="33" w:name="_Toc217973588"/>
      <w:r>
        <w:t xml:space="preserve">Include an </w:t>
      </w:r>
      <w:r w:rsidR="00C3473E">
        <w:t>Asset Description</w:t>
      </w:r>
      <w:bookmarkEnd w:id="33"/>
    </w:p>
    <w:p w14:paraId="4794AA88" w14:textId="13886C9F" w:rsidR="00C3473E" w:rsidRPr="004B3ECD" w:rsidRDefault="00C3473E" w:rsidP="00C3473E">
      <w:pPr>
        <w:pStyle w:val="Body"/>
        <w:spacing w:before="0" w:after="0" w:line="240" w:lineRule="auto"/>
        <w:rPr>
          <w:rFonts w:cs="Times New Roman"/>
          <w:sz w:val="24"/>
          <w:szCs w:val="24"/>
        </w:rPr>
      </w:pPr>
      <w:r w:rsidRPr="004B3ECD">
        <w:rPr>
          <w:rFonts w:cs="Times New Roman"/>
          <w:sz w:val="24"/>
          <w:szCs w:val="24"/>
        </w:rPr>
        <w:t>A short text description of the fixed asset item</w:t>
      </w:r>
      <w:r w:rsidR="004D5C20" w:rsidRPr="004B3ECD">
        <w:rPr>
          <w:rFonts w:cs="Times New Roman"/>
          <w:sz w:val="24"/>
          <w:szCs w:val="24"/>
        </w:rPr>
        <w:t xml:space="preserve">, since class designations tend to be </w:t>
      </w:r>
      <w:r w:rsidR="00CF5144" w:rsidRPr="004B3ECD">
        <w:rPr>
          <w:rFonts w:cs="Times New Roman"/>
          <w:sz w:val="24"/>
          <w:szCs w:val="24"/>
        </w:rPr>
        <w:t>general categories for most assets</w:t>
      </w:r>
      <w:r w:rsidRPr="004B3ECD">
        <w:rPr>
          <w:rFonts w:cs="Times New Roman"/>
          <w:sz w:val="24"/>
          <w:szCs w:val="24"/>
        </w:rPr>
        <w:t>.</w:t>
      </w:r>
    </w:p>
    <w:p w14:paraId="2C01A716" w14:textId="6D7DDE09" w:rsidR="00D022E3" w:rsidRPr="00D022E3" w:rsidRDefault="00D022E3" w:rsidP="00D022E3">
      <w:pPr>
        <w:pStyle w:val="Heading4"/>
      </w:pPr>
      <w:bookmarkStart w:id="34" w:name="_Toc217973591"/>
      <w:proofErr w:type="gramStart"/>
      <w:r>
        <w:t>Assign</w:t>
      </w:r>
      <w:proofErr w:type="gramEnd"/>
      <w:r>
        <w:t xml:space="preserve"> </w:t>
      </w:r>
      <w:r w:rsidR="00A85C52">
        <w:t xml:space="preserve">the Asset to </w:t>
      </w:r>
      <w:r>
        <w:t xml:space="preserve">a </w:t>
      </w:r>
      <w:r w:rsidR="0051025D">
        <w:t>Building</w:t>
      </w:r>
      <w:bookmarkEnd w:id="34"/>
    </w:p>
    <w:p w14:paraId="61E33E59" w14:textId="77777777" w:rsidR="00012FAB" w:rsidRPr="004B3ECD" w:rsidRDefault="0051025D" w:rsidP="005D6871">
      <w:pPr>
        <w:pStyle w:val="Body"/>
        <w:spacing w:before="0" w:after="0" w:line="240" w:lineRule="auto"/>
        <w:rPr>
          <w:rFonts w:cs="Times New Roman"/>
          <w:sz w:val="24"/>
          <w:szCs w:val="24"/>
        </w:rPr>
      </w:pPr>
      <w:r w:rsidRPr="004B3ECD">
        <w:rPr>
          <w:rFonts w:cs="Times New Roman"/>
          <w:sz w:val="24"/>
          <w:szCs w:val="24"/>
        </w:rPr>
        <w:t xml:space="preserve">Select </w:t>
      </w:r>
      <w:r w:rsidR="0044656F" w:rsidRPr="004B3ECD">
        <w:rPr>
          <w:rFonts w:cs="Times New Roman"/>
          <w:sz w:val="24"/>
          <w:szCs w:val="24"/>
        </w:rPr>
        <w:t xml:space="preserve">and assign to </w:t>
      </w:r>
      <w:r w:rsidRPr="004B3ECD">
        <w:rPr>
          <w:rFonts w:cs="Times New Roman"/>
          <w:sz w:val="24"/>
          <w:szCs w:val="24"/>
        </w:rPr>
        <w:t>the appropriate building where the item is located.</w:t>
      </w:r>
      <w:r w:rsidR="00266138" w:rsidRPr="004B3ECD">
        <w:rPr>
          <w:rFonts w:cs="Times New Roman"/>
          <w:sz w:val="24"/>
          <w:szCs w:val="24"/>
        </w:rPr>
        <w:t xml:space="preserve"> </w:t>
      </w:r>
    </w:p>
    <w:p w14:paraId="38BD6999" w14:textId="77777777" w:rsidR="00012FAB" w:rsidRDefault="00012FAB" w:rsidP="005D6871">
      <w:pPr>
        <w:pStyle w:val="Body"/>
        <w:spacing w:before="0" w:after="0" w:line="240" w:lineRule="auto"/>
        <w:rPr>
          <w:rFonts w:ascii="Times New Roman" w:hAnsi="Times New Roman" w:cs="Times New Roman"/>
          <w:sz w:val="24"/>
          <w:szCs w:val="24"/>
        </w:rPr>
      </w:pPr>
    </w:p>
    <w:p w14:paraId="64A84571" w14:textId="65DBB50C" w:rsidR="0051025D" w:rsidRPr="004B3ECD" w:rsidRDefault="00266138" w:rsidP="005D6871">
      <w:pPr>
        <w:pStyle w:val="Body"/>
        <w:spacing w:before="0" w:after="0" w:line="240" w:lineRule="auto"/>
        <w:rPr>
          <w:rFonts w:cs="Times New Roman"/>
          <w:sz w:val="24"/>
          <w:szCs w:val="24"/>
        </w:rPr>
      </w:pPr>
      <w:r w:rsidRPr="004B3ECD">
        <w:rPr>
          <w:rFonts w:cs="Times New Roman"/>
          <w:sz w:val="24"/>
          <w:szCs w:val="24"/>
        </w:rPr>
        <w:t xml:space="preserve">This should not require </w:t>
      </w:r>
      <w:r w:rsidR="00012FAB" w:rsidRPr="004B3ECD">
        <w:rPr>
          <w:rFonts w:cs="Times New Roman"/>
          <w:sz w:val="24"/>
          <w:szCs w:val="24"/>
        </w:rPr>
        <w:t>creating new building entries. But, if so, b</w:t>
      </w:r>
      <w:r w:rsidR="00744AAD" w:rsidRPr="004B3ECD">
        <w:rPr>
          <w:rFonts w:cs="Times New Roman"/>
          <w:sz w:val="24"/>
          <w:szCs w:val="24"/>
        </w:rPr>
        <w:t>uilding names/IDs are defined through the Site/Building entry screen, see th</w:t>
      </w:r>
      <w:r w:rsidR="00AF5A85" w:rsidRPr="004B3ECD">
        <w:rPr>
          <w:rFonts w:cs="Times New Roman"/>
          <w:sz w:val="24"/>
          <w:szCs w:val="24"/>
        </w:rPr>
        <w:t xml:space="preserve">at guidance in the Megamation Quick Reference Guide </w:t>
      </w:r>
      <w:hyperlink r:id="rId20" w:history="1">
        <w:r w:rsidR="00AF5A85" w:rsidRPr="004B3ECD">
          <w:rPr>
            <w:rStyle w:val="Hyperlink"/>
            <w:rFonts w:cs="Times New Roman"/>
            <w:sz w:val="24"/>
            <w:szCs w:val="24"/>
          </w:rPr>
          <w:t xml:space="preserve">Add/Edit Building in </w:t>
        </w:r>
        <w:proofErr w:type="spellStart"/>
        <w:r w:rsidR="00AF5A85" w:rsidRPr="004B3ECD">
          <w:rPr>
            <w:rStyle w:val="Hyperlink"/>
            <w:rFonts w:cs="Times New Roman"/>
            <w:sz w:val="24"/>
            <w:szCs w:val="24"/>
          </w:rPr>
          <w:t>DirectLine</w:t>
        </w:r>
        <w:proofErr w:type="spellEnd"/>
      </w:hyperlink>
      <w:r w:rsidR="00744AAD" w:rsidRPr="004B3ECD">
        <w:rPr>
          <w:rFonts w:cs="Times New Roman"/>
          <w:sz w:val="24"/>
          <w:szCs w:val="24"/>
        </w:rPr>
        <w:t>.</w:t>
      </w:r>
    </w:p>
    <w:p w14:paraId="11040ADB" w14:textId="12125865" w:rsidR="0051025D" w:rsidRDefault="00851324" w:rsidP="00F129CE">
      <w:pPr>
        <w:pStyle w:val="Heading4"/>
      </w:pPr>
      <w:bookmarkStart w:id="35" w:name="_Toc217973592"/>
      <w:proofErr w:type="gramStart"/>
      <w:r>
        <w:t>Assign</w:t>
      </w:r>
      <w:proofErr w:type="gramEnd"/>
      <w:r>
        <w:t xml:space="preserve"> the Asset to a </w:t>
      </w:r>
      <w:r w:rsidR="0051025D">
        <w:t>Room</w:t>
      </w:r>
      <w:bookmarkEnd w:id="35"/>
    </w:p>
    <w:p w14:paraId="396485E1" w14:textId="77777777" w:rsidR="00BA09A5" w:rsidRPr="004B3ECD" w:rsidRDefault="000E6CF5" w:rsidP="005D6871">
      <w:pPr>
        <w:pStyle w:val="Body"/>
        <w:spacing w:before="0" w:after="0" w:line="240" w:lineRule="auto"/>
        <w:rPr>
          <w:rFonts w:cs="Times New Roman"/>
          <w:sz w:val="24"/>
          <w:szCs w:val="24"/>
        </w:rPr>
      </w:pPr>
      <w:r w:rsidRPr="004B3ECD">
        <w:rPr>
          <w:rFonts w:cs="Times New Roman"/>
          <w:sz w:val="24"/>
          <w:szCs w:val="24"/>
        </w:rPr>
        <w:t>Select the building room/space within which the item is located.</w:t>
      </w:r>
      <w:r w:rsidR="0044656F" w:rsidRPr="004B3ECD">
        <w:rPr>
          <w:rFonts w:cs="Times New Roman"/>
          <w:sz w:val="24"/>
          <w:szCs w:val="24"/>
        </w:rPr>
        <w:t xml:space="preserve"> </w:t>
      </w:r>
    </w:p>
    <w:p w14:paraId="62CB7ACD" w14:textId="77777777" w:rsidR="00BA09A5" w:rsidRDefault="00BA09A5" w:rsidP="005D6871">
      <w:pPr>
        <w:pStyle w:val="Body"/>
        <w:spacing w:before="0" w:after="0" w:line="240" w:lineRule="auto"/>
        <w:rPr>
          <w:rFonts w:ascii="Times New Roman" w:hAnsi="Times New Roman" w:cs="Times New Roman"/>
          <w:sz w:val="24"/>
          <w:szCs w:val="24"/>
        </w:rPr>
      </w:pPr>
    </w:p>
    <w:p w14:paraId="5EFE3770" w14:textId="3004AC1D" w:rsidR="000E6CF5" w:rsidRPr="004B3ECD" w:rsidRDefault="0044656F" w:rsidP="005D6871">
      <w:pPr>
        <w:pStyle w:val="Body"/>
        <w:spacing w:before="0" w:after="0" w:line="240" w:lineRule="auto"/>
        <w:rPr>
          <w:rFonts w:cs="Times New Roman"/>
          <w:sz w:val="24"/>
          <w:szCs w:val="24"/>
        </w:rPr>
      </w:pPr>
      <w:r w:rsidRPr="004B3ECD">
        <w:rPr>
          <w:rFonts w:cs="Times New Roman"/>
          <w:sz w:val="24"/>
          <w:szCs w:val="24"/>
        </w:rPr>
        <w:t>Room ID protocols are defined within the Facility ID process</w:t>
      </w:r>
      <w:r w:rsidR="00241BFD" w:rsidRPr="004B3ECD">
        <w:rPr>
          <w:rFonts w:cs="Times New Roman"/>
          <w:sz w:val="24"/>
          <w:szCs w:val="24"/>
        </w:rPr>
        <w:t xml:space="preserve"> since they must match across multiple databases</w:t>
      </w:r>
      <w:r w:rsidR="007904BE" w:rsidRPr="004B3ECD">
        <w:rPr>
          <w:rFonts w:cs="Times New Roman"/>
          <w:sz w:val="24"/>
          <w:szCs w:val="24"/>
        </w:rPr>
        <w:t xml:space="preserve">. </w:t>
      </w:r>
      <w:r w:rsidR="00A902DE" w:rsidRPr="004B3ECD">
        <w:rPr>
          <w:rFonts w:cs="Times New Roman"/>
          <w:sz w:val="24"/>
          <w:szCs w:val="24"/>
        </w:rPr>
        <w:t xml:space="preserve">See the </w:t>
      </w:r>
      <w:hyperlink r:id="rId21" w:history="1">
        <w:r w:rsidR="00A902DE" w:rsidRPr="004B3ECD">
          <w:rPr>
            <w:rStyle w:val="Hyperlink"/>
            <w:rFonts w:cs="Times New Roman"/>
            <w:sz w:val="24"/>
            <w:szCs w:val="24"/>
          </w:rPr>
          <w:t>Quick Reference Guid</w:t>
        </w:r>
        <w:r w:rsidR="00313E83" w:rsidRPr="004B3ECD">
          <w:rPr>
            <w:rStyle w:val="Hyperlink"/>
            <w:rFonts w:cs="Times New Roman"/>
            <w:sz w:val="24"/>
            <w:szCs w:val="24"/>
          </w:rPr>
          <w:t>e</w:t>
        </w:r>
      </w:hyperlink>
      <w:r w:rsidR="00313E83" w:rsidRPr="004B3ECD">
        <w:rPr>
          <w:rFonts w:cs="Times New Roman"/>
          <w:sz w:val="24"/>
          <w:szCs w:val="24"/>
        </w:rPr>
        <w:t xml:space="preserve"> </w:t>
      </w:r>
      <w:r w:rsidR="008C67AD" w:rsidRPr="004B3ECD">
        <w:rPr>
          <w:rFonts w:cs="Times New Roman"/>
          <w:sz w:val="24"/>
          <w:szCs w:val="24"/>
        </w:rPr>
        <w:t>if you need guidance</w:t>
      </w:r>
      <w:r w:rsidR="007904BE" w:rsidRPr="004B3ECD">
        <w:rPr>
          <w:rFonts w:cs="Times New Roman"/>
          <w:sz w:val="24"/>
          <w:szCs w:val="24"/>
        </w:rPr>
        <w:t>.</w:t>
      </w:r>
    </w:p>
    <w:p w14:paraId="33F4E6B1" w14:textId="0A98A388" w:rsidR="000E6CF5" w:rsidRDefault="001A0D03" w:rsidP="00F129CE">
      <w:pPr>
        <w:pStyle w:val="Heading4"/>
      </w:pPr>
      <w:bookmarkStart w:id="36" w:name="_Toc217973593"/>
      <w:r>
        <w:lastRenderedPageBreak/>
        <w:t xml:space="preserve">Clarify any other </w:t>
      </w:r>
      <w:r w:rsidR="000E6CF5">
        <w:t>Location</w:t>
      </w:r>
      <w:bookmarkEnd w:id="36"/>
      <w:r>
        <w:t>al Details</w:t>
      </w:r>
    </w:p>
    <w:p w14:paraId="73681666" w14:textId="5BAB6E96" w:rsidR="000E6CF5" w:rsidRPr="004B3ECD" w:rsidRDefault="00485A1C" w:rsidP="005D6871">
      <w:pPr>
        <w:pStyle w:val="Body"/>
        <w:spacing w:before="0" w:after="0" w:line="240" w:lineRule="auto"/>
        <w:rPr>
          <w:rFonts w:cs="Times New Roman"/>
          <w:sz w:val="24"/>
          <w:szCs w:val="24"/>
        </w:rPr>
      </w:pPr>
      <w:r w:rsidRPr="004B3ECD">
        <w:rPr>
          <w:rFonts w:cs="Times New Roman"/>
          <w:sz w:val="24"/>
          <w:szCs w:val="24"/>
        </w:rPr>
        <w:t>Use this o</w:t>
      </w:r>
      <w:r w:rsidR="000E6CF5" w:rsidRPr="004B3ECD">
        <w:rPr>
          <w:rFonts w:cs="Times New Roman"/>
          <w:sz w:val="24"/>
          <w:szCs w:val="24"/>
        </w:rPr>
        <w:t xml:space="preserve">pen text field to provide more locational </w:t>
      </w:r>
      <w:r w:rsidR="005B6C2C" w:rsidRPr="004B3ECD">
        <w:rPr>
          <w:rFonts w:cs="Times New Roman"/>
          <w:sz w:val="24"/>
          <w:szCs w:val="24"/>
        </w:rPr>
        <w:t>detail,</w:t>
      </w:r>
      <w:r w:rsidR="000E6CF5" w:rsidRPr="004B3ECD">
        <w:rPr>
          <w:rFonts w:cs="Times New Roman"/>
          <w:sz w:val="24"/>
          <w:szCs w:val="24"/>
        </w:rPr>
        <w:t xml:space="preserve"> such as “Pad mounted </w:t>
      </w:r>
      <w:r w:rsidR="005B6C2C" w:rsidRPr="004B3ECD">
        <w:rPr>
          <w:rFonts w:cs="Times New Roman"/>
          <w:sz w:val="24"/>
          <w:szCs w:val="24"/>
        </w:rPr>
        <w:t>on the north side”.</w:t>
      </w:r>
    </w:p>
    <w:p w14:paraId="4F64E465" w14:textId="43640FAE" w:rsidR="0054218B" w:rsidRDefault="001A0D03" w:rsidP="0054218B">
      <w:pPr>
        <w:pStyle w:val="Heading4"/>
      </w:pPr>
      <w:bookmarkStart w:id="37" w:name="_Toc217973598"/>
      <w:r>
        <w:t xml:space="preserve">Include the </w:t>
      </w:r>
      <w:r w:rsidR="0054218B">
        <w:t>Warranty End Date</w:t>
      </w:r>
      <w:bookmarkEnd w:id="37"/>
    </w:p>
    <w:p w14:paraId="54ACF7CA" w14:textId="29B60629" w:rsidR="00304D32" w:rsidRDefault="0054218B" w:rsidP="0054218B">
      <w:pPr>
        <w:pStyle w:val="Body"/>
        <w:spacing w:before="0" w:after="0" w:line="240" w:lineRule="auto"/>
        <w:rPr>
          <w:rFonts w:cs="Times New Roman"/>
          <w:sz w:val="24"/>
          <w:szCs w:val="24"/>
        </w:rPr>
      </w:pPr>
      <w:r w:rsidRPr="004B3ECD">
        <w:rPr>
          <w:rFonts w:cs="Times New Roman"/>
          <w:sz w:val="24"/>
          <w:szCs w:val="24"/>
        </w:rPr>
        <w:t xml:space="preserve">As </w:t>
      </w:r>
      <w:proofErr w:type="gramStart"/>
      <w:r w:rsidRPr="004B3ECD">
        <w:rPr>
          <w:rFonts w:cs="Times New Roman"/>
          <w:sz w:val="24"/>
          <w:szCs w:val="24"/>
        </w:rPr>
        <w:t>stated</w:t>
      </w:r>
      <w:proofErr w:type="gramEnd"/>
      <w:r w:rsidRPr="004B3ECD">
        <w:rPr>
          <w:rFonts w:cs="Times New Roman"/>
          <w:sz w:val="24"/>
          <w:szCs w:val="24"/>
        </w:rPr>
        <w:t xml:space="preserve">. If complete, this information may be used to trigger </w:t>
      </w:r>
      <w:r w:rsidR="00F81751" w:rsidRPr="004B3ECD">
        <w:rPr>
          <w:rFonts w:cs="Times New Roman"/>
          <w:sz w:val="24"/>
          <w:szCs w:val="24"/>
        </w:rPr>
        <w:t xml:space="preserve">warranty-related </w:t>
      </w:r>
      <w:r w:rsidRPr="004B3ECD">
        <w:rPr>
          <w:rFonts w:cs="Times New Roman"/>
          <w:sz w:val="24"/>
          <w:szCs w:val="24"/>
        </w:rPr>
        <w:t>announcements attached to work orders defined for the specific location and/or item.</w:t>
      </w:r>
    </w:p>
    <w:p w14:paraId="5A6AE176" w14:textId="77777777" w:rsidR="00304D32" w:rsidRPr="004B3ECD" w:rsidRDefault="00304D32" w:rsidP="0054218B">
      <w:pPr>
        <w:pStyle w:val="Body"/>
        <w:spacing w:before="0" w:after="0" w:line="240" w:lineRule="auto"/>
        <w:rPr>
          <w:rFonts w:cs="Times New Roman"/>
          <w:sz w:val="24"/>
          <w:szCs w:val="24"/>
        </w:rPr>
      </w:pPr>
    </w:p>
    <w:p w14:paraId="15D21F17" w14:textId="256C683D" w:rsidR="006C62E5" w:rsidRDefault="006C62E5" w:rsidP="006C62E5">
      <w:pPr>
        <w:pStyle w:val="Heading3"/>
      </w:pPr>
      <w:bookmarkStart w:id="38" w:name="_Required_Data"/>
      <w:bookmarkStart w:id="39" w:name="_Toc225162601"/>
      <w:bookmarkEnd w:id="38"/>
      <w:r>
        <w:t xml:space="preserve">Required </w:t>
      </w:r>
      <w:r w:rsidR="005E03D4">
        <w:t>Data</w:t>
      </w:r>
      <w:bookmarkEnd w:id="39"/>
    </w:p>
    <w:p w14:paraId="3EB3D00C" w14:textId="2EBBC08A" w:rsidR="006C62E5" w:rsidRPr="004B3ECD" w:rsidRDefault="00895492" w:rsidP="00517A00">
      <w:pPr>
        <w:pStyle w:val="Body"/>
        <w:spacing w:before="0" w:after="0" w:line="240" w:lineRule="auto"/>
        <w:rPr>
          <w:rFonts w:cs="Times New Roman"/>
          <w:sz w:val="24"/>
          <w:szCs w:val="24"/>
        </w:rPr>
      </w:pPr>
      <w:r w:rsidRPr="004B3ECD">
        <w:rPr>
          <w:rFonts w:cs="Times New Roman"/>
          <w:sz w:val="24"/>
          <w:szCs w:val="24"/>
        </w:rPr>
        <w:t xml:space="preserve">These practices are required for both effective data management and </w:t>
      </w:r>
      <w:r w:rsidR="00517A00" w:rsidRPr="004B3ECD">
        <w:rPr>
          <w:rFonts w:cs="Times New Roman"/>
          <w:sz w:val="24"/>
          <w:szCs w:val="24"/>
        </w:rPr>
        <w:t>compliance reporting</w:t>
      </w:r>
      <w:r w:rsidR="00135AFB" w:rsidRPr="004B3ECD">
        <w:rPr>
          <w:rFonts w:cs="Times New Roman"/>
          <w:sz w:val="24"/>
          <w:szCs w:val="24"/>
        </w:rPr>
        <w:t>.</w:t>
      </w:r>
    </w:p>
    <w:p w14:paraId="2DB37908" w14:textId="63FAD7DD" w:rsidR="0054218B" w:rsidRDefault="0054218B" w:rsidP="0054218B">
      <w:pPr>
        <w:pStyle w:val="Heading4"/>
      </w:pPr>
      <w:bookmarkStart w:id="40" w:name="_Toc217973587"/>
      <w:r>
        <w:t>Physical Asset ID</w:t>
      </w:r>
      <w:bookmarkEnd w:id="40"/>
    </w:p>
    <w:p w14:paraId="2B4590D9" w14:textId="00C07781" w:rsidR="0054218B" w:rsidRPr="004B3ECD" w:rsidRDefault="0054218B" w:rsidP="0054218B">
      <w:pPr>
        <w:pStyle w:val="Body"/>
        <w:spacing w:before="0" w:after="0" w:line="240" w:lineRule="auto"/>
        <w:rPr>
          <w:rFonts w:cs="Times New Roman"/>
          <w:sz w:val="24"/>
          <w:szCs w:val="24"/>
        </w:rPr>
      </w:pPr>
      <w:r w:rsidRPr="004B3ECD">
        <w:rPr>
          <w:rFonts w:cs="Times New Roman"/>
          <w:sz w:val="24"/>
          <w:szCs w:val="24"/>
        </w:rPr>
        <w:t xml:space="preserve">Each Fixed Asset </w:t>
      </w:r>
      <w:r w:rsidR="00351825" w:rsidRPr="004B3ECD">
        <w:rPr>
          <w:rFonts w:cs="Times New Roman"/>
          <w:sz w:val="24"/>
          <w:szCs w:val="24"/>
        </w:rPr>
        <w:t>must</w:t>
      </w:r>
      <w:r w:rsidRPr="004B3ECD">
        <w:rPr>
          <w:rFonts w:cs="Times New Roman"/>
          <w:sz w:val="24"/>
          <w:szCs w:val="24"/>
        </w:rPr>
        <w:t xml:space="preserve"> be assigned a unique, alphanumeric ID number</w:t>
      </w:r>
      <w:r w:rsidR="00351825" w:rsidRPr="004B3ECD">
        <w:rPr>
          <w:rFonts w:cs="Times New Roman"/>
          <w:sz w:val="24"/>
          <w:szCs w:val="24"/>
        </w:rPr>
        <w:t xml:space="preserve"> to distinguish it from every</w:t>
      </w:r>
      <w:r w:rsidR="00FC1002" w:rsidRPr="004B3ECD">
        <w:rPr>
          <w:rFonts w:cs="Times New Roman"/>
          <w:sz w:val="24"/>
          <w:szCs w:val="24"/>
        </w:rPr>
        <w:t xml:space="preserve"> other inventory item</w:t>
      </w:r>
      <w:r w:rsidRPr="004B3ECD">
        <w:rPr>
          <w:rFonts w:cs="Times New Roman"/>
          <w:sz w:val="24"/>
          <w:szCs w:val="24"/>
        </w:rPr>
        <w:t xml:space="preserve">. These </w:t>
      </w:r>
      <w:r w:rsidR="00B25C32" w:rsidRPr="004B3ECD">
        <w:rPr>
          <w:rFonts w:cs="Times New Roman"/>
          <w:sz w:val="24"/>
          <w:szCs w:val="24"/>
        </w:rPr>
        <w:t>should</w:t>
      </w:r>
      <w:r w:rsidRPr="004B3ECD">
        <w:rPr>
          <w:rFonts w:cs="Times New Roman"/>
          <w:sz w:val="24"/>
          <w:szCs w:val="24"/>
        </w:rPr>
        <w:t xml:space="preserve"> be based upon a long-standing protocol or tagging system developed at the college. Confirm your college’s documented protocol.</w:t>
      </w:r>
    </w:p>
    <w:p w14:paraId="3F7988B7" w14:textId="5C129C1F" w:rsidR="0051025D" w:rsidRDefault="001D373F" w:rsidP="00F129CE">
      <w:pPr>
        <w:pStyle w:val="Heading4"/>
      </w:pPr>
      <w:bookmarkStart w:id="41" w:name="_Toc217973594"/>
      <w:r>
        <w:t>Manufacturer Name</w:t>
      </w:r>
      <w:bookmarkEnd w:id="41"/>
    </w:p>
    <w:p w14:paraId="153D7A0E" w14:textId="471F56F6" w:rsidR="001D373F" w:rsidRPr="004B3ECD" w:rsidRDefault="001D373F" w:rsidP="005D6871">
      <w:pPr>
        <w:pStyle w:val="Body"/>
        <w:spacing w:before="0" w:after="0" w:line="240" w:lineRule="auto"/>
        <w:rPr>
          <w:rFonts w:cs="Times New Roman"/>
          <w:sz w:val="24"/>
          <w:szCs w:val="24"/>
        </w:rPr>
      </w:pPr>
      <w:r w:rsidRPr="004B3ECD">
        <w:rPr>
          <w:rFonts w:cs="Times New Roman"/>
          <w:sz w:val="24"/>
          <w:szCs w:val="24"/>
        </w:rPr>
        <w:t>As stated, try to avoid abbreviations</w:t>
      </w:r>
      <w:r w:rsidR="007F6100" w:rsidRPr="004B3ECD">
        <w:rPr>
          <w:rFonts w:cs="Times New Roman"/>
          <w:sz w:val="24"/>
          <w:szCs w:val="24"/>
        </w:rPr>
        <w:t xml:space="preserve"> that could confuse </w:t>
      </w:r>
      <w:r w:rsidR="00B7223B" w:rsidRPr="004B3ECD">
        <w:rPr>
          <w:rFonts w:cs="Times New Roman"/>
          <w:sz w:val="24"/>
          <w:szCs w:val="24"/>
        </w:rPr>
        <w:t>other</w:t>
      </w:r>
      <w:r w:rsidR="00EB480B" w:rsidRPr="004B3ECD">
        <w:rPr>
          <w:rFonts w:cs="Times New Roman"/>
          <w:sz w:val="24"/>
          <w:szCs w:val="24"/>
        </w:rPr>
        <w:t xml:space="preserve"> database users</w:t>
      </w:r>
      <w:r w:rsidR="00B7223B" w:rsidRPr="004B3ECD">
        <w:rPr>
          <w:rFonts w:cs="Times New Roman"/>
          <w:sz w:val="24"/>
          <w:szCs w:val="24"/>
        </w:rPr>
        <w:t xml:space="preserve"> (future employees, SBCTC </w:t>
      </w:r>
      <w:r w:rsidR="001277EB" w:rsidRPr="004B3ECD">
        <w:rPr>
          <w:rFonts w:cs="Times New Roman"/>
          <w:sz w:val="24"/>
          <w:szCs w:val="24"/>
        </w:rPr>
        <w:t>staff, vendors or staff with compliance reporting responsibilities)</w:t>
      </w:r>
      <w:r w:rsidR="00EB480B" w:rsidRPr="004B3ECD">
        <w:rPr>
          <w:rFonts w:cs="Times New Roman"/>
          <w:sz w:val="24"/>
          <w:szCs w:val="24"/>
        </w:rPr>
        <w:t>.</w:t>
      </w:r>
    </w:p>
    <w:p w14:paraId="6FC2AD39" w14:textId="38C50039" w:rsidR="001D373F" w:rsidRDefault="0057406D" w:rsidP="00F129CE">
      <w:pPr>
        <w:pStyle w:val="Heading4"/>
      </w:pPr>
      <w:bookmarkStart w:id="42" w:name="_Toc217973595"/>
      <w:r>
        <w:t>Model</w:t>
      </w:r>
      <w:bookmarkEnd w:id="42"/>
    </w:p>
    <w:p w14:paraId="22B445B7" w14:textId="7C6A76CD" w:rsidR="0057406D" w:rsidRPr="004B3ECD" w:rsidRDefault="0057406D" w:rsidP="005D6871">
      <w:pPr>
        <w:pStyle w:val="Body"/>
        <w:spacing w:before="0" w:after="0" w:line="240" w:lineRule="auto"/>
        <w:rPr>
          <w:rFonts w:cs="Times New Roman"/>
          <w:sz w:val="24"/>
          <w:szCs w:val="24"/>
        </w:rPr>
      </w:pPr>
      <w:r w:rsidRPr="004B3ECD">
        <w:rPr>
          <w:rFonts w:cs="Times New Roman"/>
          <w:sz w:val="24"/>
          <w:szCs w:val="24"/>
        </w:rPr>
        <w:t>Manufacturer’s Model name/number.</w:t>
      </w:r>
    </w:p>
    <w:p w14:paraId="43A5B190" w14:textId="60D75D38" w:rsidR="0057406D" w:rsidRDefault="0057406D" w:rsidP="00F129CE">
      <w:pPr>
        <w:pStyle w:val="Heading4"/>
      </w:pPr>
      <w:bookmarkStart w:id="43" w:name="_Toc217973596"/>
      <w:r>
        <w:t>Serial #</w:t>
      </w:r>
      <w:bookmarkEnd w:id="43"/>
    </w:p>
    <w:p w14:paraId="3F3B11D0" w14:textId="3E962FFC" w:rsidR="0057406D" w:rsidRPr="004B3ECD" w:rsidRDefault="00674396" w:rsidP="005D6871">
      <w:pPr>
        <w:pStyle w:val="Body"/>
        <w:spacing w:before="0" w:after="0" w:line="240" w:lineRule="auto"/>
        <w:rPr>
          <w:rFonts w:cs="Times New Roman"/>
          <w:sz w:val="24"/>
          <w:szCs w:val="24"/>
        </w:rPr>
      </w:pPr>
      <w:r w:rsidRPr="004B3ECD">
        <w:rPr>
          <w:rFonts w:cs="Times New Roman"/>
          <w:sz w:val="24"/>
          <w:szCs w:val="24"/>
        </w:rPr>
        <w:t xml:space="preserve">Item </w:t>
      </w:r>
      <w:proofErr w:type="gramStart"/>
      <w:r w:rsidRPr="004B3ECD">
        <w:rPr>
          <w:rFonts w:cs="Times New Roman"/>
          <w:sz w:val="24"/>
          <w:szCs w:val="24"/>
        </w:rPr>
        <w:t>serial #.</w:t>
      </w:r>
      <w:proofErr w:type="gramEnd"/>
    </w:p>
    <w:p w14:paraId="4021A131" w14:textId="040F181B" w:rsidR="00F57D06" w:rsidRDefault="00205CE7" w:rsidP="00F129CE">
      <w:pPr>
        <w:pStyle w:val="Heading4"/>
      </w:pPr>
      <w:bookmarkStart w:id="44" w:name="_Toc217973597"/>
      <w:r>
        <w:t>Statu</w:t>
      </w:r>
      <w:bookmarkEnd w:id="44"/>
      <w:r w:rsidR="0089594F">
        <w:t>s</w:t>
      </w:r>
    </w:p>
    <w:p w14:paraId="307F1334" w14:textId="77777777" w:rsidR="00D71AA3" w:rsidRPr="004B3ECD" w:rsidRDefault="008C2133" w:rsidP="005D6871">
      <w:pPr>
        <w:pStyle w:val="Body"/>
        <w:spacing w:before="0" w:after="0" w:line="240" w:lineRule="auto"/>
        <w:rPr>
          <w:rFonts w:cs="Times New Roman"/>
          <w:sz w:val="24"/>
          <w:szCs w:val="24"/>
        </w:rPr>
      </w:pPr>
      <w:r w:rsidRPr="004B3ECD">
        <w:rPr>
          <w:rFonts w:cs="Times New Roman"/>
          <w:sz w:val="24"/>
          <w:szCs w:val="24"/>
        </w:rPr>
        <w:t xml:space="preserve">Status codes </w:t>
      </w:r>
      <w:r w:rsidR="0089594F" w:rsidRPr="004B3ECD">
        <w:rPr>
          <w:rFonts w:cs="Times New Roman"/>
          <w:sz w:val="24"/>
          <w:szCs w:val="24"/>
        </w:rPr>
        <w:t xml:space="preserve">are required by the State Board and should </w:t>
      </w:r>
      <w:r w:rsidRPr="004B3ECD">
        <w:rPr>
          <w:rFonts w:cs="Times New Roman"/>
          <w:sz w:val="24"/>
          <w:szCs w:val="24"/>
        </w:rPr>
        <w:t>apply to all fixed asset entries</w:t>
      </w:r>
      <w:r w:rsidR="00D71AA3" w:rsidRPr="004B3ECD">
        <w:rPr>
          <w:rFonts w:cs="Times New Roman"/>
          <w:sz w:val="24"/>
          <w:szCs w:val="24"/>
        </w:rPr>
        <w:t>.</w:t>
      </w:r>
      <w:r w:rsidR="004E12D4" w:rsidRPr="004B3ECD">
        <w:rPr>
          <w:rFonts w:cs="Times New Roman"/>
          <w:sz w:val="24"/>
          <w:szCs w:val="24"/>
        </w:rPr>
        <w:t xml:space="preserve"> </w:t>
      </w:r>
    </w:p>
    <w:p w14:paraId="05598DA5" w14:textId="77777777" w:rsidR="00D71AA3" w:rsidRPr="004B3ECD" w:rsidRDefault="00D71AA3" w:rsidP="005D6871">
      <w:pPr>
        <w:pStyle w:val="Body"/>
        <w:spacing w:before="0" w:after="0" w:line="240" w:lineRule="auto"/>
        <w:rPr>
          <w:rFonts w:cs="Times New Roman"/>
          <w:sz w:val="24"/>
          <w:szCs w:val="24"/>
        </w:rPr>
      </w:pPr>
    </w:p>
    <w:p w14:paraId="62788C98" w14:textId="3B31ECE3" w:rsidR="00C33321" w:rsidRPr="004B3ECD" w:rsidRDefault="00D71AA3" w:rsidP="005D6871">
      <w:pPr>
        <w:pStyle w:val="Body"/>
        <w:spacing w:before="0" w:after="0" w:line="240" w:lineRule="auto"/>
        <w:rPr>
          <w:rFonts w:cs="Times New Roman"/>
          <w:sz w:val="24"/>
          <w:szCs w:val="24"/>
        </w:rPr>
      </w:pPr>
      <w:r w:rsidRPr="004B3ECD">
        <w:rPr>
          <w:rFonts w:cs="Times New Roman"/>
          <w:sz w:val="24"/>
          <w:szCs w:val="24"/>
        </w:rPr>
        <w:t>A</w:t>
      </w:r>
      <w:r w:rsidR="004E12D4" w:rsidRPr="004B3ECD">
        <w:rPr>
          <w:rFonts w:cs="Times New Roman"/>
          <w:sz w:val="24"/>
          <w:szCs w:val="24"/>
        </w:rPr>
        <w:t xml:space="preserve"> broad </w:t>
      </w:r>
      <w:r w:rsidR="00045339" w:rsidRPr="004B3ECD">
        <w:rPr>
          <w:rFonts w:cs="Times New Roman"/>
          <w:sz w:val="24"/>
          <w:szCs w:val="24"/>
        </w:rPr>
        <w:t xml:space="preserve">diversity of codes </w:t>
      </w:r>
      <w:proofErr w:type="gramStart"/>
      <w:r w:rsidR="00045339" w:rsidRPr="004B3ECD">
        <w:rPr>
          <w:rFonts w:cs="Times New Roman"/>
          <w:sz w:val="24"/>
          <w:szCs w:val="24"/>
        </w:rPr>
        <w:t>have</w:t>
      </w:r>
      <w:proofErr w:type="gramEnd"/>
      <w:r w:rsidR="00045339" w:rsidRPr="004B3ECD">
        <w:rPr>
          <w:rFonts w:cs="Times New Roman"/>
          <w:sz w:val="24"/>
          <w:szCs w:val="24"/>
        </w:rPr>
        <w:t xml:space="preserve"> been de</w:t>
      </w:r>
      <w:r w:rsidR="00F80677" w:rsidRPr="004B3ECD">
        <w:rPr>
          <w:rFonts w:cs="Times New Roman"/>
          <w:sz w:val="24"/>
          <w:szCs w:val="24"/>
        </w:rPr>
        <w:t>fined</w:t>
      </w:r>
      <w:r w:rsidR="00045339" w:rsidRPr="004B3ECD">
        <w:rPr>
          <w:rFonts w:cs="Times New Roman"/>
          <w:sz w:val="24"/>
          <w:szCs w:val="24"/>
        </w:rPr>
        <w:t xml:space="preserve"> by individual colleges since </w:t>
      </w:r>
      <w:proofErr w:type="spellStart"/>
      <w:r w:rsidR="00045339" w:rsidRPr="004B3ECD">
        <w:rPr>
          <w:rFonts w:cs="Times New Roman"/>
          <w:sz w:val="24"/>
          <w:szCs w:val="24"/>
        </w:rPr>
        <w:t>DirectLine</w:t>
      </w:r>
      <w:proofErr w:type="spellEnd"/>
      <w:r w:rsidR="00045339" w:rsidRPr="004B3ECD">
        <w:rPr>
          <w:rFonts w:cs="Times New Roman"/>
          <w:sz w:val="24"/>
          <w:szCs w:val="24"/>
        </w:rPr>
        <w:t xml:space="preserve"> was first adopted in 2007</w:t>
      </w:r>
      <w:r w:rsidR="00C33321" w:rsidRPr="004B3ECD">
        <w:rPr>
          <w:rFonts w:cs="Times New Roman"/>
          <w:sz w:val="24"/>
          <w:szCs w:val="24"/>
        </w:rPr>
        <w:t xml:space="preserve">, to the point that the same code </w:t>
      </w:r>
      <w:r w:rsidR="00F50869" w:rsidRPr="004B3ECD">
        <w:rPr>
          <w:rFonts w:cs="Times New Roman"/>
          <w:sz w:val="24"/>
          <w:szCs w:val="24"/>
        </w:rPr>
        <w:t>c</w:t>
      </w:r>
      <w:r w:rsidR="00C33321" w:rsidRPr="004B3ECD">
        <w:rPr>
          <w:rFonts w:cs="Times New Roman"/>
          <w:sz w:val="24"/>
          <w:szCs w:val="24"/>
        </w:rPr>
        <w:t>ould have opposite meanings in different databases and not be used at all in others</w:t>
      </w:r>
      <w:r w:rsidR="00045339" w:rsidRPr="004B3ECD">
        <w:rPr>
          <w:rFonts w:cs="Times New Roman"/>
          <w:sz w:val="24"/>
          <w:szCs w:val="24"/>
        </w:rPr>
        <w:t>.</w:t>
      </w:r>
    </w:p>
    <w:p w14:paraId="1BF32874" w14:textId="051C3BD0" w:rsidR="00205CE7" w:rsidRPr="004B3ECD" w:rsidRDefault="004A4E09" w:rsidP="005D6871">
      <w:pPr>
        <w:pStyle w:val="Body"/>
        <w:spacing w:before="0" w:after="0" w:line="240" w:lineRule="auto"/>
        <w:rPr>
          <w:rFonts w:cs="Times New Roman"/>
          <w:sz w:val="24"/>
          <w:szCs w:val="24"/>
        </w:rPr>
      </w:pPr>
      <w:r w:rsidRPr="004B3ECD">
        <w:rPr>
          <w:rFonts w:cs="Times New Roman"/>
          <w:sz w:val="24"/>
          <w:szCs w:val="24"/>
        </w:rPr>
        <w:t xml:space="preserve">The unfortunate outcome of those individual, college-level actions was that the State Board is unable to </w:t>
      </w:r>
      <w:r w:rsidR="00DB38BD" w:rsidRPr="004B3ECD">
        <w:rPr>
          <w:rFonts w:cs="Times New Roman"/>
          <w:sz w:val="24"/>
          <w:szCs w:val="24"/>
        </w:rPr>
        <w:t xml:space="preserve">accurately generate lists of </w:t>
      </w:r>
      <w:r w:rsidR="00671591" w:rsidRPr="004B3ECD">
        <w:rPr>
          <w:rFonts w:cs="Times New Roman"/>
          <w:sz w:val="24"/>
          <w:szCs w:val="24"/>
        </w:rPr>
        <w:t xml:space="preserve">assets by status. </w:t>
      </w:r>
      <w:r w:rsidR="00574933" w:rsidRPr="004B3ECD">
        <w:rPr>
          <w:rFonts w:cs="Times New Roman"/>
          <w:sz w:val="24"/>
          <w:szCs w:val="24"/>
        </w:rPr>
        <w:t xml:space="preserve">The Megamation User Group reviewed this issue </w:t>
      </w:r>
      <w:r w:rsidR="00C96253" w:rsidRPr="004B3ECD">
        <w:rPr>
          <w:rFonts w:cs="Times New Roman"/>
          <w:sz w:val="24"/>
          <w:szCs w:val="24"/>
        </w:rPr>
        <w:t xml:space="preserve">in 2019 </w:t>
      </w:r>
      <w:r w:rsidR="00574933" w:rsidRPr="004B3ECD">
        <w:rPr>
          <w:rFonts w:cs="Times New Roman"/>
          <w:sz w:val="24"/>
          <w:szCs w:val="24"/>
        </w:rPr>
        <w:t xml:space="preserve">and </w:t>
      </w:r>
      <w:r w:rsidR="00D51A9A" w:rsidRPr="004B3ECD">
        <w:rPr>
          <w:rFonts w:cs="Times New Roman"/>
          <w:sz w:val="24"/>
          <w:szCs w:val="24"/>
        </w:rPr>
        <w:t>made recommendations, accepted by the State Board Data Governance Committee, for standardized codes.</w:t>
      </w:r>
      <w:r w:rsidR="00730D96" w:rsidRPr="004B3ECD">
        <w:rPr>
          <w:rFonts w:cs="Times New Roman"/>
          <w:sz w:val="24"/>
          <w:szCs w:val="24"/>
        </w:rPr>
        <w:t xml:space="preserve"> While </w:t>
      </w:r>
      <w:r w:rsidR="00BD5BC6" w:rsidRPr="004B3ECD">
        <w:rPr>
          <w:rFonts w:cs="Times New Roman"/>
          <w:sz w:val="24"/>
          <w:szCs w:val="24"/>
        </w:rPr>
        <w:t>many of the historic variation</w:t>
      </w:r>
      <w:r w:rsidR="00F80677" w:rsidRPr="004B3ECD">
        <w:rPr>
          <w:rFonts w:cs="Times New Roman"/>
          <w:sz w:val="24"/>
          <w:szCs w:val="24"/>
        </w:rPr>
        <w:t>s</w:t>
      </w:r>
      <w:r w:rsidR="00BD5BC6" w:rsidRPr="004B3ECD">
        <w:rPr>
          <w:rFonts w:cs="Times New Roman"/>
          <w:sz w:val="24"/>
          <w:szCs w:val="24"/>
        </w:rPr>
        <w:t xml:space="preserve"> may still be visible, all colleges are directed to use the following simple coding structure.</w:t>
      </w:r>
    </w:p>
    <w:p w14:paraId="3A1A7966" w14:textId="77777777" w:rsidR="00BD5BC6" w:rsidRDefault="00BD5BC6" w:rsidP="005D6871">
      <w:pPr>
        <w:pStyle w:val="Body"/>
        <w:spacing w:before="0"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007"/>
        <w:gridCol w:w="2782"/>
        <w:gridCol w:w="5561"/>
      </w:tblGrid>
      <w:tr w:rsidR="00A014EE" w14:paraId="5AC29DF9" w14:textId="77777777" w:rsidTr="00F129CE">
        <w:tc>
          <w:tcPr>
            <w:tcW w:w="989" w:type="dxa"/>
          </w:tcPr>
          <w:p w14:paraId="2751AC21" w14:textId="041C6A43" w:rsidR="00A014EE" w:rsidRPr="004B3ECD" w:rsidRDefault="00A014EE" w:rsidP="00F129CE">
            <w:pPr>
              <w:pStyle w:val="Body"/>
              <w:spacing w:after="0"/>
              <w:jc w:val="center"/>
              <w:rPr>
                <w:rFonts w:cs="Times New Roman"/>
                <w:b/>
                <w:sz w:val="24"/>
                <w:szCs w:val="24"/>
              </w:rPr>
            </w:pPr>
            <w:r w:rsidRPr="004B3ECD">
              <w:rPr>
                <w:rFonts w:cs="Times New Roman"/>
                <w:b/>
                <w:sz w:val="24"/>
                <w:szCs w:val="24"/>
              </w:rPr>
              <w:t>Code</w:t>
            </w:r>
          </w:p>
        </w:tc>
        <w:tc>
          <w:tcPr>
            <w:tcW w:w="2786" w:type="dxa"/>
          </w:tcPr>
          <w:p w14:paraId="03452F68" w14:textId="63EF4CB7" w:rsidR="00A014EE" w:rsidRPr="004B3ECD" w:rsidRDefault="00A014EE" w:rsidP="00F129CE">
            <w:pPr>
              <w:pStyle w:val="Body"/>
              <w:spacing w:after="0"/>
              <w:jc w:val="center"/>
              <w:rPr>
                <w:rFonts w:cs="Times New Roman"/>
                <w:b/>
                <w:sz w:val="24"/>
                <w:szCs w:val="24"/>
              </w:rPr>
            </w:pPr>
            <w:r w:rsidRPr="004B3ECD">
              <w:rPr>
                <w:rFonts w:cs="Times New Roman"/>
                <w:b/>
                <w:sz w:val="24"/>
                <w:szCs w:val="24"/>
              </w:rPr>
              <w:t>Description</w:t>
            </w:r>
          </w:p>
        </w:tc>
        <w:tc>
          <w:tcPr>
            <w:tcW w:w="5575" w:type="dxa"/>
          </w:tcPr>
          <w:p w14:paraId="10384BDA" w14:textId="3F9CA5E4" w:rsidR="00A014EE" w:rsidRPr="004B3ECD" w:rsidRDefault="00A014EE" w:rsidP="00F129CE">
            <w:pPr>
              <w:pStyle w:val="Body"/>
              <w:spacing w:after="0"/>
              <w:jc w:val="center"/>
              <w:rPr>
                <w:rFonts w:cs="Times New Roman"/>
                <w:b/>
                <w:sz w:val="24"/>
                <w:szCs w:val="24"/>
              </w:rPr>
            </w:pPr>
            <w:r w:rsidRPr="004B3ECD">
              <w:rPr>
                <w:rFonts w:cs="Times New Roman"/>
                <w:b/>
                <w:sz w:val="24"/>
                <w:szCs w:val="24"/>
              </w:rPr>
              <w:t>Notes</w:t>
            </w:r>
          </w:p>
        </w:tc>
      </w:tr>
      <w:tr w:rsidR="00A014EE" w14:paraId="412EC7D9" w14:textId="77777777" w:rsidTr="00F129CE">
        <w:tc>
          <w:tcPr>
            <w:tcW w:w="989" w:type="dxa"/>
          </w:tcPr>
          <w:p w14:paraId="773337A4" w14:textId="5DA3EECA" w:rsidR="00A014EE" w:rsidRPr="004B3ECD" w:rsidRDefault="00A014EE" w:rsidP="005D6871">
            <w:pPr>
              <w:pStyle w:val="Body"/>
              <w:spacing w:after="0"/>
              <w:rPr>
                <w:rFonts w:cs="Times New Roman"/>
                <w:sz w:val="24"/>
                <w:szCs w:val="24"/>
              </w:rPr>
            </w:pPr>
            <w:r w:rsidRPr="004B3ECD">
              <w:rPr>
                <w:rFonts w:cs="Times New Roman"/>
                <w:sz w:val="24"/>
                <w:szCs w:val="24"/>
              </w:rPr>
              <w:t>Active</w:t>
            </w:r>
          </w:p>
        </w:tc>
        <w:tc>
          <w:tcPr>
            <w:tcW w:w="2786" w:type="dxa"/>
          </w:tcPr>
          <w:p w14:paraId="02EA74C9" w14:textId="5F381A4D" w:rsidR="00A014EE" w:rsidRPr="004B3ECD" w:rsidRDefault="00A014EE" w:rsidP="005D6871">
            <w:pPr>
              <w:pStyle w:val="Body"/>
              <w:spacing w:after="0"/>
              <w:rPr>
                <w:rFonts w:cs="Times New Roman"/>
                <w:sz w:val="24"/>
                <w:szCs w:val="24"/>
              </w:rPr>
            </w:pPr>
            <w:r w:rsidRPr="004B3ECD">
              <w:rPr>
                <w:rFonts w:cs="Times New Roman"/>
                <w:sz w:val="24"/>
                <w:szCs w:val="24"/>
              </w:rPr>
              <w:t>Active; in service</w:t>
            </w:r>
          </w:p>
        </w:tc>
        <w:tc>
          <w:tcPr>
            <w:tcW w:w="5575" w:type="dxa"/>
          </w:tcPr>
          <w:p w14:paraId="778EED33" w14:textId="32CE772D" w:rsidR="00A014EE" w:rsidRPr="004B3ECD" w:rsidRDefault="00A014EE" w:rsidP="005D6871">
            <w:pPr>
              <w:pStyle w:val="Body"/>
              <w:spacing w:after="0"/>
              <w:rPr>
                <w:rFonts w:cs="Times New Roman"/>
                <w:sz w:val="24"/>
                <w:szCs w:val="24"/>
              </w:rPr>
            </w:pPr>
            <w:r w:rsidRPr="004B3ECD">
              <w:rPr>
                <w:rFonts w:cs="Times New Roman"/>
                <w:sz w:val="24"/>
                <w:szCs w:val="24"/>
              </w:rPr>
              <w:t>Any asset currently owned or in use by the college</w:t>
            </w:r>
          </w:p>
        </w:tc>
      </w:tr>
      <w:tr w:rsidR="00A014EE" w14:paraId="395582A2" w14:textId="77777777" w:rsidTr="00F129CE">
        <w:tc>
          <w:tcPr>
            <w:tcW w:w="989" w:type="dxa"/>
          </w:tcPr>
          <w:p w14:paraId="3AB5A63A" w14:textId="6550BDB7" w:rsidR="00A014EE" w:rsidRPr="004B3ECD" w:rsidRDefault="00A014EE" w:rsidP="005D6871">
            <w:pPr>
              <w:pStyle w:val="Body"/>
              <w:spacing w:after="0"/>
              <w:rPr>
                <w:rFonts w:cs="Times New Roman"/>
                <w:sz w:val="24"/>
                <w:szCs w:val="24"/>
              </w:rPr>
            </w:pPr>
            <w:r w:rsidRPr="004B3ECD">
              <w:rPr>
                <w:rFonts w:cs="Times New Roman"/>
                <w:sz w:val="24"/>
                <w:szCs w:val="24"/>
              </w:rPr>
              <w:t>Inactive</w:t>
            </w:r>
          </w:p>
        </w:tc>
        <w:tc>
          <w:tcPr>
            <w:tcW w:w="2786" w:type="dxa"/>
          </w:tcPr>
          <w:p w14:paraId="65B6C31A" w14:textId="5C7BCB7C" w:rsidR="00A014EE" w:rsidRPr="004B3ECD" w:rsidRDefault="00A014EE" w:rsidP="005D6871">
            <w:pPr>
              <w:pStyle w:val="Body"/>
              <w:spacing w:after="0"/>
              <w:rPr>
                <w:rFonts w:cs="Times New Roman"/>
                <w:sz w:val="24"/>
                <w:szCs w:val="24"/>
              </w:rPr>
            </w:pPr>
            <w:r w:rsidRPr="004B3ECD">
              <w:rPr>
                <w:rFonts w:cs="Times New Roman"/>
                <w:sz w:val="24"/>
                <w:szCs w:val="24"/>
              </w:rPr>
              <w:t>Inactive; not in service</w:t>
            </w:r>
          </w:p>
        </w:tc>
        <w:tc>
          <w:tcPr>
            <w:tcW w:w="5575" w:type="dxa"/>
          </w:tcPr>
          <w:p w14:paraId="2F67B9F4" w14:textId="3D8D9457" w:rsidR="00A014EE" w:rsidRPr="004B3ECD" w:rsidRDefault="002C24C0" w:rsidP="005D6871">
            <w:pPr>
              <w:pStyle w:val="Body"/>
              <w:spacing w:after="0"/>
              <w:rPr>
                <w:rFonts w:cs="Times New Roman"/>
                <w:sz w:val="24"/>
                <w:szCs w:val="24"/>
              </w:rPr>
            </w:pPr>
            <w:r w:rsidRPr="004B3ECD">
              <w:rPr>
                <w:rFonts w:cs="Times New Roman"/>
                <w:sz w:val="24"/>
                <w:szCs w:val="24"/>
              </w:rPr>
              <w:t>Any retired or disposed asset</w:t>
            </w:r>
          </w:p>
        </w:tc>
      </w:tr>
      <w:tr w:rsidR="00A014EE" w14:paraId="1F621A0E" w14:textId="77777777" w:rsidTr="00F129CE">
        <w:tc>
          <w:tcPr>
            <w:tcW w:w="989" w:type="dxa"/>
          </w:tcPr>
          <w:p w14:paraId="20815526" w14:textId="174071AC" w:rsidR="00A014EE" w:rsidRPr="004B3ECD" w:rsidRDefault="002C24C0" w:rsidP="005D6871">
            <w:pPr>
              <w:pStyle w:val="Body"/>
              <w:spacing w:after="0"/>
              <w:rPr>
                <w:rFonts w:cs="Times New Roman"/>
                <w:sz w:val="24"/>
                <w:szCs w:val="24"/>
              </w:rPr>
            </w:pPr>
            <w:r w:rsidRPr="004B3ECD">
              <w:rPr>
                <w:rFonts w:cs="Times New Roman"/>
                <w:sz w:val="24"/>
                <w:szCs w:val="24"/>
              </w:rPr>
              <w:t>Demo</w:t>
            </w:r>
          </w:p>
        </w:tc>
        <w:tc>
          <w:tcPr>
            <w:tcW w:w="2786" w:type="dxa"/>
          </w:tcPr>
          <w:p w14:paraId="1CAC538C" w14:textId="44FBDEEB" w:rsidR="00A014EE" w:rsidRPr="004B3ECD" w:rsidRDefault="002C24C0" w:rsidP="005D6871">
            <w:pPr>
              <w:pStyle w:val="Body"/>
              <w:spacing w:after="0"/>
              <w:rPr>
                <w:rFonts w:cs="Times New Roman"/>
                <w:sz w:val="24"/>
                <w:szCs w:val="24"/>
              </w:rPr>
            </w:pPr>
            <w:r w:rsidRPr="004B3ECD">
              <w:rPr>
                <w:rFonts w:cs="Times New Roman"/>
                <w:sz w:val="24"/>
                <w:szCs w:val="24"/>
              </w:rPr>
              <w:t>Demolished</w:t>
            </w:r>
          </w:p>
        </w:tc>
        <w:tc>
          <w:tcPr>
            <w:tcW w:w="5575" w:type="dxa"/>
          </w:tcPr>
          <w:p w14:paraId="1A0DD2F1" w14:textId="7CE85412" w:rsidR="00A014EE" w:rsidRPr="004B3ECD" w:rsidRDefault="000871FD" w:rsidP="005D6871">
            <w:pPr>
              <w:pStyle w:val="Body"/>
              <w:spacing w:after="0"/>
              <w:rPr>
                <w:rFonts w:cs="Times New Roman"/>
                <w:sz w:val="24"/>
                <w:szCs w:val="24"/>
              </w:rPr>
            </w:pPr>
            <w:r w:rsidRPr="004B3ECD">
              <w:rPr>
                <w:rFonts w:cs="Times New Roman"/>
                <w:sz w:val="24"/>
                <w:szCs w:val="24"/>
              </w:rPr>
              <w:t>Specific to buildings that have been demolished</w:t>
            </w:r>
          </w:p>
        </w:tc>
      </w:tr>
      <w:tr w:rsidR="000871FD" w14:paraId="76B65B43" w14:textId="77777777" w:rsidTr="00F129CE">
        <w:tc>
          <w:tcPr>
            <w:tcW w:w="989" w:type="dxa"/>
          </w:tcPr>
          <w:p w14:paraId="085E9FD5" w14:textId="2F78A601" w:rsidR="000871FD" w:rsidRPr="004B3ECD" w:rsidRDefault="000871FD" w:rsidP="005D6871">
            <w:pPr>
              <w:pStyle w:val="Body"/>
              <w:spacing w:after="0"/>
              <w:rPr>
                <w:rFonts w:cs="Times New Roman"/>
                <w:sz w:val="24"/>
                <w:szCs w:val="24"/>
              </w:rPr>
            </w:pPr>
            <w:r w:rsidRPr="004B3ECD">
              <w:rPr>
                <w:rFonts w:cs="Times New Roman"/>
                <w:sz w:val="24"/>
                <w:szCs w:val="24"/>
              </w:rPr>
              <w:t>TOS</w:t>
            </w:r>
          </w:p>
        </w:tc>
        <w:tc>
          <w:tcPr>
            <w:tcW w:w="2786" w:type="dxa"/>
          </w:tcPr>
          <w:p w14:paraId="31266B26" w14:textId="6DE2BE02" w:rsidR="000871FD" w:rsidRPr="004B3ECD" w:rsidRDefault="000871FD" w:rsidP="005D6871">
            <w:pPr>
              <w:pStyle w:val="Body"/>
              <w:spacing w:after="0"/>
              <w:rPr>
                <w:rFonts w:cs="Times New Roman"/>
                <w:sz w:val="24"/>
                <w:szCs w:val="24"/>
              </w:rPr>
            </w:pPr>
            <w:r w:rsidRPr="004B3ECD">
              <w:rPr>
                <w:rFonts w:cs="Times New Roman"/>
                <w:sz w:val="24"/>
                <w:szCs w:val="24"/>
              </w:rPr>
              <w:t>Temporarily out of service</w:t>
            </w:r>
          </w:p>
        </w:tc>
        <w:tc>
          <w:tcPr>
            <w:tcW w:w="5575" w:type="dxa"/>
          </w:tcPr>
          <w:p w14:paraId="29E95032" w14:textId="5683F8B9" w:rsidR="000871FD" w:rsidRPr="004B3ECD" w:rsidRDefault="000871FD" w:rsidP="005D6871">
            <w:pPr>
              <w:pStyle w:val="Body"/>
              <w:spacing w:after="0"/>
              <w:rPr>
                <w:rFonts w:cs="Times New Roman"/>
                <w:sz w:val="24"/>
                <w:szCs w:val="24"/>
              </w:rPr>
            </w:pPr>
            <w:r w:rsidRPr="004B3ECD">
              <w:rPr>
                <w:rFonts w:cs="Times New Roman"/>
                <w:sz w:val="24"/>
                <w:szCs w:val="24"/>
              </w:rPr>
              <w:t>Building or equipment temporarily offline for renovation or repairs. Will be returned to service.</w:t>
            </w:r>
          </w:p>
        </w:tc>
      </w:tr>
    </w:tbl>
    <w:p w14:paraId="463CCD79" w14:textId="74C3D842" w:rsidR="000376B3" w:rsidRDefault="000376B3" w:rsidP="00F129CE">
      <w:pPr>
        <w:pStyle w:val="Heading4"/>
      </w:pPr>
      <w:bookmarkStart w:id="45" w:name="_Toc217973599"/>
      <w:r>
        <w:lastRenderedPageBreak/>
        <w:t>Install Date</w:t>
      </w:r>
      <w:bookmarkEnd w:id="45"/>
    </w:p>
    <w:p w14:paraId="4DAB3C4F" w14:textId="2A5ADD68" w:rsidR="000376B3" w:rsidRPr="004B3ECD" w:rsidRDefault="00513126" w:rsidP="005D6871">
      <w:pPr>
        <w:pStyle w:val="Body"/>
        <w:spacing w:before="0" w:after="0" w:line="240" w:lineRule="auto"/>
        <w:rPr>
          <w:rFonts w:cs="Times New Roman"/>
          <w:sz w:val="24"/>
          <w:szCs w:val="24"/>
        </w:rPr>
      </w:pPr>
      <w:r w:rsidRPr="004B3ECD">
        <w:rPr>
          <w:rFonts w:cs="Times New Roman"/>
          <w:sz w:val="24"/>
          <w:szCs w:val="24"/>
        </w:rPr>
        <w:t>This could also be the</w:t>
      </w:r>
      <w:r w:rsidR="005F618C" w:rsidRPr="004B3ECD">
        <w:rPr>
          <w:rFonts w:cs="Times New Roman"/>
          <w:sz w:val="24"/>
          <w:szCs w:val="24"/>
        </w:rPr>
        <w:t xml:space="preserve"> Purchase Date</w:t>
      </w:r>
      <w:r w:rsidRPr="004B3ECD">
        <w:rPr>
          <w:rFonts w:cs="Times New Roman"/>
          <w:sz w:val="24"/>
          <w:szCs w:val="24"/>
        </w:rPr>
        <w:t xml:space="preserve"> where it makes more sense</w:t>
      </w:r>
      <w:r w:rsidR="005F618C" w:rsidRPr="004B3ECD">
        <w:rPr>
          <w:rFonts w:cs="Times New Roman"/>
          <w:sz w:val="24"/>
          <w:szCs w:val="24"/>
        </w:rPr>
        <w:t xml:space="preserve">. </w:t>
      </w:r>
      <w:r w:rsidR="007F2601" w:rsidRPr="004B3ECD">
        <w:rPr>
          <w:rFonts w:cs="Times New Roman"/>
          <w:sz w:val="24"/>
          <w:szCs w:val="24"/>
        </w:rPr>
        <w:t>If missing historical purchase/install dates are unavailable, focus on ensuring that new and replacement equipment dates are recorded appropriately.</w:t>
      </w:r>
    </w:p>
    <w:p w14:paraId="76518FE6" w14:textId="2A104212" w:rsidR="00205CE7" w:rsidRDefault="00205CE7" w:rsidP="00F129CE">
      <w:pPr>
        <w:pStyle w:val="Heading4"/>
      </w:pPr>
      <w:bookmarkStart w:id="46" w:name="_Toc217973600"/>
      <w:r>
        <w:t>Uniformat Codes</w:t>
      </w:r>
      <w:r w:rsidR="00344E87">
        <w:t xml:space="preserve"> (Re</w:t>
      </w:r>
      <w:r w:rsidR="00EC0F07">
        <w:t>quired by State Board)</w:t>
      </w:r>
      <w:bookmarkEnd w:id="46"/>
    </w:p>
    <w:p w14:paraId="4D0B9F63" w14:textId="1B62F002" w:rsidR="00756E92" w:rsidRPr="004B3ECD" w:rsidRDefault="00756E92" w:rsidP="00756E92">
      <w:pPr>
        <w:pStyle w:val="Body"/>
        <w:spacing w:before="0" w:after="0" w:line="240" w:lineRule="auto"/>
        <w:rPr>
          <w:rFonts w:cs="Times New Roman"/>
          <w:sz w:val="24"/>
          <w:szCs w:val="24"/>
        </w:rPr>
      </w:pPr>
      <w:r w:rsidRPr="004B3ECD">
        <w:rPr>
          <w:rFonts w:cs="Times New Roman"/>
          <w:sz w:val="24"/>
          <w:szCs w:val="24"/>
        </w:rPr>
        <w:t xml:space="preserve">Uniformat II is a national classification system for building structural elements and components and is commonly used as a basis for construction and maintenance planning and cost estimation. Those codes are built into a distinct fixed asset data field. A guide to the Uniformat classifications is available on the </w:t>
      </w:r>
      <w:hyperlink r:id="rId22" w:history="1">
        <w:r w:rsidRPr="004B3ECD">
          <w:rPr>
            <w:rStyle w:val="Hyperlink"/>
            <w:rFonts w:cs="Times New Roman"/>
            <w:sz w:val="24"/>
            <w:szCs w:val="24"/>
          </w:rPr>
          <w:t xml:space="preserve">SBCTC Capital Budget Megamation </w:t>
        </w:r>
        <w:proofErr w:type="spellStart"/>
        <w:r w:rsidRPr="004B3ECD">
          <w:rPr>
            <w:rStyle w:val="Hyperlink"/>
            <w:rFonts w:cs="Times New Roman"/>
            <w:sz w:val="24"/>
            <w:szCs w:val="24"/>
          </w:rPr>
          <w:t>DirectLine</w:t>
        </w:r>
        <w:proofErr w:type="spellEnd"/>
        <w:r w:rsidRPr="004B3ECD">
          <w:rPr>
            <w:rStyle w:val="Hyperlink"/>
            <w:rFonts w:cs="Times New Roman"/>
            <w:sz w:val="24"/>
            <w:szCs w:val="24"/>
          </w:rPr>
          <w:t xml:space="preserve"> page</w:t>
        </w:r>
      </w:hyperlink>
      <w:r w:rsidRPr="004B3ECD">
        <w:rPr>
          <w:rFonts w:cs="Times New Roman"/>
          <w:sz w:val="24"/>
          <w:szCs w:val="24"/>
        </w:rPr>
        <w:t>.</w:t>
      </w:r>
    </w:p>
    <w:p w14:paraId="43B6D881" w14:textId="77777777" w:rsidR="00110732" w:rsidRPr="004B3ECD" w:rsidRDefault="00110732" w:rsidP="00756E92">
      <w:pPr>
        <w:pStyle w:val="Body"/>
        <w:spacing w:before="0" w:after="0" w:line="240" w:lineRule="auto"/>
        <w:rPr>
          <w:rFonts w:cs="Times New Roman"/>
          <w:sz w:val="24"/>
          <w:szCs w:val="24"/>
        </w:rPr>
      </w:pPr>
    </w:p>
    <w:p w14:paraId="12CCB2F5" w14:textId="0D718110" w:rsidR="00945DE5" w:rsidRPr="004B3ECD" w:rsidRDefault="00945DE5" w:rsidP="005D6871">
      <w:pPr>
        <w:pStyle w:val="Body"/>
        <w:spacing w:before="0" w:after="0" w:line="240" w:lineRule="auto"/>
        <w:rPr>
          <w:rFonts w:cs="Times New Roman"/>
          <w:sz w:val="24"/>
          <w:szCs w:val="24"/>
        </w:rPr>
      </w:pPr>
      <w:r w:rsidRPr="004B3ECD">
        <w:rPr>
          <w:rFonts w:cs="Times New Roman"/>
          <w:sz w:val="24"/>
          <w:szCs w:val="24"/>
        </w:rPr>
        <w:t xml:space="preserve">Beginning in 2025, </w:t>
      </w:r>
      <w:r w:rsidR="00E97BC9" w:rsidRPr="004B3ECD">
        <w:rPr>
          <w:rFonts w:cs="Times New Roman"/>
          <w:sz w:val="24"/>
          <w:szCs w:val="24"/>
        </w:rPr>
        <w:t xml:space="preserve">the State Board </w:t>
      </w:r>
      <w:r w:rsidRPr="004B3ECD">
        <w:rPr>
          <w:rFonts w:cs="Times New Roman"/>
          <w:sz w:val="24"/>
          <w:szCs w:val="24"/>
        </w:rPr>
        <w:t>r</w:t>
      </w:r>
      <w:r w:rsidR="00E97BC9" w:rsidRPr="004B3ECD">
        <w:rPr>
          <w:rFonts w:cs="Times New Roman"/>
          <w:sz w:val="24"/>
          <w:szCs w:val="24"/>
        </w:rPr>
        <w:t>equires that all colleges assign a Uniformat II, Level 3 code to all building and infrastructure components listed in their inventory.</w:t>
      </w:r>
      <w:r w:rsidRPr="004B3ECD">
        <w:rPr>
          <w:rFonts w:cs="Times New Roman"/>
          <w:sz w:val="24"/>
          <w:szCs w:val="24"/>
        </w:rPr>
        <w:t xml:space="preserve"> This </w:t>
      </w:r>
      <w:r w:rsidR="00951E12" w:rsidRPr="004B3ECD">
        <w:rPr>
          <w:rFonts w:cs="Times New Roman"/>
          <w:sz w:val="24"/>
          <w:szCs w:val="24"/>
        </w:rPr>
        <w:t xml:space="preserve">provides a uniform standard </w:t>
      </w:r>
      <w:r w:rsidR="00852675" w:rsidRPr="004B3ECD">
        <w:rPr>
          <w:rFonts w:cs="Times New Roman"/>
          <w:sz w:val="24"/>
          <w:szCs w:val="24"/>
        </w:rPr>
        <w:t xml:space="preserve">to </w:t>
      </w:r>
      <w:r w:rsidRPr="004B3ECD">
        <w:rPr>
          <w:rFonts w:cs="Times New Roman"/>
          <w:sz w:val="24"/>
          <w:szCs w:val="24"/>
        </w:rPr>
        <w:t xml:space="preserve">facilitate </w:t>
      </w:r>
      <w:r w:rsidR="00D71F3D" w:rsidRPr="004B3ECD">
        <w:rPr>
          <w:rFonts w:cs="Times New Roman"/>
          <w:sz w:val="24"/>
          <w:szCs w:val="24"/>
        </w:rPr>
        <w:t>system-wide data searches</w:t>
      </w:r>
      <w:r w:rsidR="00852675" w:rsidRPr="004B3ECD">
        <w:rPr>
          <w:rFonts w:cs="Times New Roman"/>
          <w:sz w:val="24"/>
          <w:szCs w:val="24"/>
        </w:rPr>
        <w:t xml:space="preserve"> and</w:t>
      </w:r>
      <w:r w:rsidR="00D71F3D" w:rsidRPr="004B3ECD">
        <w:rPr>
          <w:rFonts w:cs="Times New Roman"/>
          <w:sz w:val="24"/>
          <w:szCs w:val="24"/>
        </w:rPr>
        <w:t xml:space="preserve"> alignment with the Facility Condition Survey process</w:t>
      </w:r>
      <w:r w:rsidR="00852675" w:rsidRPr="004B3ECD">
        <w:rPr>
          <w:rFonts w:cs="Times New Roman"/>
          <w:sz w:val="24"/>
          <w:szCs w:val="24"/>
        </w:rPr>
        <w:t>.</w:t>
      </w:r>
    </w:p>
    <w:p w14:paraId="1FAA53BE" w14:textId="34266142" w:rsidR="00205CE7" w:rsidRDefault="00205CE7" w:rsidP="00F129CE">
      <w:pPr>
        <w:pStyle w:val="Heading4"/>
      </w:pPr>
      <w:bookmarkStart w:id="47" w:name="_Toc217973601"/>
      <w:r>
        <w:t>Expected Useful Life</w:t>
      </w:r>
      <w:r w:rsidR="00EC0F07">
        <w:t xml:space="preserve"> (Required by CBPS)</w:t>
      </w:r>
      <w:bookmarkEnd w:id="47"/>
    </w:p>
    <w:p w14:paraId="7444CBF5" w14:textId="08F02B94" w:rsidR="0076307F" w:rsidRPr="004B3ECD" w:rsidRDefault="0076307F" w:rsidP="005D6871">
      <w:pPr>
        <w:pStyle w:val="Body"/>
        <w:spacing w:before="0" w:after="0" w:line="240" w:lineRule="auto"/>
        <w:rPr>
          <w:rFonts w:cs="Times New Roman"/>
          <w:sz w:val="24"/>
          <w:szCs w:val="24"/>
        </w:rPr>
      </w:pPr>
      <w:r w:rsidRPr="004B3ECD">
        <w:rPr>
          <w:rFonts w:cs="Times New Roman"/>
          <w:sz w:val="24"/>
          <w:szCs w:val="24"/>
        </w:rPr>
        <w:t xml:space="preserve">All building systems and components affected by the Clean Buildings Performance Standard </w:t>
      </w:r>
      <w:r w:rsidR="00ED4F89" w:rsidRPr="004B3ECD">
        <w:rPr>
          <w:rFonts w:cs="Times New Roman"/>
          <w:sz w:val="24"/>
          <w:szCs w:val="24"/>
        </w:rPr>
        <w:t>(thermal envelope</w:t>
      </w:r>
      <w:r w:rsidR="00E84B3C" w:rsidRPr="004B3ECD">
        <w:rPr>
          <w:rFonts w:cs="Times New Roman"/>
          <w:sz w:val="24"/>
          <w:szCs w:val="24"/>
        </w:rPr>
        <w:t xml:space="preserve"> components</w:t>
      </w:r>
      <w:r w:rsidR="00ED4F89" w:rsidRPr="004B3ECD">
        <w:rPr>
          <w:rFonts w:cs="Times New Roman"/>
          <w:sz w:val="24"/>
          <w:szCs w:val="24"/>
        </w:rPr>
        <w:t xml:space="preserve">, heating, cooling, ventilation, </w:t>
      </w:r>
      <w:r w:rsidR="00125076" w:rsidRPr="004B3ECD">
        <w:rPr>
          <w:rFonts w:cs="Times New Roman"/>
          <w:sz w:val="24"/>
          <w:szCs w:val="24"/>
        </w:rPr>
        <w:t>refrigeration, lighting, controls, electrical power distribution</w:t>
      </w:r>
      <w:r w:rsidR="00903F8C" w:rsidRPr="004B3ECD">
        <w:rPr>
          <w:rFonts w:cs="Times New Roman"/>
          <w:sz w:val="24"/>
          <w:szCs w:val="24"/>
        </w:rPr>
        <w:t xml:space="preserve">, </w:t>
      </w:r>
      <w:r w:rsidR="00ED4F89" w:rsidRPr="004B3ECD">
        <w:rPr>
          <w:rFonts w:cs="Times New Roman"/>
          <w:sz w:val="24"/>
          <w:szCs w:val="24"/>
        </w:rPr>
        <w:t>and domestic hot water) are required to have an expected useful life recorded in the inventory</w:t>
      </w:r>
      <w:r w:rsidR="00E571B6" w:rsidRPr="004B3ECD">
        <w:rPr>
          <w:rFonts w:cs="Times New Roman"/>
          <w:sz w:val="24"/>
          <w:szCs w:val="24"/>
        </w:rPr>
        <w:t>, along with an installation or purchase date</w:t>
      </w:r>
      <w:r w:rsidR="00E83F06" w:rsidRPr="004B3ECD">
        <w:rPr>
          <w:rFonts w:cs="Times New Roman"/>
          <w:sz w:val="24"/>
          <w:szCs w:val="24"/>
        </w:rPr>
        <w:t xml:space="preserve">. </w:t>
      </w:r>
      <w:r w:rsidR="00BB67A7" w:rsidRPr="004B3ECD">
        <w:rPr>
          <w:rFonts w:cs="Times New Roman"/>
          <w:sz w:val="24"/>
          <w:szCs w:val="24"/>
        </w:rPr>
        <w:t xml:space="preserve">The Dept of </w:t>
      </w:r>
      <w:r w:rsidR="00E83F06" w:rsidRPr="004B3ECD">
        <w:rPr>
          <w:rFonts w:cs="Times New Roman"/>
          <w:sz w:val="24"/>
          <w:szCs w:val="24"/>
        </w:rPr>
        <w:t xml:space="preserve">Commerce has defined the </w:t>
      </w:r>
      <w:r w:rsidR="002D3159" w:rsidRPr="004B3ECD">
        <w:rPr>
          <w:rFonts w:cs="Times New Roman"/>
          <w:sz w:val="24"/>
          <w:szCs w:val="24"/>
        </w:rPr>
        <w:t>3</w:t>
      </w:r>
      <w:r w:rsidR="002D3159" w:rsidRPr="004B3ECD">
        <w:rPr>
          <w:rFonts w:cs="Times New Roman"/>
          <w:sz w:val="24"/>
          <w:szCs w:val="24"/>
          <w:vertAlign w:val="superscript"/>
        </w:rPr>
        <w:t>rd</w:t>
      </w:r>
      <w:r w:rsidR="002D3159" w:rsidRPr="004B3ECD">
        <w:rPr>
          <w:rFonts w:cs="Times New Roman"/>
          <w:sz w:val="24"/>
          <w:szCs w:val="24"/>
        </w:rPr>
        <w:t xml:space="preserve"> Edition of the </w:t>
      </w:r>
      <w:r w:rsidR="00E83F06" w:rsidRPr="004B3ECD">
        <w:rPr>
          <w:rFonts w:cs="Times New Roman"/>
          <w:sz w:val="24"/>
          <w:szCs w:val="24"/>
        </w:rPr>
        <w:t>BOMA Preventive Maintenance Manual</w:t>
      </w:r>
      <w:r w:rsidR="002D3159" w:rsidRPr="004B3ECD">
        <w:rPr>
          <w:rFonts w:cs="Times New Roman"/>
          <w:sz w:val="24"/>
          <w:szCs w:val="24"/>
        </w:rPr>
        <w:t xml:space="preserve"> as the reference for </w:t>
      </w:r>
      <w:r w:rsidR="00DC1E9A" w:rsidRPr="004B3ECD">
        <w:rPr>
          <w:rFonts w:cs="Times New Roman"/>
          <w:sz w:val="24"/>
          <w:szCs w:val="24"/>
        </w:rPr>
        <w:t xml:space="preserve">equipment lifespans. That table may be found </w:t>
      </w:r>
      <w:r w:rsidR="00856D16" w:rsidRPr="004B3ECD">
        <w:rPr>
          <w:rFonts w:cs="Times New Roman"/>
          <w:sz w:val="24"/>
          <w:szCs w:val="24"/>
        </w:rPr>
        <w:t xml:space="preserve">on the </w:t>
      </w:r>
      <w:hyperlink r:id="rId23" w:history="1">
        <w:r w:rsidR="00856D16" w:rsidRPr="004B3ECD">
          <w:rPr>
            <w:rStyle w:val="Hyperlink"/>
            <w:rFonts w:cs="Times New Roman"/>
            <w:sz w:val="24"/>
            <w:szCs w:val="24"/>
          </w:rPr>
          <w:t>SBCTC Megamation</w:t>
        </w:r>
      </w:hyperlink>
      <w:r w:rsidR="00856D16" w:rsidRPr="004B3ECD">
        <w:rPr>
          <w:rFonts w:cs="Times New Roman"/>
          <w:sz w:val="24"/>
          <w:szCs w:val="24"/>
        </w:rPr>
        <w:t xml:space="preserve"> web page.</w:t>
      </w:r>
    </w:p>
    <w:p w14:paraId="234A46CD" w14:textId="77777777" w:rsidR="00856D16" w:rsidRPr="004B3ECD" w:rsidRDefault="00856D16" w:rsidP="005D6871">
      <w:pPr>
        <w:pStyle w:val="Body"/>
        <w:spacing w:before="0" w:after="0" w:line="240" w:lineRule="auto"/>
        <w:rPr>
          <w:rFonts w:cs="Times New Roman"/>
          <w:sz w:val="24"/>
          <w:szCs w:val="24"/>
        </w:rPr>
      </w:pPr>
    </w:p>
    <w:p w14:paraId="7ED517F7" w14:textId="7B97BBB2" w:rsidR="00856D16" w:rsidRPr="004B3ECD" w:rsidRDefault="00856D16" w:rsidP="005D6871">
      <w:pPr>
        <w:pStyle w:val="Body"/>
        <w:spacing w:before="0" w:after="0" w:line="240" w:lineRule="auto"/>
        <w:rPr>
          <w:rFonts w:cs="Times New Roman"/>
          <w:sz w:val="24"/>
          <w:szCs w:val="24"/>
        </w:rPr>
      </w:pPr>
      <w:r w:rsidRPr="004B3ECD">
        <w:rPr>
          <w:rFonts w:cs="Times New Roman"/>
          <w:sz w:val="24"/>
          <w:szCs w:val="24"/>
        </w:rPr>
        <w:t xml:space="preserve">Please note that these </w:t>
      </w:r>
      <w:r w:rsidR="003E7EA3" w:rsidRPr="004B3ECD">
        <w:rPr>
          <w:rFonts w:cs="Times New Roman"/>
          <w:sz w:val="24"/>
          <w:szCs w:val="24"/>
        </w:rPr>
        <w:t xml:space="preserve">values </w:t>
      </w:r>
      <w:r w:rsidR="00D87EB0" w:rsidRPr="004B3ECD">
        <w:rPr>
          <w:rFonts w:cs="Times New Roman"/>
          <w:sz w:val="24"/>
          <w:szCs w:val="24"/>
        </w:rPr>
        <w:t>are</w:t>
      </w:r>
      <w:r w:rsidR="003E7EA3" w:rsidRPr="004B3ECD">
        <w:rPr>
          <w:rFonts w:cs="Times New Roman"/>
          <w:sz w:val="24"/>
          <w:szCs w:val="24"/>
        </w:rPr>
        <w:t xml:space="preserve"> NOT </w:t>
      </w:r>
      <w:r w:rsidR="00D87EB0" w:rsidRPr="004B3ECD">
        <w:rPr>
          <w:rFonts w:cs="Times New Roman"/>
          <w:sz w:val="24"/>
          <w:szCs w:val="24"/>
        </w:rPr>
        <w:t>the same as</w:t>
      </w:r>
      <w:r w:rsidR="003E7EA3" w:rsidRPr="004B3ECD">
        <w:rPr>
          <w:rFonts w:cs="Times New Roman"/>
          <w:sz w:val="24"/>
          <w:szCs w:val="24"/>
        </w:rPr>
        <w:t xml:space="preserve"> the </w:t>
      </w:r>
      <w:r w:rsidR="00D87EB0" w:rsidRPr="004B3ECD">
        <w:rPr>
          <w:rFonts w:cs="Times New Roman"/>
          <w:sz w:val="24"/>
          <w:szCs w:val="24"/>
        </w:rPr>
        <w:t>expected li</w:t>
      </w:r>
      <w:r w:rsidR="00CD7986" w:rsidRPr="004B3ECD">
        <w:rPr>
          <w:rFonts w:cs="Times New Roman"/>
          <w:sz w:val="24"/>
          <w:szCs w:val="24"/>
        </w:rPr>
        <w:t xml:space="preserve">ves used in capital asset </w:t>
      </w:r>
      <w:r w:rsidR="003E7EA3" w:rsidRPr="004B3ECD">
        <w:rPr>
          <w:rFonts w:cs="Times New Roman"/>
          <w:sz w:val="24"/>
          <w:szCs w:val="24"/>
        </w:rPr>
        <w:t xml:space="preserve">depreciation schedules defined by OFM. </w:t>
      </w:r>
      <w:r w:rsidR="00717320" w:rsidRPr="004B3ECD">
        <w:rPr>
          <w:rFonts w:cs="Times New Roman"/>
          <w:sz w:val="24"/>
          <w:szCs w:val="24"/>
        </w:rPr>
        <w:t xml:space="preserve">While most fixed asset items affected by this requirement do not qualify as depreciable assets, some will. Please check in with the State Board if you run into </w:t>
      </w:r>
      <w:r w:rsidR="00624110" w:rsidRPr="004B3ECD">
        <w:rPr>
          <w:rFonts w:cs="Times New Roman"/>
          <w:sz w:val="24"/>
          <w:szCs w:val="24"/>
        </w:rPr>
        <w:t xml:space="preserve">any </w:t>
      </w:r>
      <w:r w:rsidR="00717320" w:rsidRPr="004B3ECD">
        <w:rPr>
          <w:rFonts w:cs="Times New Roman"/>
          <w:sz w:val="24"/>
          <w:szCs w:val="24"/>
        </w:rPr>
        <w:t>confusion.</w:t>
      </w:r>
    </w:p>
    <w:p w14:paraId="7EEE239D" w14:textId="39BFC26B" w:rsidR="00BE213F" w:rsidRDefault="00BE213F" w:rsidP="00BE213F">
      <w:pPr>
        <w:pStyle w:val="Heading4"/>
      </w:pPr>
      <w:bookmarkStart w:id="48" w:name="_Toc217973605"/>
      <w:r>
        <w:t>Condition (</w:t>
      </w:r>
      <w:r w:rsidR="00EC3AD5">
        <w:t>Multiple r</w:t>
      </w:r>
      <w:r>
        <w:t>equir</w:t>
      </w:r>
      <w:r w:rsidR="00393758">
        <w:t>e</w:t>
      </w:r>
      <w:r w:rsidR="00EC3AD5">
        <w:t>ments</w:t>
      </w:r>
      <w:r>
        <w:t>)</w:t>
      </w:r>
      <w:bookmarkEnd w:id="48"/>
    </w:p>
    <w:p w14:paraId="79357BE7" w14:textId="170EF214" w:rsidR="00BE213F" w:rsidRPr="004B3ECD" w:rsidRDefault="00EA2335" w:rsidP="00BE213F">
      <w:pPr>
        <w:pStyle w:val="Body"/>
        <w:spacing w:before="0" w:after="0" w:line="240" w:lineRule="auto"/>
        <w:rPr>
          <w:rFonts w:cs="Times New Roman"/>
          <w:sz w:val="24"/>
          <w:szCs w:val="24"/>
        </w:rPr>
      </w:pPr>
      <w:r>
        <w:rPr>
          <w:rFonts w:cs="Times New Roman"/>
          <w:sz w:val="24"/>
          <w:szCs w:val="24"/>
        </w:rPr>
        <w:t xml:space="preserve">Building condition scores (separately noted in the Building </w:t>
      </w:r>
      <w:r w:rsidR="00393758">
        <w:rPr>
          <w:rFonts w:cs="Times New Roman"/>
          <w:sz w:val="24"/>
          <w:szCs w:val="24"/>
        </w:rPr>
        <w:t>E</w:t>
      </w:r>
      <w:r>
        <w:rPr>
          <w:rFonts w:cs="Times New Roman"/>
          <w:sz w:val="24"/>
          <w:szCs w:val="24"/>
        </w:rPr>
        <w:t xml:space="preserve">ntry screen) are required for OFM’s facilities inventory reports. </w:t>
      </w:r>
      <w:r w:rsidR="00EC3AD5">
        <w:rPr>
          <w:rFonts w:cs="Times New Roman"/>
          <w:sz w:val="24"/>
          <w:szCs w:val="24"/>
        </w:rPr>
        <w:t>Fixed Asset c</w:t>
      </w:r>
      <w:r w:rsidR="00BE213F" w:rsidRPr="004B3ECD">
        <w:rPr>
          <w:rFonts w:cs="Times New Roman"/>
          <w:sz w:val="24"/>
          <w:szCs w:val="24"/>
        </w:rPr>
        <w:t>ondition scores</w:t>
      </w:r>
      <w:r w:rsidR="00EC3AD5">
        <w:rPr>
          <w:rFonts w:cs="Times New Roman"/>
          <w:sz w:val="24"/>
          <w:szCs w:val="24"/>
        </w:rPr>
        <w:t xml:space="preserve">, found in the Uniformat Tab of the Fixed Asset Entry screen, </w:t>
      </w:r>
      <w:r w:rsidR="00BE213F" w:rsidRPr="004B3ECD">
        <w:rPr>
          <w:rFonts w:cs="Times New Roman"/>
          <w:sz w:val="24"/>
          <w:szCs w:val="24"/>
        </w:rPr>
        <w:t>should be updated routinely as part of a Preventive Maintenance schedule. Scoring codes are built in. As of 2025 the State Board is developing a process to use this data to inform and update our biennial Facility Condition Surveys.</w:t>
      </w:r>
    </w:p>
    <w:p w14:paraId="13F1310F" w14:textId="77777777" w:rsidR="00BE213F" w:rsidRDefault="00BE213F" w:rsidP="00BE213F">
      <w:pPr>
        <w:pStyle w:val="Heading4"/>
      </w:pPr>
      <w:bookmarkStart w:id="49" w:name="_Toc217973608"/>
      <w:r>
        <w:t>Requires Calibration (Required by the CBPS, where appropriate)</w:t>
      </w:r>
      <w:bookmarkEnd w:id="49"/>
    </w:p>
    <w:p w14:paraId="729A9BCC" w14:textId="77777777" w:rsidR="00BE213F" w:rsidRDefault="00BE213F" w:rsidP="00BE213F">
      <w:pPr>
        <w:pStyle w:val="Body"/>
        <w:spacing w:before="0" w:after="0" w:line="240" w:lineRule="auto"/>
        <w:rPr>
          <w:rFonts w:cs="Times New Roman"/>
          <w:sz w:val="24"/>
          <w:szCs w:val="24"/>
        </w:rPr>
      </w:pPr>
      <w:r w:rsidRPr="004B3ECD">
        <w:rPr>
          <w:rFonts w:cs="Times New Roman"/>
          <w:sz w:val="24"/>
          <w:szCs w:val="24"/>
        </w:rPr>
        <w:t>The CBPS requires that owner-installed, building energy sub-meters be recalibrated on 5-year cycles, consistent with the requirements for utility-owned meters. That recalibration could be entered as a PM, or this check box may be used to identify all equipment that should be checked for calibrations.</w:t>
      </w:r>
    </w:p>
    <w:p w14:paraId="39C1147D" w14:textId="77777777" w:rsidR="002C1842" w:rsidRDefault="002C1842" w:rsidP="00BE213F">
      <w:pPr>
        <w:pStyle w:val="Body"/>
        <w:spacing w:before="0" w:after="0" w:line="240" w:lineRule="auto"/>
        <w:rPr>
          <w:rFonts w:cs="Times New Roman"/>
          <w:sz w:val="24"/>
          <w:szCs w:val="24"/>
        </w:rPr>
      </w:pPr>
    </w:p>
    <w:p w14:paraId="263C4BE4" w14:textId="77777777" w:rsidR="00333A5D" w:rsidRDefault="00333A5D" w:rsidP="00BE213F">
      <w:pPr>
        <w:pStyle w:val="Body"/>
        <w:spacing w:before="0" w:after="0" w:line="240" w:lineRule="auto"/>
        <w:rPr>
          <w:rFonts w:cs="Times New Roman"/>
          <w:sz w:val="24"/>
          <w:szCs w:val="24"/>
        </w:rPr>
      </w:pPr>
    </w:p>
    <w:p w14:paraId="729193EA" w14:textId="77777777" w:rsidR="00333A5D" w:rsidRPr="004B3ECD" w:rsidRDefault="00333A5D" w:rsidP="00BE213F">
      <w:pPr>
        <w:pStyle w:val="Body"/>
        <w:spacing w:before="0" w:after="0" w:line="240" w:lineRule="auto"/>
        <w:rPr>
          <w:rFonts w:cs="Times New Roman"/>
          <w:sz w:val="24"/>
          <w:szCs w:val="24"/>
        </w:rPr>
      </w:pPr>
    </w:p>
    <w:p w14:paraId="1693567E" w14:textId="36F6CE2E" w:rsidR="00BE213F" w:rsidRDefault="00BE213F" w:rsidP="00BE213F">
      <w:pPr>
        <w:pStyle w:val="Heading3"/>
      </w:pPr>
      <w:bookmarkStart w:id="50" w:name="_Optional_Data"/>
      <w:bookmarkStart w:id="51" w:name="_Toc225162602"/>
      <w:bookmarkEnd w:id="50"/>
      <w:r>
        <w:lastRenderedPageBreak/>
        <w:t>Optional Data</w:t>
      </w:r>
      <w:bookmarkEnd w:id="51"/>
    </w:p>
    <w:p w14:paraId="5D167C80" w14:textId="0017180D" w:rsidR="00E71E60" w:rsidRDefault="00E71E60" w:rsidP="00F129CE">
      <w:pPr>
        <w:pStyle w:val="Heading4"/>
      </w:pPr>
      <w:bookmarkStart w:id="52" w:name="_Toc217973602"/>
      <w:r>
        <w:t>Observed Lifespan (Optional)</w:t>
      </w:r>
      <w:bookmarkEnd w:id="52"/>
    </w:p>
    <w:p w14:paraId="0F56A5CA" w14:textId="2B762A97" w:rsidR="004F525D" w:rsidRPr="004B3ECD" w:rsidRDefault="00797893" w:rsidP="005D6871">
      <w:pPr>
        <w:pStyle w:val="Body"/>
        <w:spacing w:before="0" w:after="0" w:line="240" w:lineRule="auto"/>
        <w:rPr>
          <w:rFonts w:cs="Times New Roman"/>
          <w:sz w:val="24"/>
          <w:szCs w:val="24"/>
        </w:rPr>
      </w:pPr>
      <w:r w:rsidRPr="004B3ECD">
        <w:rPr>
          <w:rFonts w:cs="Times New Roman"/>
          <w:sz w:val="24"/>
          <w:szCs w:val="24"/>
        </w:rPr>
        <w:t xml:space="preserve">This data </w:t>
      </w:r>
      <w:r w:rsidR="003732B7" w:rsidRPr="004B3ECD">
        <w:rPr>
          <w:rFonts w:cs="Times New Roman"/>
          <w:sz w:val="24"/>
          <w:szCs w:val="24"/>
        </w:rPr>
        <w:t>can</w:t>
      </w:r>
      <w:r w:rsidR="00B06526" w:rsidRPr="004B3ECD">
        <w:rPr>
          <w:rFonts w:cs="Times New Roman"/>
          <w:sz w:val="24"/>
          <w:szCs w:val="24"/>
        </w:rPr>
        <w:t xml:space="preserve"> support</w:t>
      </w:r>
      <w:r w:rsidR="00E71E60" w:rsidRPr="004B3ECD">
        <w:rPr>
          <w:rFonts w:cs="Times New Roman"/>
          <w:sz w:val="24"/>
          <w:szCs w:val="24"/>
        </w:rPr>
        <w:t xml:space="preserve"> document</w:t>
      </w:r>
      <w:r w:rsidR="00F21A89" w:rsidRPr="004B3ECD">
        <w:rPr>
          <w:rFonts w:cs="Times New Roman"/>
          <w:sz w:val="24"/>
          <w:szCs w:val="24"/>
        </w:rPr>
        <w:t>ation of</w:t>
      </w:r>
      <w:r w:rsidR="00E71E60" w:rsidRPr="004B3ECD">
        <w:rPr>
          <w:rFonts w:cs="Times New Roman"/>
          <w:sz w:val="24"/>
          <w:szCs w:val="24"/>
        </w:rPr>
        <w:t xml:space="preserve"> equipment that is failing earl</w:t>
      </w:r>
      <w:r w:rsidR="00920B68" w:rsidRPr="004B3ECD">
        <w:rPr>
          <w:rFonts w:cs="Times New Roman"/>
          <w:sz w:val="24"/>
          <w:szCs w:val="24"/>
        </w:rPr>
        <w:t xml:space="preserve">ier or lasting longer than </w:t>
      </w:r>
      <w:r w:rsidR="004F525D" w:rsidRPr="004B3ECD">
        <w:rPr>
          <w:rFonts w:cs="Times New Roman"/>
          <w:sz w:val="24"/>
          <w:szCs w:val="24"/>
        </w:rPr>
        <w:t xml:space="preserve">the industry average values required by </w:t>
      </w:r>
      <w:proofErr w:type="gramStart"/>
      <w:r w:rsidR="004F525D" w:rsidRPr="004B3ECD">
        <w:rPr>
          <w:rFonts w:cs="Times New Roman"/>
          <w:sz w:val="24"/>
          <w:szCs w:val="24"/>
        </w:rPr>
        <w:t>the CBPS</w:t>
      </w:r>
      <w:proofErr w:type="gramEnd"/>
      <w:r w:rsidR="004F525D" w:rsidRPr="004B3ECD">
        <w:rPr>
          <w:rFonts w:cs="Times New Roman"/>
          <w:sz w:val="24"/>
          <w:szCs w:val="24"/>
        </w:rPr>
        <w:t>.</w:t>
      </w:r>
    </w:p>
    <w:p w14:paraId="735F2084" w14:textId="77777777" w:rsidR="004F525D" w:rsidRDefault="004F525D" w:rsidP="00F129CE">
      <w:pPr>
        <w:pStyle w:val="Heading4"/>
      </w:pPr>
      <w:bookmarkStart w:id="53" w:name="_Toc217973603"/>
      <w:r>
        <w:t>Notes and Comments (Optional)</w:t>
      </w:r>
      <w:bookmarkEnd w:id="53"/>
    </w:p>
    <w:p w14:paraId="314B5F98" w14:textId="7533B722" w:rsidR="00B2150C" w:rsidRPr="004B3ECD" w:rsidRDefault="004F525D" w:rsidP="005D6871">
      <w:pPr>
        <w:pStyle w:val="Body"/>
        <w:spacing w:before="0" w:after="0" w:line="240" w:lineRule="auto"/>
        <w:rPr>
          <w:rFonts w:cs="Times New Roman"/>
          <w:sz w:val="24"/>
          <w:szCs w:val="24"/>
        </w:rPr>
      </w:pPr>
      <w:r w:rsidRPr="004B3ECD">
        <w:rPr>
          <w:rFonts w:cs="Times New Roman"/>
          <w:sz w:val="24"/>
          <w:szCs w:val="24"/>
        </w:rPr>
        <w:t xml:space="preserve">This open text field </w:t>
      </w:r>
      <w:proofErr w:type="gramStart"/>
      <w:r w:rsidR="00190C84" w:rsidRPr="004B3ECD">
        <w:rPr>
          <w:rFonts w:cs="Times New Roman"/>
          <w:sz w:val="24"/>
          <w:szCs w:val="24"/>
        </w:rPr>
        <w:t>best</w:t>
      </w:r>
      <w:proofErr w:type="gramEnd"/>
      <w:r w:rsidR="00190C84" w:rsidRPr="004B3ECD">
        <w:rPr>
          <w:rFonts w:cs="Times New Roman"/>
          <w:sz w:val="24"/>
          <w:szCs w:val="24"/>
        </w:rPr>
        <w:t xml:space="preserve"> used to</w:t>
      </w:r>
      <w:r w:rsidRPr="004B3ECD">
        <w:rPr>
          <w:rFonts w:cs="Times New Roman"/>
          <w:sz w:val="24"/>
          <w:szCs w:val="24"/>
        </w:rPr>
        <w:t xml:space="preserve"> add special information, such as size, </w:t>
      </w:r>
      <w:r w:rsidR="00B2150C" w:rsidRPr="004B3ECD">
        <w:rPr>
          <w:rFonts w:cs="Times New Roman"/>
          <w:sz w:val="24"/>
          <w:szCs w:val="24"/>
        </w:rPr>
        <w:t>special operational parameters, replacement part criteria, or known concerns.</w:t>
      </w:r>
    </w:p>
    <w:p w14:paraId="20588D9F" w14:textId="77777777" w:rsidR="00B2150C" w:rsidRDefault="00B2150C" w:rsidP="00F129CE">
      <w:pPr>
        <w:pStyle w:val="Heading4"/>
      </w:pPr>
      <w:bookmarkStart w:id="54" w:name="_Toc217973604"/>
      <w:r>
        <w:t>Replacement Cost (Optional)</w:t>
      </w:r>
      <w:bookmarkEnd w:id="54"/>
    </w:p>
    <w:p w14:paraId="67F8AE17" w14:textId="6A119264" w:rsidR="00E71E60" w:rsidRPr="004B3ECD" w:rsidRDefault="000B5CF3" w:rsidP="005D6871">
      <w:pPr>
        <w:pStyle w:val="Body"/>
        <w:spacing w:before="0" w:after="0" w:line="240" w:lineRule="auto"/>
        <w:rPr>
          <w:rFonts w:cs="Times New Roman"/>
          <w:sz w:val="24"/>
          <w:szCs w:val="24"/>
        </w:rPr>
      </w:pPr>
      <w:r w:rsidRPr="004B3ECD">
        <w:rPr>
          <w:rFonts w:cs="Times New Roman"/>
          <w:sz w:val="24"/>
          <w:szCs w:val="24"/>
        </w:rPr>
        <w:t>Estimated cost of replacement. Perhaps most meaningful for equipment nearing an expected end of life.</w:t>
      </w:r>
      <w:r w:rsidR="00E71E60" w:rsidRPr="004B3ECD">
        <w:rPr>
          <w:rFonts w:cs="Times New Roman"/>
          <w:sz w:val="24"/>
          <w:szCs w:val="24"/>
        </w:rPr>
        <w:t xml:space="preserve"> </w:t>
      </w:r>
    </w:p>
    <w:p w14:paraId="1D4D9096" w14:textId="3B35C21F" w:rsidR="0026246B" w:rsidRDefault="0026246B" w:rsidP="00F129CE">
      <w:pPr>
        <w:pStyle w:val="Heading4"/>
      </w:pPr>
      <w:bookmarkStart w:id="55" w:name="_Toc217973606"/>
      <w:r>
        <w:t>Impact of Failure (Optional)</w:t>
      </w:r>
      <w:bookmarkEnd w:id="55"/>
    </w:p>
    <w:p w14:paraId="4B4C6DC4" w14:textId="00BF4CF6" w:rsidR="0026246B" w:rsidRPr="004B3ECD" w:rsidRDefault="0026246B" w:rsidP="005D6871">
      <w:pPr>
        <w:pStyle w:val="Body"/>
        <w:spacing w:before="0" w:after="0" w:line="240" w:lineRule="auto"/>
        <w:rPr>
          <w:rFonts w:cs="Times New Roman"/>
          <w:sz w:val="24"/>
          <w:szCs w:val="24"/>
        </w:rPr>
      </w:pPr>
      <w:r w:rsidRPr="004B3ECD">
        <w:rPr>
          <w:rFonts w:cs="Times New Roman"/>
          <w:sz w:val="24"/>
          <w:szCs w:val="24"/>
        </w:rPr>
        <w:t>An integrat</w:t>
      </w:r>
      <w:r w:rsidR="00C7559C">
        <w:rPr>
          <w:rFonts w:cs="Times New Roman"/>
          <w:sz w:val="24"/>
          <w:szCs w:val="24"/>
        </w:rPr>
        <w:t>ed</w:t>
      </w:r>
      <w:r w:rsidRPr="004B3ECD">
        <w:rPr>
          <w:rFonts w:cs="Times New Roman"/>
          <w:sz w:val="24"/>
          <w:szCs w:val="24"/>
        </w:rPr>
        <w:t xml:space="preserve"> scoring code of the </w:t>
      </w:r>
      <w:r w:rsidR="001E3D86" w:rsidRPr="004B3ECD">
        <w:rPr>
          <w:rFonts w:cs="Times New Roman"/>
          <w:sz w:val="24"/>
          <w:szCs w:val="24"/>
        </w:rPr>
        <w:t>critical impacts of running the item to failure; from minimal to high/cascading.</w:t>
      </w:r>
    </w:p>
    <w:p w14:paraId="361DB4AD" w14:textId="14D9FFC7" w:rsidR="001E3D86" w:rsidRDefault="004F71DD" w:rsidP="00F129CE">
      <w:pPr>
        <w:pStyle w:val="Heading4"/>
      </w:pPr>
      <w:bookmarkStart w:id="56" w:name="_Toc217973607"/>
      <w:r>
        <w:t>Repair Delay Score (Optional)</w:t>
      </w:r>
      <w:bookmarkEnd w:id="56"/>
    </w:p>
    <w:p w14:paraId="76CB89AE" w14:textId="095F28CA" w:rsidR="000B5EB7" w:rsidRPr="004B3ECD" w:rsidRDefault="004F71DD" w:rsidP="00104006">
      <w:pPr>
        <w:pStyle w:val="Body"/>
        <w:spacing w:before="0" w:after="0" w:line="240" w:lineRule="auto"/>
        <w:rPr>
          <w:rFonts w:cs="Times New Roman"/>
          <w:sz w:val="24"/>
          <w:szCs w:val="24"/>
        </w:rPr>
      </w:pPr>
      <w:r w:rsidRPr="004B3ECD">
        <w:rPr>
          <w:rFonts w:cs="Times New Roman"/>
          <w:sz w:val="24"/>
          <w:szCs w:val="24"/>
        </w:rPr>
        <w:t xml:space="preserve">A </w:t>
      </w:r>
      <w:r w:rsidR="002772D2" w:rsidRPr="004B3ECD">
        <w:rPr>
          <w:rFonts w:cs="Times New Roman"/>
          <w:sz w:val="24"/>
          <w:szCs w:val="24"/>
        </w:rPr>
        <w:t>five-point</w:t>
      </w:r>
      <w:r w:rsidRPr="004B3ECD">
        <w:rPr>
          <w:rFonts w:cs="Times New Roman"/>
          <w:sz w:val="24"/>
          <w:szCs w:val="24"/>
        </w:rPr>
        <w:t xml:space="preserve"> scale rating the likely time/risk of </w:t>
      </w:r>
      <w:r w:rsidR="00191AF0" w:rsidRPr="004B3ECD">
        <w:rPr>
          <w:rFonts w:cs="Times New Roman"/>
          <w:sz w:val="24"/>
          <w:szCs w:val="24"/>
        </w:rPr>
        <w:t>complications or delays when repairs are needed.</w:t>
      </w:r>
    </w:p>
    <w:sectPr w:rsidR="000B5EB7" w:rsidRPr="004B3ECD" w:rsidSect="00787C71">
      <w:headerReference w:type="even" r:id="rId24"/>
      <w:footerReference w:type="default" r:id="rId25"/>
      <w:headerReference w:type="first" r:id="rId26"/>
      <w:footerReference w:type="first" r:id="rId27"/>
      <w:pgSz w:w="12240" w:h="15840"/>
      <w:pgMar w:top="1440" w:right="1440" w:bottom="129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ED9A6" w14:textId="77777777" w:rsidR="00E83731" w:rsidRDefault="00E83731" w:rsidP="00400DC5">
      <w:pPr>
        <w:spacing w:after="0" w:line="240" w:lineRule="auto"/>
      </w:pPr>
      <w:r>
        <w:separator/>
      </w:r>
    </w:p>
  </w:endnote>
  <w:endnote w:type="continuationSeparator" w:id="0">
    <w:p w14:paraId="22349AB8" w14:textId="77777777" w:rsidR="00E83731" w:rsidRDefault="00E83731" w:rsidP="00400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ourceSansPro-Bold">
    <w:altName w:val="Calibri"/>
    <w:charset w:val="00"/>
    <w:family w:val="auto"/>
    <w:pitch w:val="variable"/>
    <w:sig w:usb0="20000007" w:usb1="00000001" w:usb2="00000000" w:usb3="00000000" w:csb0="00000193" w:csb1="00000000"/>
  </w:font>
  <w:font w:name="SourceSansPro-Light">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SourceSansPro-Semibold">
    <w:altName w:val="Calibri"/>
    <w:charset w:val="00"/>
    <w:family w:val="auto"/>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2DE70" w14:textId="5D9A304F" w:rsidR="00400DC5" w:rsidRPr="00105862" w:rsidRDefault="00E83731" w:rsidP="00E77D10">
    <w:pPr>
      <w:tabs>
        <w:tab w:val="right" w:pos="9360"/>
      </w:tabs>
      <w:spacing w:before="0" w:after="0"/>
      <w:rPr>
        <w:rFonts w:eastAsia="Calibri" w:cs="Times New Roman"/>
        <w:i/>
        <w:noProof/>
        <w:color w:val="0071CE"/>
        <w:sz w:val="18"/>
        <w:szCs w:val="16"/>
      </w:rPr>
    </w:pPr>
    <w:sdt>
      <w:sdtPr>
        <w:rPr>
          <w:rFonts w:eastAsia="Calibri" w:cs="Times New Roman"/>
          <w:i/>
          <w:noProof/>
          <w:color w:val="0071CE"/>
          <w:sz w:val="18"/>
          <w:szCs w:val="16"/>
        </w:rPr>
        <w:id w:val="127293156"/>
        <w:docPartObj>
          <w:docPartGallery w:val="Page Numbers (Bottom of Page)"/>
          <w:docPartUnique/>
        </w:docPartObj>
      </w:sdtPr>
      <w:sdtEndPr/>
      <w:sdtContent>
        <w:r w:rsidR="009B0DDB" w:rsidRPr="00105862">
          <w:rPr>
            <w:rFonts w:eastAsia="Calibri" w:cs="Times New Roman"/>
            <w:i/>
            <w:noProof/>
            <w:color w:val="0071CE"/>
            <w:sz w:val="18"/>
            <w:szCs w:val="16"/>
          </w:rPr>
          <mc:AlternateContent>
            <mc:Choice Requires="wps">
              <w:drawing>
                <wp:inline distT="0" distB="0" distL="0" distR="0" wp14:anchorId="721C5106" wp14:editId="435D5A5A">
                  <wp:extent cx="5971430" cy="0"/>
                  <wp:effectExtent l="0" t="0" r="29845" b="19050"/>
                  <wp:docPr id="8" name="Straight Connector 8" descr="Footer Divider" title="Footer Divider"/>
                  <wp:cNvGraphicFramePr/>
                  <a:graphic xmlns:a="http://schemas.openxmlformats.org/drawingml/2006/main">
                    <a:graphicData uri="http://schemas.microsoft.com/office/word/2010/wordprocessingShape">
                      <wps:wsp>
                        <wps:cNvCnPr/>
                        <wps:spPr>
                          <a:xfrm>
                            <a:off x="0" y="0"/>
                            <a:ext cx="5971430" cy="0"/>
                          </a:xfrm>
                          <a:prstGeom prst="line">
                            <a:avLst/>
                          </a:prstGeom>
                          <a:noFill/>
                          <a:ln w="9525" cap="flat" cmpd="sng" algn="ctr">
                            <a:solidFill>
                              <a:srgbClr val="000000">
                                <a:alpha val="29804"/>
                              </a:srgbClr>
                            </a:solidFill>
                            <a:prstDash val="solid"/>
                            <a:miter lim="800000"/>
                          </a:ln>
                          <a:effectLst/>
                        </wps:spPr>
                        <wps:bodyPr/>
                      </wps:wsp>
                    </a:graphicData>
                  </a:graphic>
                </wp:inline>
              </w:drawing>
            </mc:Choice>
            <mc:Fallback>
              <w:pict>
                <v:line w14:anchorId="54AF387A" id="Straight Connector 8" o:spid="_x0000_s1026" alt="Title: Footer Divider - Description: Footer Divider" style="visibility:visible;mso-wrap-style:square;mso-left-percent:-10001;mso-top-percent:-10001;mso-position-horizontal:absolute;mso-position-horizontal-relative:char;mso-position-vertical:absolute;mso-position-vertical-relative:line;mso-left-percent:-10001;mso-top-percent:-10001" from="0,0" to="470.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">
                  <v:stroke opacity="19532f" joinstyle="miter"/>
                  <w10:anchorlock/>
                </v:line>
              </w:pict>
            </mc:Fallback>
          </mc:AlternateContent>
        </w:r>
        <w:r w:rsidR="009B0DDB" w:rsidRPr="00105862">
          <w:rPr>
            <w:rFonts w:eastAsia="Calibri" w:cs="Times New Roman"/>
            <w:i/>
            <w:noProof/>
            <w:color w:val="0071CE"/>
            <w:sz w:val="18"/>
            <w:szCs w:val="16"/>
          </w:rPr>
          <w:t xml:space="preserve">Page </w:t>
        </w:r>
        <w:sdt>
          <w:sdtPr>
            <w:rPr>
              <w:rFonts w:eastAsia="Calibri" w:cs="Times New Roman"/>
              <w:i/>
              <w:noProof/>
              <w:color w:val="0071CE"/>
              <w:sz w:val="18"/>
              <w:szCs w:val="16"/>
            </w:rPr>
            <w:id w:val="-1390809566"/>
            <w:docPartObj>
              <w:docPartGallery w:val="Page Numbers (Bottom of Page)"/>
              <w:docPartUnique/>
            </w:docPartObj>
          </w:sdtPr>
          <w:sdtEndPr/>
          <w:sdtContent>
            <w:sdt>
              <w:sdtPr>
                <w:rPr>
                  <w:rFonts w:eastAsia="Calibri" w:cs="Times New Roman"/>
                  <w:i/>
                  <w:color w:val="0071CE"/>
                  <w:sz w:val="18"/>
                  <w:szCs w:val="16"/>
                </w:rPr>
                <w:id w:val="925541260"/>
                <w:docPartObj>
                  <w:docPartGallery w:val="Page Numbers (Bottom of Page)"/>
                  <w:docPartUnique/>
                </w:docPartObj>
              </w:sdtPr>
              <w:sdtEndPr>
                <w:rPr>
                  <w:noProof/>
                </w:rPr>
              </w:sdtEndPr>
              <w:sdtContent>
                <w:r w:rsidR="009B0DDB" w:rsidRPr="00105862">
                  <w:rPr>
                    <w:rFonts w:eastAsia="Calibri" w:cs="Times New Roman"/>
                    <w:i/>
                    <w:color w:val="0071CE"/>
                    <w:sz w:val="18"/>
                    <w:szCs w:val="16"/>
                  </w:rPr>
                  <w:fldChar w:fldCharType="begin"/>
                </w:r>
                <w:r w:rsidR="009B0DDB" w:rsidRPr="00105862">
                  <w:rPr>
                    <w:rFonts w:eastAsia="Calibri" w:cs="Times New Roman"/>
                    <w:i/>
                    <w:noProof/>
                    <w:color w:val="0071CE"/>
                    <w:sz w:val="18"/>
                    <w:szCs w:val="16"/>
                  </w:rPr>
                  <w:instrText xml:space="preserve"> PAGE   \* MERGEFORMAT </w:instrText>
                </w:r>
                <w:r w:rsidR="009B0DDB" w:rsidRPr="00105862">
                  <w:rPr>
                    <w:rFonts w:eastAsia="Calibri" w:cs="Times New Roman"/>
                    <w:i/>
                    <w:color w:val="0071CE"/>
                    <w:sz w:val="18"/>
                    <w:szCs w:val="16"/>
                  </w:rPr>
                  <w:fldChar w:fldCharType="separate"/>
                </w:r>
                <w:r w:rsidR="009B0DDB" w:rsidRPr="00105862">
                  <w:rPr>
                    <w:rFonts w:eastAsia="Calibri" w:cs="Times New Roman"/>
                    <w:i/>
                    <w:color w:val="0071CE"/>
                    <w:sz w:val="18"/>
                    <w:szCs w:val="16"/>
                  </w:rPr>
                  <w:t>2</w:t>
                </w:r>
                <w:r w:rsidR="009B0DDB" w:rsidRPr="00105862">
                  <w:rPr>
                    <w:rFonts w:eastAsia="Calibri" w:cs="Times New Roman"/>
                    <w:i/>
                    <w:noProof/>
                    <w:color w:val="0071CE"/>
                    <w:sz w:val="18"/>
                    <w:szCs w:val="16"/>
                  </w:rPr>
                  <w:fldChar w:fldCharType="end"/>
                </w:r>
              </w:sdtContent>
            </w:sdt>
            <w:r w:rsidR="00E77D10">
              <w:rPr>
                <w:rFonts w:eastAsia="Calibri" w:cs="Times New Roman"/>
                <w:i/>
                <w:noProof/>
                <w:color w:val="0071CE"/>
                <w:sz w:val="18"/>
                <w:szCs w:val="16"/>
              </w:rPr>
              <w:tab/>
            </w:r>
            <w:r w:rsidR="003B4CD2">
              <w:rPr>
                <w:rFonts w:eastAsia="Calibri" w:cs="Times New Roman"/>
                <w:i/>
                <w:noProof/>
                <w:color w:val="0071CE"/>
                <w:sz w:val="18"/>
                <w:szCs w:val="16"/>
              </w:rPr>
              <w:t>Washington State Board for Community and Technical Colleges</w:t>
            </w:r>
            <w:r w:rsidR="009B0DDB" w:rsidRPr="00105862">
              <w:rPr>
                <w:rFonts w:eastAsia="Calibri" w:cs="Times New Roman"/>
                <w:i/>
                <w:noProof/>
                <w:color w:val="0071CE"/>
                <w:sz w:val="18"/>
                <w:szCs w:val="16"/>
              </w:rPr>
              <w:t xml:space="preserve"> </w:t>
            </w:r>
          </w:sdtContent>
        </w:sdt>
        <w:r w:rsidR="009B0DDB" w:rsidRPr="00105862">
          <w:rPr>
            <w:rFonts w:eastAsia="Calibri" w:cs="Times New Roman"/>
            <w:i/>
            <w:noProof/>
            <w:color w:val="0071CE"/>
            <w:sz w:val="18"/>
            <w:szCs w:val="16"/>
          </w:rPr>
          <w:t xml:space="preserve"> // </w:t>
        </w:r>
        <w:sdt>
          <w:sdtPr>
            <w:rPr>
              <w:rFonts w:eastAsia="Calibri" w:cs="Times New Roman"/>
              <w:i/>
              <w:noProof/>
              <w:color w:val="0071CE"/>
              <w:sz w:val="18"/>
              <w:szCs w:val="16"/>
            </w:rPr>
            <w:alias w:val="Title"/>
            <w:tag w:val=""/>
            <w:id w:val="-118222865"/>
            <w:placeholder>
              <w:docPart w:val="E9934BEACF7F45628F4804A05C2FB449"/>
            </w:placeholder>
            <w:dataBinding w:prefixMappings="xmlns:ns0='http://purl.org/dc/elements/1.1/' xmlns:ns1='http://schemas.openxmlformats.org/package/2006/metadata/core-properties' " w:xpath="/ns1:coreProperties[1]/ns0:title[1]" w:storeItemID="{6C3C8BC8-F283-45AE-878A-BAB7291924A1}"/>
            <w:text/>
          </w:sdtPr>
          <w:sdtEndPr/>
          <w:sdtContent>
            <w:r w:rsidR="00097147">
              <w:rPr>
                <w:rFonts w:eastAsia="Calibri" w:cs="Times New Roman"/>
                <w:i/>
                <w:noProof/>
                <w:color w:val="0071CE"/>
                <w:sz w:val="18"/>
                <w:szCs w:val="16"/>
              </w:rPr>
              <w:t xml:space="preserve">FAE </w:t>
            </w:r>
            <w:r w:rsidR="00E23970">
              <w:rPr>
                <w:rFonts w:eastAsia="Calibri" w:cs="Times New Roman"/>
                <w:i/>
                <w:noProof/>
                <w:color w:val="0071CE"/>
                <w:sz w:val="18"/>
                <w:szCs w:val="16"/>
              </w:rPr>
              <w:t>Inventory</w:t>
            </w:r>
            <w:r w:rsidR="00097147">
              <w:rPr>
                <w:rFonts w:eastAsia="Calibri" w:cs="Times New Roman"/>
                <w:i/>
                <w:noProof/>
                <w:color w:val="0071CE"/>
                <w:sz w:val="18"/>
                <w:szCs w:val="16"/>
              </w:rPr>
              <w:t xml:space="preserve"> Manual</w:t>
            </w:r>
          </w:sdtContent>
        </w:sdt>
      </w:sdtContent>
    </w:sdt>
    <w:r w:rsidR="00333A5D">
      <w:rPr>
        <w:rFonts w:eastAsia="Calibri" w:cs="Times New Roman"/>
        <w:i/>
        <w:noProof/>
        <w:color w:val="0071CE"/>
        <w:sz w:val="18"/>
        <w:szCs w:val="16"/>
      </w:rPr>
      <w:t xml:space="preserve"> 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6F848" w14:textId="77777777" w:rsidR="00B65566" w:rsidRPr="00143446" w:rsidRDefault="00B65566" w:rsidP="00143446">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18A659" w14:textId="77777777" w:rsidR="00E83731" w:rsidRDefault="00E83731" w:rsidP="00400DC5">
      <w:pPr>
        <w:spacing w:after="0" w:line="240" w:lineRule="auto"/>
      </w:pPr>
      <w:r>
        <w:separator/>
      </w:r>
    </w:p>
  </w:footnote>
  <w:footnote w:type="continuationSeparator" w:id="0">
    <w:p w14:paraId="11B4284E" w14:textId="77777777" w:rsidR="00E83731" w:rsidRDefault="00E83731" w:rsidP="00400D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C3F45" w14:textId="77777777" w:rsidR="00400DC5" w:rsidRDefault="00E83731">
    <w:r>
      <w:rPr>
        <w:noProof/>
      </w:rPr>
      <w:pict w14:anchorId="4CBDE8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931063" o:spid="_x0000_s1032" type="#_x0000_t75" style="position:absolute;margin-left:0;margin-top:0;width:467.7pt;height:434.5pt;z-index:-251658752;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68EBA" w14:textId="77777777" w:rsidR="00400DC5" w:rsidRDefault="005F4A83" w:rsidP="0076715D">
    <w:r>
      <w:rPr>
        <w:noProof/>
      </w:rPr>
      <w:drawing>
        <wp:inline distT="0" distB="0" distL="0" distR="0" wp14:anchorId="2C9D94C8" wp14:editId="3461777A">
          <wp:extent cx="2779776" cy="992777"/>
          <wp:effectExtent l="0" t="0" r="1905" b="0"/>
          <wp:docPr id="17" name="Picture 17" descr="SBCTC logo" title="SBCT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BCTC color logo.png"/>
                  <pic:cNvPicPr/>
                </pic:nvPicPr>
                <pic:blipFill>
                  <a:blip r:embed="rId1">
                    <a:extLst>
                      <a:ext uri="{28A0092B-C50C-407E-A947-70E740481C1C}">
                        <a14:useLocalDpi xmlns:a14="http://schemas.microsoft.com/office/drawing/2010/main" val="0"/>
                      </a:ext>
                    </a:extLst>
                  </a:blip>
                  <a:stretch>
                    <a:fillRect/>
                  </a:stretch>
                </pic:blipFill>
                <pic:spPr>
                  <a:xfrm>
                    <a:off x="0" y="0"/>
                    <a:ext cx="2779776" cy="99277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A1EB0"/>
    <w:multiLevelType w:val="hybridMultilevel"/>
    <w:tmpl w:val="F294B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717A8"/>
    <w:multiLevelType w:val="hybridMultilevel"/>
    <w:tmpl w:val="8702E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32B2"/>
    <w:multiLevelType w:val="hybridMultilevel"/>
    <w:tmpl w:val="0444F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B61ECA"/>
    <w:multiLevelType w:val="hybridMultilevel"/>
    <w:tmpl w:val="C07E2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C96555"/>
    <w:multiLevelType w:val="multilevel"/>
    <w:tmpl w:val="6400E194"/>
    <w:numStyleLink w:val="Style2"/>
  </w:abstractNum>
  <w:abstractNum w:abstractNumId="5" w15:restartNumberingAfterBreak="0">
    <w:nsid w:val="15EF28DF"/>
    <w:multiLevelType w:val="hybridMultilevel"/>
    <w:tmpl w:val="48E60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4D5E8A"/>
    <w:multiLevelType w:val="multilevel"/>
    <w:tmpl w:val="EE62B988"/>
    <w:styleLink w:val="Style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FF24607"/>
    <w:multiLevelType w:val="hybridMultilevel"/>
    <w:tmpl w:val="9A4E1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C4283A"/>
    <w:multiLevelType w:val="multilevel"/>
    <w:tmpl w:val="FC92F0CA"/>
    <w:lvl w:ilvl="0">
      <w:start w:val="1"/>
      <w:numFmt w:val="bullet"/>
      <w:pStyle w:val="Bullets"/>
      <w:lvlText w:val=""/>
      <w:lvlJc w:val="left"/>
      <w:pPr>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Symbol" w:hAnsi="Symbol" w:hint="default"/>
      </w:rPr>
    </w:lvl>
    <w:lvl w:ilvl="6">
      <w:start w:val="1"/>
      <w:numFmt w:val="bullet"/>
      <w:lvlText w:val=""/>
      <w:lvlJc w:val="left"/>
      <w:pPr>
        <w:ind w:left="2880" w:hanging="360"/>
      </w:pPr>
      <w:rPr>
        <w:rFonts w:ascii="Symbol" w:hAnsi="Symbol"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9" w15:restartNumberingAfterBreak="0">
    <w:nsid w:val="2283351B"/>
    <w:multiLevelType w:val="hybridMultilevel"/>
    <w:tmpl w:val="FFB68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5B0371"/>
    <w:multiLevelType w:val="hybridMultilevel"/>
    <w:tmpl w:val="0DC6D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BE7AD5"/>
    <w:multiLevelType w:val="multilevel"/>
    <w:tmpl w:val="6400E194"/>
    <w:styleLink w:val="Style2"/>
    <w:lvl w:ilvl="0">
      <w:start w:val="1"/>
      <w:numFmt w:val="decimal"/>
      <w:pStyle w:val="Numberedlist"/>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F4808C3"/>
    <w:multiLevelType w:val="multilevel"/>
    <w:tmpl w:val="8B42D4EA"/>
    <w:lvl w:ilvl="0">
      <w:start w:val="1"/>
      <w:numFmt w:val="none"/>
      <w:lvlText w:val=""/>
      <w:lvlJc w:val="left"/>
      <w:pPr>
        <w:ind w:left="0" w:firstLine="0"/>
      </w:pPr>
      <w:rPr>
        <w:rFonts w:hint="default"/>
      </w:rPr>
    </w:lvl>
    <w:lvl w:ilvl="1">
      <w:start w:val="1"/>
      <w:numFmt w:val="none"/>
      <w:isLgl/>
      <w:lvlText w:val=""/>
      <w:lvlJc w:val="left"/>
      <w:pPr>
        <w:ind w:left="0" w:firstLine="0"/>
      </w:pPr>
      <w:rPr>
        <w:rFonts w:hint="default"/>
      </w:rPr>
    </w:lvl>
    <w:lvl w:ilvl="2">
      <w:start w:val="1"/>
      <w:numFmt w:val="none"/>
      <w:lvlText w:val=""/>
      <w:lvlJc w:val="left"/>
      <w:pPr>
        <w:ind w:left="720" w:hanging="432"/>
      </w:pPr>
      <w:rPr>
        <w:rFonts w:hint="default"/>
      </w:rPr>
    </w:lvl>
    <w:lvl w:ilvl="3">
      <w:start w:val="1"/>
      <w:numFmt w:val="none"/>
      <w:lvlText w:val=""/>
      <w:lvlJc w:val="right"/>
      <w:pPr>
        <w:ind w:left="864" w:hanging="144"/>
      </w:pPr>
      <w:rPr>
        <w:rFonts w:hint="default"/>
      </w:rPr>
    </w:lvl>
    <w:lvl w:ilvl="4">
      <w:start w:val="1"/>
      <w:numFmt w:val="none"/>
      <w:lvlText w:val=""/>
      <w:lvlJc w:val="left"/>
      <w:pPr>
        <w:ind w:left="1008" w:hanging="432"/>
      </w:pPr>
      <w:rPr>
        <w:rFonts w:hint="default"/>
      </w:rPr>
    </w:lvl>
    <w:lvl w:ilvl="5">
      <w:start w:val="1"/>
      <w:numFmt w:val="none"/>
      <w:pStyle w:val="Heading6"/>
      <w:lvlText w:val=""/>
      <w:lvlJc w:val="left"/>
      <w:pPr>
        <w:ind w:left="1152" w:hanging="432"/>
      </w:pPr>
      <w:rPr>
        <w:rFonts w:hint="default"/>
      </w:rPr>
    </w:lvl>
    <w:lvl w:ilvl="6">
      <w:start w:val="1"/>
      <w:numFmt w:val="none"/>
      <w:pStyle w:val="Heading7"/>
      <w:lvlText w:val=""/>
      <w:lvlJc w:val="right"/>
      <w:pPr>
        <w:ind w:left="1296" w:hanging="288"/>
      </w:pPr>
      <w:rPr>
        <w:rFonts w:hint="default"/>
      </w:rPr>
    </w:lvl>
    <w:lvl w:ilvl="7">
      <w:start w:val="1"/>
      <w:numFmt w:val="none"/>
      <w:pStyle w:val="Heading8"/>
      <w:lvlText w:val=""/>
      <w:lvlJc w:val="left"/>
      <w:pPr>
        <w:ind w:left="1440" w:hanging="432"/>
      </w:pPr>
      <w:rPr>
        <w:rFonts w:hint="default"/>
      </w:rPr>
    </w:lvl>
    <w:lvl w:ilvl="8">
      <w:start w:val="1"/>
      <w:numFmt w:val="none"/>
      <w:pStyle w:val="Heading9"/>
      <w:lvlText w:val=""/>
      <w:lvlJc w:val="right"/>
      <w:pPr>
        <w:ind w:left="1584" w:hanging="144"/>
      </w:pPr>
      <w:rPr>
        <w:rFonts w:hint="default"/>
      </w:rPr>
    </w:lvl>
  </w:abstractNum>
  <w:abstractNum w:abstractNumId="13" w15:restartNumberingAfterBreak="0">
    <w:nsid w:val="2F4C3DA4"/>
    <w:multiLevelType w:val="hybridMultilevel"/>
    <w:tmpl w:val="561E2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4C7C15"/>
    <w:multiLevelType w:val="hybridMultilevel"/>
    <w:tmpl w:val="0860B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131882"/>
    <w:multiLevelType w:val="hybridMultilevel"/>
    <w:tmpl w:val="DDCA4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2474E5"/>
    <w:multiLevelType w:val="hybridMultilevel"/>
    <w:tmpl w:val="81C847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390084"/>
    <w:multiLevelType w:val="hybridMultilevel"/>
    <w:tmpl w:val="F112D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6F1C86"/>
    <w:multiLevelType w:val="hybridMultilevel"/>
    <w:tmpl w:val="CC3A6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9B48E0"/>
    <w:multiLevelType w:val="hybridMultilevel"/>
    <w:tmpl w:val="07525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2203B7"/>
    <w:multiLevelType w:val="hybridMultilevel"/>
    <w:tmpl w:val="58A4E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DD1001"/>
    <w:multiLevelType w:val="hybridMultilevel"/>
    <w:tmpl w:val="5566B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1B3E83"/>
    <w:multiLevelType w:val="hybridMultilevel"/>
    <w:tmpl w:val="AF306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E0760D"/>
    <w:multiLevelType w:val="multilevel"/>
    <w:tmpl w:val="76FC1148"/>
    <w:styleLink w:val="Bulletlist"/>
    <w:lvl w:ilvl="0">
      <w:start w:val="1"/>
      <w:numFmt w:val="bullet"/>
      <w:lvlText w:val=""/>
      <w:lvlJc w:val="left"/>
      <w:pPr>
        <w:ind w:left="360" w:hanging="360"/>
      </w:pPr>
      <w:rPr>
        <w:rFonts w:ascii="Symbol" w:hAnsi="Symbol" w:hint="default"/>
      </w:rPr>
    </w:lvl>
    <w:lvl w:ilvl="1">
      <w:start w:val="1"/>
      <w:numFmt w:val="bullet"/>
      <w:lvlText w:val=""/>
      <w:lvlJc w:val="left"/>
      <w:pPr>
        <w:tabs>
          <w:tab w:val="num" w:pos="1080"/>
        </w:tabs>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432F253B"/>
    <w:multiLevelType w:val="hybridMultilevel"/>
    <w:tmpl w:val="EB84C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1F5A6E"/>
    <w:multiLevelType w:val="hybridMultilevel"/>
    <w:tmpl w:val="E6364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E572C6"/>
    <w:multiLevelType w:val="hybridMultilevel"/>
    <w:tmpl w:val="D5583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E14BBD"/>
    <w:multiLevelType w:val="hybridMultilevel"/>
    <w:tmpl w:val="BBDC7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EC5120"/>
    <w:multiLevelType w:val="hybridMultilevel"/>
    <w:tmpl w:val="22A09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092281"/>
    <w:multiLevelType w:val="hybridMultilevel"/>
    <w:tmpl w:val="C0C618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671A2D"/>
    <w:multiLevelType w:val="hybridMultilevel"/>
    <w:tmpl w:val="BC5C84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822894"/>
    <w:multiLevelType w:val="hybridMultilevel"/>
    <w:tmpl w:val="D32A7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93715E"/>
    <w:multiLevelType w:val="hybridMultilevel"/>
    <w:tmpl w:val="01429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3A77F6"/>
    <w:multiLevelType w:val="hybridMultilevel"/>
    <w:tmpl w:val="F9143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3F7C7C"/>
    <w:multiLevelType w:val="hybridMultilevel"/>
    <w:tmpl w:val="1E3EA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8E6BAB"/>
    <w:multiLevelType w:val="hybridMultilevel"/>
    <w:tmpl w:val="7F4A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9F6A35"/>
    <w:multiLevelType w:val="hybridMultilevel"/>
    <w:tmpl w:val="9894D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411627"/>
    <w:multiLevelType w:val="hybridMultilevel"/>
    <w:tmpl w:val="1ED42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0D37CA"/>
    <w:multiLevelType w:val="hybridMultilevel"/>
    <w:tmpl w:val="DE7A6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86568C"/>
    <w:multiLevelType w:val="hybridMultilevel"/>
    <w:tmpl w:val="1BE80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CD7F3B"/>
    <w:multiLevelType w:val="hybridMultilevel"/>
    <w:tmpl w:val="A440A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C24AE3"/>
    <w:multiLevelType w:val="hybridMultilevel"/>
    <w:tmpl w:val="31D08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2B598D"/>
    <w:multiLevelType w:val="hybridMultilevel"/>
    <w:tmpl w:val="9A38C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E030A2"/>
    <w:multiLevelType w:val="hybridMultilevel"/>
    <w:tmpl w:val="F1B8A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F65E50"/>
    <w:multiLevelType w:val="hybridMultilevel"/>
    <w:tmpl w:val="F1284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AE64FD"/>
    <w:multiLevelType w:val="hybridMultilevel"/>
    <w:tmpl w:val="15A6F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6A3049"/>
    <w:multiLevelType w:val="hybridMultilevel"/>
    <w:tmpl w:val="2A100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461670"/>
    <w:multiLevelType w:val="hybridMultilevel"/>
    <w:tmpl w:val="F328F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FD74C7"/>
    <w:multiLevelType w:val="hybridMultilevel"/>
    <w:tmpl w:val="96B08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0247911">
    <w:abstractNumId w:val="23"/>
  </w:num>
  <w:num w:numId="2" w16cid:durableId="980647907">
    <w:abstractNumId w:val="11"/>
  </w:num>
  <w:num w:numId="3" w16cid:durableId="613829129">
    <w:abstractNumId w:val="8"/>
  </w:num>
  <w:num w:numId="4" w16cid:durableId="1398432152">
    <w:abstractNumId w:val="12"/>
  </w:num>
  <w:num w:numId="5" w16cid:durableId="1839350043">
    <w:abstractNumId w:val="6"/>
  </w:num>
  <w:num w:numId="6" w16cid:durableId="273365875">
    <w:abstractNumId w:val="4"/>
  </w:num>
  <w:num w:numId="7" w16cid:durableId="1202478427">
    <w:abstractNumId w:val="24"/>
  </w:num>
  <w:num w:numId="8" w16cid:durableId="1760368233">
    <w:abstractNumId w:val="35"/>
  </w:num>
  <w:num w:numId="9" w16cid:durableId="141897280">
    <w:abstractNumId w:val="47"/>
  </w:num>
  <w:num w:numId="10" w16cid:durableId="1202207910">
    <w:abstractNumId w:val="42"/>
  </w:num>
  <w:num w:numId="11" w16cid:durableId="1357268113">
    <w:abstractNumId w:val="20"/>
  </w:num>
  <w:num w:numId="12" w16cid:durableId="641498774">
    <w:abstractNumId w:val="2"/>
  </w:num>
  <w:num w:numId="13" w16cid:durableId="1668825315">
    <w:abstractNumId w:val="48"/>
  </w:num>
  <w:num w:numId="14" w16cid:durableId="1332368541">
    <w:abstractNumId w:val="31"/>
  </w:num>
  <w:num w:numId="15" w16cid:durableId="1852792113">
    <w:abstractNumId w:val="36"/>
  </w:num>
  <w:num w:numId="16" w16cid:durableId="309409322">
    <w:abstractNumId w:val="7"/>
  </w:num>
  <w:num w:numId="17" w16cid:durableId="1962571574">
    <w:abstractNumId w:val="18"/>
  </w:num>
  <w:num w:numId="18" w16cid:durableId="1731492641">
    <w:abstractNumId w:val="46"/>
  </w:num>
  <w:num w:numId="19" w16cid:durableId="1344473969">
    <w:abstractNumId w:val="5"/>
  </w:num>
  <w:num w:numId="20" w16cid:durableId="323434334">
    <w:abstractNumId w:val="38"/>
  </w:num>
  <w:num w:numId="21" w16cid:durableId="429131875">
    <w:abstractNumId w:val="37"/>
  </w:num>
  <w:num w:numId="22" w16cid:durableId="2144542571">
    <w:abstractNumId w:val="1"/>
  </w:num>
  <w:num w:numId="23" w16cid:durableId="488061266">
    <w:abstractNumId w:val="26"/>
  </w:num>
  <w:num w:numId="24" w16cid:durableId="1092551678">
    <w:abstractNumId w:val="28"/>
  </w:num>
  <w:num w:numId="25" w16cid:durableId="999113293">
    <w:abstractNumId w:val="21"/>
  </w:num>
  <w:num w:numId="26" w16cid:durableId="1187596808">
    <w:abstractNumId w:val="39"/>
  </w:num>
  <w:num w:numId="27" w16cid:durableId="89199600">
    <w:abstractNumId w:val="9"/>
  </w:num>
  <w:num w:numId="28" w16cid:durableId="1865557506">
    <w:abstractNumId w:val="27"/>
  </w:num>
  <w:num w:numId="29" w16cid:durableId="1833252455">
    <w:abstractNumId w:val="25"/>
  </w:num>
  <w:num w:numId="30" w16cid:durableId="919870913">
    <w:abstractNumId w:val="17"/>
  </w:num>
  <w:num w:numId="31" w16cid:durableId="2082167214">
    <w:abstractNumId w:val="15"/>
  </w:num>
  <w:num w:numId="32" w16cid:durableId="1401951459">
    <w:abstractNumId w:val="43"/>
  </w:num>
  <w:num w:numId="33" w16cid:durableId="241305693">
    <w:abstractNumId w:val="0"/>
  </w:num>
  <w:num w:numId="34" w16cid:durableId="1994866980">
    <w:abstractNumId w:val="33"/>
  </w:num>
  <w:num w:numId="35" w16cid:durableId="883521898">
    <w:abstractNumId w:val="19"/>
  </w:num>
  <w:num w:numId="36" w16cid:durableId="790713030">
    <w:abstractNumId w:val="13"/>
  </w:num>
  <w:num w:numId="37" w16cid:durableId="129638973">
    <w:abstractNumId w:val="14"/>
  </w:num>
  <w:num w:numId="38" w16cid:durableId="57821528">
    <w:abstractNumId w:val="41"/>
  </w:num>
  <w:num w:numId="39" w16cid:durableId="406223125">
    <w:abstractNumId w:val="44"/>
  </w:num>
  <w:num w:numId="40" w16cid:durableId="1973320156">
    <w:abstractNumId w:val="22"/>
  </w:num>
  <w:num w:numId="41" w16cid:durableId="1793592153">
    <w:abstractNumId w:val="3"/>
  </w:num>
  <w:num w:numId="42" w16cid:durableId="362679124">
    <w:abstractNumId w:val="16"/>
  </w:num>
  <w:num w:numId="43" w16cid:durableId="183903333">
    <w:abstractNumId w:val="45"/>
  </w:num>
  <w:num w:numId="44" w16cid:durableId="1030687630">
    <w:abstractNumId w:val="40"/>
  </w:num>
  <w:num w:numId="45" w16cid:durableId="1569808172">
    <w:abstractNumId w:val="34"/>
  </w:num>
  <w:num w:numId="46" w16cid:durableId="1160926707">
    <w:abstractNumId w:val="10"/>
  </w:num>
  <w:num w:numId="47" w16cid:durableId="1116632714">
    <w:abstractNumId w:val="32"/>
  </w:num>
  <w:num w:numId="48" w16cid:durableId="1861240588">
    <w:abstractNumId w:val="29"/>
  </w:num>
  <w:num w:numId="49" w16cid:durableId="2118401497">
    <w:abstractNumId w:val="3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446"/>
    <w:rsid w:val="000014D8"/>
    <w:rsid w:val="0000419E"/>
    <w:rsid w:val="000108D5"/>
    <w:rsid w:val="00012FAB"/>
    <w:rsid w:val="00015B55"/>
    <w:rsid w:val="00020E27"/>
    <w:rsid w:val="00020F76"/>
    <w:rsid w:val="00026C9F"/>
    <w:rsid w:val="00026EE5"/>
    <w:rsid w:val="000278BC"/>
    <w:rsid w:val="000313AE"/>
    <w:rsid w:val="000346F9"/>
    <w:rsid w:val="00034951"/>
    <w:rsid w:val="000376B3"/>
    <w:rsid w:val="000376EE"/>
    <w:rsid w:val="00040813"/>
    <w:rsid w:val="000421A8"/>
    <w:rsid w:val="00043B0F"/>
    <w:rsid w:val="00045339"/>
    <w:rsid w:val="00045F9A"/>
    <w:rsid w:val="000512F4"/>
    <w:rsid w:val="00053E5B"/>
    <w:rsid w:val="00054666"/>
    <w:rsid w:val="00054F25"/>
    <w:rsid w:val="00057335"/>
    <w:rsid w:val="00064100"/>
    <w:rsid w:val="00067069"/>
    <w:rsid w:val="00070BBB"/>
    <w:rsid w:val="00073533"/>
    <w:rsid w:val="00075F75"/>
    <w:rsid w:val="00077697"/>
    <w:rsid w:val="00083FD7"/>
    <w:rsid w:val="00085A7B"/>
    <w:rsid w:val="000871FD"/>
    <w:rsid w:val="00087373"/>
    <w:rsid w:val="000873DF"/>
    <w:rsid w:val="00087D11"/>
    <w:rsid w:val="00090CAF"/>
    <w:rsid w:val="0009643E"/>
    <w:rsid w:val="00097147"/>
    <w:rsid w:val="00097951"/>
    <w:rsid w:val="000A236D"/>
    <w:rsid w:val="000A4D20"/>
    <w:rsid w:val="000A5711"/>
    <w:rsid w:val="000B5CF3"/>
    <w:rsid w:val="000B5EB7"/>
    <w:rsid w:val="000B6794"/>
    <w:rsid w:val="000B71A8"/>
    <w:rsid w:val="000C3E65"/>
    <w:rsid w:val="000C4D57"/>
    <w:rsid w:val="000C4F05"/>
    <w:rsid w:val="000C5299"/>
    <w:rsid w:val="000C59E9"/>
    <w:rsid w:val="000C6F8D"/>
    <w:rsid w:val="000C7026"/>
    <w:rsid w:val="000C73EC"/>
    <w:rsid w:val="000C7EEE"/>
    <w:rsid w:val="000D293B"/>
    <w:rsid w:val="000D43EC"/>
    <w:rsid w:val="000D657C"/>
    <w:rsid w:val="000D7232"/>
    <w:rsid w:val="000E11B5"/>
    <w:rsid w:val="000E36DC"/>
    <w:rsid w:val="000E6CF5"/>
    <w:rsid w:val="000E7AD2"/>
    <w:rsid w:val="000E7D24"/>
    <w:rsid w:val="000F04F1"/>
    <w:rsid w:val="000F3629"/>
    <w:rsid w:val="000F369C"/>
    <w:rsid w:val="000F3860"/>
    <w:rsid w:val="000F56A4"/>
    <w:rsid w:val="001014A8"/>
    <w:rsid w:val="00103D55"/>
    <w:rsid w:val="00104006"/>
    <w:rsid w:val="00104BEA"/>
    <w:rsid w:val="00105862"/>
    <w:rsid w:val="00106A1B"/>
    <w:rsid w:val="00110732"/>
    <w:rsid w:val="00117A07"/>
    <w:rsid w:val="00120DBB"/>
    <w:rsid w:val="00122AA6"/>
    <w:rsid w:val="00122EF4"/>
    <w:rsid w:val="00124532"/>
    <w:rsid w:val="00125076"/>
    <w:rsid w:val="00125147"/>
    <w:rsid w:val="00126B88"/>
    <w:rsid w:val="001277EB"/>
    <w:rsid w:val="0013268E"/>
    <w:rsid w:val="00135741"/>
    <w:rsid w:val="00135860"/>
    <w:rsid w:val="00135AFB"/>
    <w:rsid w:val="00136829"/>
    <w:rsid w:val="00136C75"/>
    <w:rsid w:val="00137DFD"/>
    <w:rsid w:val="00142050"/>
    <w:rsid w:val="001423C7"/>
    <w:rsid w:val="00142747"/>
    <w:rsid w:val="00143446"/>
    <w:rsid w:val="00146194"/>
    <w:rsid w:val="00146628"/>
    <w:rsid w:val="00151CE2"/>
    <w:rsid w:val="00152F58"/>
    <w:rsid w:val="00154ADF"/>
    <w:rsid w:val="00154F47"/>
    <w:rsid w:val="00155F22"/>
    <w:rsid w:val="00156FDB"/>
    <w:rsid w:val="00163780"/>
    <w:rsid w:val="00164D26"/>
    <w:rsid w:val="00167340"/>
    <w:rsid w:val="0016774E"/>
    <w:rsid w:val="001712AB"/>
    <w:rsid w:val="00172972"/>
    <w:rsid w:val="001748E5"/>
    <w:rsid w:val="0017517D"/>
    <w:rsid w:val="001764B1"/>
    <w:rsid w:val="0017664A"/>
    <w:rsid w:val="00180349"/>
    <w:rsid w:val="0018324C"/>
    <w:rsid w:val="001842D5"/>
    <w:rsid w:val="0018705F"/>
    <w:rsid w:val="00190C84"/>
    <w:rsid w:val="001919F6"/>
    <w:rsid w:val="00191AF0"/>
    <w:rsid w:val="00194D6B"/>
    <w:rsid w:val="00194F94"/>
    <w:rsid w:val="00195650"/>
    <w:rsid w:val="0019794B"/>
    <w:rsid w:val="00197DC3"/>
    <w:rsid w:val="001A0D03"/>
    <w:rsid w:val="001A30BB"/>
    <w:rsid w:val="001A6492"/>
    <w:rsid w:val="001B5759"/>
    <w:rsid w:val="001B662F"/>
    <w:rsid w:val="001C072E"/>
    <w:rsid w:val="001C09CF"/>
    <w:rsid w:val="001C282A"/>
    <w:rsid w:val="001C4D07"/>
    <w:rsid w:val="001C5013"/>
    <w:rsid w:val="001C5DF0"/>
    <w:rsid w:val="001C65E6"/>
    <w:rsid w:val="001D00C4"/>
    <w:rsid w:val="001D3329"/>
    <w:rsid w:val="001D35A0"/>
    <w:rsid w:val="001D373F"/>
    <w:rsid w:val="001D506B"/>
    <w:rsid w:val="001D5881"/>
    <w:rsid w:val="001E1F28"/>
    <w:rsid w:val="001E3D86"/>
    <w:rsid w:val="001E4EA1"/>
    <w:rsid w:val="001E728D"/>
    <w:rsid w:val="001F2BBF"/>
    <w:rsid w:val="001F55B3"/>
    <w:rsid w:val="002016E4"/>
    <w:rsid w:val="00201ECD"/>
    <w:rsid w:val="00202459"/>
    <w:rsid w:val="00205C99"/>
    <w:rsid w:val="00205CE7"/>
    <w:rsid w:val="002069B9"/>
    <w:rsid w:val="00215A73"/>
    <w:rsid w:val="00223415"/>
    <w:rsid w:val="00223E96"/>
    <w:rsid w:val="002307DF"/>
    <w:rsid w:val="00230882"/>
    <w:rsid w:val="002309D1"/>
    <w:rsid w:val="0023361C"/>
    <w:rsid w:val="00233FB2"/>
    <w:rsid w:val="002355B5"/>
    <w:rsid w:val="00236478"/>
    <w:rsid w:val="00236FE2"/>
    <w:rsid w:val="0024032F"/>
    <w:rsid w:val="0024091A"/>
    <w:rsid w:val="00241BFD"/>
    <w:rsid w:val="002422B6"/>
    <w:rsid w:val="002427B9"/>
    <w:rsid w:val="00244070"/>
    <w:rsid w:val="0024560F"/>
    <w:rsid w:val="00245E22"/>
    <w:rsid w:val="00246C7B"/>
    <w:rsid w:val="00250436"/>
    <w:rsid w:val="00252E36"/>
    <w:rsid w:val="0025553D"/>
    <w:rsid w:val="00255CDB"/>
    <w:rsid w:val="00255EC3"/>
    <w:rsid w:val="0025742D"/>
    <w:rsid w:val="00257A99"/>
    <w:rsid w:val="002607D0"/>
    <w:rsid w:val="0026246B"/>
    <w:rsid w:val="00266138"/>
    <w:rsid w:val="002663AF"/>
    <w:rsid w:val="00272A85"/>
    <w:rsid w:val="00273E8B"/>
    <w:rsid w:val="002772D2"/>
    <w:rsid w:val="002778D4"/>
    <w:rsid w:val="00283A53"/>
    <w:rsid w:val="002853B6"/>
    <w:rsid w:val="00290C90"/>
    <w:rsid w:val="00290F45"/>
    <w:rsid w:val="00291A29"/>
    <w:rsid w:val="00291EB9"/>
    <w:rsid w:val="00292250"/>
    <w:rsid w:val="00292EC7"/>
    <w:rsid w:val="0029405D"/>
    <w:rsid w:val="00294DE9"/>
    <w:rsid w:val="002956E0"/>
    <w:rsid w:val="002A278B"/>
    <w:rsid w:val="002A2AB1"/>
    <w:rsid w:val="002A3117"/>
    <w:rsid w:val="002A3823"/>
    <w:rsid w:val="002A3CFB"/>
    <w:rsid w:val="002A5E50"/>
    <w:rsid w:val="002A7DC5"/>
    <w:rsid w:val="002B0477"/>
    <w:rsid w:val="002B17A7"/>
    <w:rsid w:val="002B2036"/>
    <w:rsid w:val="002B2CE2"/>
    <w:rsid w:val="002C0936"/>
    <w:rsid w:val="002C1842"/>
    <w:rsid w:val="002C19AB"/>
    <w:rsid w:val="002C24C0"/>
    <w:rsid w:val="002C401E"/>
    <w:rsid w:val="002C58DA"/>
    <w:rsid w:val="002C685B"/>
    <w:rsid w:val="002C702F"/>
    <w:rsid w:val="002D2129"/>
    <w:rsid w:val="002D2A8B"/>
    <w:rsid w:val="002D3159"/>
    <w:rsid w:val="002D3D52"/>
    <w:rsid w:val="002D43F8"/>
    <w:rsid w:val="002D5CAF"/>
    <w:rsid w:val="002E1503"/>
    <w:rsid w:val="002E2DBE"/>
    <w:rsid w:val="002E43CF"/>
    <w:rsid w:val="002F05D0"/>
    <w:rsid w:val="002F0CF9"/>
    <w:rsid w:val="002F17F4"/>
    <w:rsid w:val="002F6076"/>
    <w:rsid w:val="002F6F0F"/>
    <w:rsid w:val="00303CB7"/>
    <w:rsid w:val="0030410E"/>
    <w:rsid w:val="00304C6A"/>
    <w:rsid w:val="00304D32"/>
    <w:rsid w:val="00306554"/>
    <w:rsid w:val="00307534"/>
    <w:rsid w:val="0031247D"/>
    <w:rsid w:val="00312A82"/>
    <w:rsid w:val="00313E83"/>
    <w:rsid w:val="0032029B"/>
    <w:rsid w:val="00320ECB"/>
    <w:rsid w:val="003245EC"/>
    <w:rsid w:val="003256D0"/>
    <w:rsid w:val="00330974"/>
    <w:rsid w:val="00331A5C"/>
    <w:rsid w:val="00332FDE"/>
    <w:rsid w:val="003331BC"/>
    <w:rsid w:val="0033348A"/>
    <w:rsid w:val="00333A5D"/>
    <w:rsid w:val="00334F93"/>
    <w:rsid w:val="003374A6"/>
    <w:rsid w:val="00337988"/>
    <w:rsid w:val="00344AF0"/>
    <w:rsid w:val="00344E87"/>
    <w:rsid w:val="00350DAC"/>
    <w:rsid w:val="00351825"/>
    <w:rsid w:val="003559C8"/>
    <w:rsid w:val="003622B3"/>
    <w:rsid w:val="0036535C"/>
    <w:rsid w:val="00365864"/>
    <w:rsid w:val="00365952"/>
    <w:rsid w:val="0036698C"/>
    <w:rsid w:val="00370ED5"/>
    <w:rsid w:val="003725D2"/>
    <w:rsid w:val="003732B7"/>
    <w:rsid w:val="00373B9B"/>
    <w:rsid w:val="00377A2A"/>
    <w:rsid w:val="003802D8"/>
    <w:rsid w:val="003815ED"/>
    <w:rsid w:val="00381BA8"/>
    <w:rsid w:val="00386ADF"/>
    <w:rsid w:val="00387F56"/>
    <w:rsid w:val="003932AA"/>
    <w:rsid w:val="00393758"/>
    <w:rsid w:val="00397241"/>
    <w:rsid w:val="003A3BE6"/>
    <w:rsid w:val="003A3EA5"/>
    <w:rsid w:val="003A5090"/>
    <w:rsid w:val="003A603C"/>
    <w:rsid w:val="003A6092"/>
    <w:rsid w:val="003A7DF9"/>
    <w:rsid w:val="003B083A"/>
    <w:rsid w:val="003B278F"/>
    <w:rsid w:val="003B4CD2"/>
    <w:rsid w:val="003B52C7"/>
    <w:rsid w:val="003B5456"/>
    <w:rsid w:val="003B5E75"/>
    <w:rsid w:val="003B604E"/>
    <w:rsid w:val="003B609C"/>
    <w:rsid w:val="003B6885"/>
    <w:rsid w:val="003C00BD"/>
    <w:rsid w:val="003D0C1F"/>
    <w:rsid w:val="003D24CA"/>
    <w:rsid w:val="003E03FD"/>
    <w:rsid w:val="003E054E"/>
    <w:rsid w:val="003E3507"/>
    <w:rsid w:val="003E4F09"/>
    <w:rsid w:val="003E71C8"/>
    <w:rsid w:val="003E7B87"/>
    <w:rsid w:val="003E7EA3"/>
    <w:rsid w:val="003F1443"/>
    <w:rsid w:val="003F2FC4"/>
    <w:rsid w:val="003F44AF"/>
    <w:rsid w:val="003F6DB0"/>
    <w:rsid w:val="00400C10"/>
    <w:rsid w:val="00400DC5"/>
    <w:rsid w:val="0040154E"/>
    <w:rsid w:val="00402BF8"/>
    <w:rsid w:val="004045E5"/>
    <w:rsid w:val="004055EF"/>
    <w:rsid w:val="00405774"/>
    <w:rsid w:val="0041387B"/>
    <w:rsid w:val="004159D6"/>
    <w:rsid w:val="00416FA4"/>
    <w:rsid w:val="004212CA"/>
    <w:rsid w:val="0042196F"/>
    <w:rsid w:val="0042424C"/>
    <w:rsid w:val="004246A2"/>
    <w:rsid w:val="00427E76"/>
    <w:rsid w:val="00430CAF"/>
    <w:rsid w:val="0043180F"/>
    <w:rsid w:val="00432315"/>
    <w:rsid w:val="004364C9"/>
    <w:rsid w:val="00441429"/>
    <w:rsid w:val="00441A8B"/>
    <w:rsid w:val="0044298C"/>
    <w:rsid w:val="00443981"/>
    <w:rsid w:val="00444671"/>
    <w:rsid w:val="004463CD"/>
    <w:rsid w:val="0044656F"/>
    <w:rsid w:val="00447E42"/>
    <w:rsid w:val="004502C4"/>
    <w:rsid w:val="00450641"/>
    <w:rsid w:val="00451158"/>
    <w:rsid w:val="0045651F"/>
    <w:rsid w:val="004566E4"/>
    <w:rsid w:val="004663EB"/>
    <w:rsid w:val="004669A1"/>
    <w:rsid w:val="004676D9"/>
    <w:rsid w:val="00470A2D"/>
    <w:rsid w:val="00473BEF"/>
    <w:rsid w:val="00485A1C"/>
    <w:rsid w:val="0049042F"/>
    <w:rsid w:val="00493791"/>
    <w:rsid w:val="00493DB6"/>
    <w:rsid w:val="00496409"/>
    <w:rsid w:val="0049785B"/>
    <w:rsid w:val="004A425F"/>
    <w:rsid w:val="004A4E09"/>
    <w:rsid w:val="004A7D2D"/>
    <w:rsid w:val="004B09B1"/>
    <w:rsid w:val="004B0A80"/>
    <w:rsid w:val="004B0E25"/>
    <w:rsid w:val="004B2BFE"/>
    <w:rsid w:val="004B3AA7"/>
    <w:rsid w:val="004B3ECD"/>
    <w:rsid w:val="004B6885"/>
    <w:rsid w:val="004C408A"/>
    <w:rsid w:val="004D27C9"/>
    <w:rsid w:val="004D59DE"/>
    <w:rsid w:val="004D5C20"/>
    <w:rsid w:val="004D69F1"/>
    <w:rsid w:val="004D7247"/>
    <w:rsid w:val="004D7590"/>
    <w:rsid w:val="004E12D4"/>
    <w:rsid w:val="004E35CD"/>
    <w:rsid w:val="004E38C7"/>
    <w:rsid w:val="004E6E10"/>
    <w:rsid w:val="004F525D"/>
    <w:rsid w:val="004F5DA0"/>
    <w:rsid w:val="004F71DD"/>
    <w:rsid w:val="004F7E8B"/>
    <w:rsid w:val="005000FF"/>
    <w:rsid w:val="00501FFC"/>
    <w:rsid w:val="0050208F"/>
    <w:rsid w:val="0050236F"/>
    <w:rsid w:val="00502809"/>
    <w:rsid w:val="005038C0"/>
    <w:rsid w:val="0050748F"/>
    <w:rsid w:val="0051025D"/>
    <w:rsid w:val="00513126"/>
    <w:rsid w:val="005140CF"/>
    <w:rsid w:val="00516E59"/>
    <w:rsid w:val="00517134"/>
    <w:rsid w:val="00517A00"/>
    <w:rsid w:val="00521A6C"/>
    <w:rsid w:val="00522125"/>
    <w:rsid w:val="00527475"/>
    <w:rsid w:val="00530275"/>
    <w:rsid w:val="005306AA"/>
    <w:rsid w:val="00530761"/>
    <w:rsid w:val="00530F04"/>
    <w:rsid w:val="00533550"/>
    <w:rsid w:val="00533B2A"/>
    <w:rsid w:val="00535E45"/>
    <w:rsid w:val="0054218B"/>
    <w:rsid w:val="0054357B"/>
    <w:rsid w:val="00544F60"/>
    <w:rsid w:val="00546162"/>
    <w:rsid w:val="005515BB"/>
    <w:rsid w:val="00552A51"/>
    <w:rsid w:val="00556CE7"/>
    <w:rsid w:val="00560F0B"/>
    <w:rsid w:val="005613D1"/>
    <w:rsid w:val="005631B7"/>
    <w:rsid w:val="005647B1"/>
    <w:rsid w:val="00564E77"/>
    <w:rsid w:val="00565F45"/>
    <w:rsid w:val="00570451"/>
    <w:rsid w:val="0057203D"/>
    <w:rsid w:val="0057406D"/>
    <w:rsid w:val="00574788"/>
    <w:rsid w:val="00574933"/>
    <w:rsid w:val="0057499B"/>
    <w:rsid w:val="00575ED9"/>
    <w:rsid w:val="00576D46"/>
    <w:rsid w:val="00581ECC"/>
    <w:rsid w:val="005868DF"/>
    <w:rsid w:val="00587647"/>
    <w:rsid w:val="0059083D"/>
    <w:rsid w:val="00590C6A"/>
    <w:rsid w:val="00593128"/>
    <w:rsid w:val="00593499"/>
    <w:rsid w:val="00594555"/>
    <w:rsid w:val="005971C4"/>
    <w:rsid w:val="005A1CCA"/>
    <w:rsid w:val="005A33AD"/>
    <w:rsid w:val="005A4BC8"/>
    <w:rsid w:val="005A5B13"/>
    <w:rsid w:val="005B036F"/>
    <w:rsid w:val="005B16AC"/>
    <w:rsid w:val="005B439E"/>
    <w:rsid w:val="005B558D"/>
    <w:rsid w:val="005B5DCB"/>
    <w:rsid w:val="005B5F76"/>
    <w:rsid w:val="005B6C2C"/>
    <w:rsid w:val="005C43B2"/>
    <w:rsid w:val="005C516A"/>
    <w:rsid w:val="005C55ED"/>
    <w:rsid w:val="005D09FD"/>
    <w:rsid w:val="005D16ED"/>
    <w:rsid w:val="005D1F71"/>
    <w:rsid w:val="005D3DE9"/>
    <w:rsid w:val="005D6871"/>
    <w:rsid w:val="005D6F4B"/>
    <w:rsid w:val="005E03D4"/>
    <w:rsid w:val="005E31EA"/>
    <w:rsid w:val="005E31F2"/>
    <w:rsid w:val="005E66DF"/>
    <w:rsid w:val="005F04B4"/>
    <w:rsid w:val="005F0D7A"/>
    <w:rsid w:val="005F121A"/>
    <w:rsid w:val="005F33AB"/>
    <w:rsid w:val="005F4A83"/>
    <w:rsid w:val="005F4C0D"/>
    <w:rsid w:val="005F4DF4"/>
    <w:rsid w:val="005F5428"/>
    <w:rsid w:val="005F5F08"/>
    <w:rsid w:val="005F618C"/>
    <w:rsid w:val="005F6CC4"/>
    <w:rsid w:val="005F73DD"/>
    <w:rsid w:val="00601630"/>
    <w:rsid w:val="00601CE7"/>
    <w:rsid w:val="006025A0"/>
    <w:rsid w:val="006028F7"/>
    <w:rsid w:val="00602D03"/>
    <w:rsid w:val="006078F5"/>
    <w:rsid w:val="006079AE"/>
    <w:rsid w:val="0061162E"/>
    <w:rsid w:val="00612CE4"/>
    <w:rsid w:val="00613B69"/>
    <w:rsid w:val="00614A4E"/>
    <w:rsid w:val="00620587"/>
    <w:rsid w:val="006219CB"/>
    <w:rsid w:val="00621D23"/>
    <w:rsid w:val="00624110"/>
    <w:rsid w:val="00626AB3"/>
    <w:rsid w:val="00626B0A"/>
    <w:rsid w:val="00631B77"/>
    <w:rsid w:val="006322B3"/>
    <w:rsid w:val="00632654"/>
    <w:rsid w:val="00632AA9"/>
    <w:rsid w:val="00634221"/>
    <w:rsid w:val="00635670"/>
    <w:rsid w:val="00635EA4"/>
    <w:rsid w:val="00640B53"/>
    <w:rsid w:val="00643455"/>
    <w:rsid w:val="00644F97"/>
    <w:rsid w:val="00646F45"/>
    <w:rsid w:val="0064741E"/>
    <w:rsid w:val="00647A9F"/>
    <w:rsid w:val="00653BA4"/>
    <w:rsid w:val="006540F3"/>
    <w:rsid w:val="006568C0"/>
    <w:rsid w:val="006603C6"/>
    <w:rsid w:val="00671591"/>
    <w:rsid w:val="00672A74"/>
    <w:rsid w:val="006738C9"/>
    <w:rsid w:val="00674396"/>
    <w:rsid w:val="006748E8"/>
    <w:rsid w:val="00675CA9"/>
    <w:rsid w:val="00683018"/>
    <w:rsid w:val="00683192"/>
    <w:rsid w:val="00683C88"/>
    <w:rsid w:val="0068547F"/>
    <w:rsid w:val="00691A50"/>
    <w:rsid w:val="00691A7A"/>
    <w:rsid w:val="00691DCB"/>
    <w:rsid w:val="00697DA8"/>
    <w:rsid w:val="006A111A"/>
    <w:rsid w:val="006A11AE"/>
    <w:rsid w:val="006A13C1"/>
    <w:rsid w:val="006A167E"/>
    <w:rsid w:val="006A3E33"/>
    <w:rsid w:val="006A58EC"/>
    <w:rsid w:val="006A6621"/>
    <w:rsid w:val="006A671B"/>
    <w:rsid w:val="006A6C89"/>
    <w:rsid w:val="006A785E"/>
    <w:rsid w:val="006B2838"/>
    <w:rsid w:val="006B3477"/>
    <w:rsid w:val="006B7DF8"/>
    <w:rsid w:val="006C1488"/>
    <w:rsid w:val="006C205D"/>
    <w:rsid w:val="006C25C6"/>
    <w:rsid w:val="006C5874"/>
    <w:rsid w:val="006C62E5"/>
    <w:rsid w:val="006C6B81"/>
    <w:rsid w:val="006D1939"/>
    <w:rsid w:val="006D2064"/>
    <w:rsid w:val="006D2873"/>
    <w:rsid w:val="006D36CD"/>
    <w:rsid w:val="006D4C4C"/>
    <w:rsid w:val="006D50FD"/>
    <w:rsid w:val="006E05CF"/>
    <w:rsid w:val="006E0857"/>
    <w:rsid w:val="006E20D8"/>
    <w:rsid w:val="006E5DD5"/>
    <w:rsid w:val="006E661B"/>
    <w:rsid w:val="006E77A3"/>
    <w:rsid w:val="006E7ED3"/>
    <w:rsid w:val="006F02E2"/>
    <w:rsid w:val="006F0B34"/>
    <w:rsid w:val="006F0FE0"/>
    <w:rsid w:val="006F4749"/>
    <w:rsid w:val="006F4CF1"/>
    <w:rsid w:val="006F61A3"/>
    <w:rsid w:val="006F7AAA"/>
    <w:rsid w:val="00704F14"/>
    <w:rsid w:val="00706009"/>
    <w:rsid w:val="00706286"/>
    <w:rsid w:val="007150F6"/>
    <w:rsid w:val="007156C9"/>
    <w:rsid w:val="00717320"/>
    <w:rsid w:val="0072228C"/>
    <w:rsid w:val="00722370"/>
    <w:rsid w:val="00727973"/>
    <w:rsid w:val="00730D96"/>
    <w:rsid w:val="007339BE"/>
    <w:rsid w:val="00736C2E"/>
    <w:rsid w:val="0074426C"/>
    <w:rsid w:val="00744AAD"/>
    <w:rsid w:val="00746FCA"/>
    <w:rsid w:val="00750084"/>
    <w:rsid w:val="00751AF2"/>
    <w:rsid w:val="00753395"/>
    <w:rsid w:val="007560AF"/>
    <w:rsid w:val="0075670D"/>
    <w:rsid w:val="00756E92"/>
    <w:rsid w:val="00757528"/>
    <w:rsid w:val="007626AE"/>
    <w:rsid w:val="0076307F"/>
    <w:rsid w:val="007653FE"/>
    <w:rsid w:val="00766342"/>
    <w:rsid w:val="0076715D"/>
    <w:rsid w:val="00767727"/>
    <w:rsid w:val="007677B6"/>
    <w:rsid w:val="007705B5"/>
    <w:rsid w:val="00770D72"/>
    <w:rsid w:val="00775EC0"/>
    <w:rsid w:val="00776D82"/>
    <w:rsid w:val="00783099"/>
    <w:rsid w:val="007874BA"/>
    <w:rsid w:val="00787C71"/>
    <w:rsid w:val="007904BE"/>
    <w:rsid w:val="0079051F"/>
    <w:rsid w:val="00790C25"/>
    <w:rsid w:val="0079352D"/>
    <w:rsid w:val="007937F2"/>
    <w:rsid w:val="007960F9"/>
    <w:rsid w:val="00797893"/>
    <w:rsid w:val="007A326B"/>
    <w:rsid w:val="007A33F5"/>
    <w:rsid w:val="007A3AD7"/>
    <w:rsid w:val="007A5FFA"/>
    <w:rsid w:val="007B0C48"/>
    <w:rsid w:val="007B4CCE"/>
    <w:rsid w:val="007B539E"/>
    <w:rsid w:val="007B54DF"/>
    <w:rsid w:val="007B73A3"/>
    <w:rsid w:val="007C335C"/>
    <w:rsid w:val="007C6CB8"/>
    <w:rsid w:val="007C6D57"/>
    <w:rsid w:val="007C7E3F"/>
    <w:rsid w:val="007D00E8"/>
    <w:rsid w:val="007D36C4"/>
    <w:rsid w:val="007D626E"/>
    <w:rsid w:val="007D6731"/>
    <w:rsid w:val="007D71F8"/>
    <w:rsid w:val="007E1A2C"/>
    <w:rsid w:val="007E2310"/>
    <w:rsid w:val="007E5DA9"/>
    <w:rsid w:val="007E5DDA"/>
    <w:rsid w:val="007E7BB8"/>
    <w:rsid w:val="007F1D57"/>
    <w:rsid w:val="007F2601"/>
    <w:rsid w:val="007F2CA9"/>
    <w:rsid w:val="007F6100"/>
    <w:rsid w:val="007F6975"/>
    <w:rsid w:val="007F70C5"/>
    <w:rsid w:val="008005A2"/>
    <w:rsid w:val="00801F82"/>
    <w:rsid w:val="008038FD"/>
    <w:rsid w:val="00803FCE"/>
    <w:rsid w:val="00804798"/>
    <w:rsid w:val="00806381"/>
    <w:rsid w:val="0081108B"/>
    <w:rsid w:val="00812096"/>
    <w:rsid w:val="0082015A"/>
    <w:rsid w:val="00820EA1"/>
    <w:rsid w:val="008233BD"/>
    <w:rsid w:val="00823ADE"/>
    <w:rsid w:val="0083143E"/>
    <w:rsid w:val="008328D8"/>
    <w:rsid w:val="008350F0"/>
    <w:rsid w:val="00837EC6"/>
    <w:rsid w:val="0084052B"/>
    <w:rsid w:val="0084141B"/>
    <w:rsid w:val="0084477E"/>
    <w:rsid w:val="0084658A"/>
    <w:rsid w:val="00851324"/>
    <w:rsid w:val="00851860"/>
    <w:rsid w:val="008523F8"/>
    <w:rsid w:val="00852675"/>
    <w:rsid w:val="008548C3"/>
    <w:rsid w:val="00856D16"/>
    <w:rsid w:val="00864DDA"/>
    <w:rsid w:val="00867D95"/>
    <w:rsid w:val="008756A7"/>
    <w:rsid w:val="0087680E"/>
    <w:rsid w:val="00881243"/>
    <w:rsid w:val="008825D3"/>
    <w:rsid w:val="0088396B"/>
    <w:rsid w:val="00885D2F"/>
    <w:rsid w:val="0088668D"/>
    <w:rsid w:val="0088712F"/>
    <w:rsid w:val="0088713F"/>
    <w:rsid w:val="00887433"/>
    <w:rsid w:val="0089439D"/>
    <w:rsid w:val="00894988"/>
    <w:rsid w:val="0089515C"/>
    <w:rsid w:val="00895492"/>
    <w:rsid w:val="0089594F"/>
    <w:rsid w:val="00895B20"/>
    <w:rsid w:val="00896C04"/>
    <w:rsid w:val="008A3CE5"/>
    <w:rsid w:val="008A78DB"/>
    <w:rsid w:val="008B2ECB"/>
    <w:rsid w:val="008B5164"/>
    <w:rsid w:val="008B76EC"/>
    <w:rsid w:val="008C11B5"/>
    <w:rsid w:val="008C2133"/>
    <w:rsid w:val="008C2F0A"/>
    <w:rsid w:val="008C4055"/>
    <w:rsid w:val="008C4C50"/>
    <w:rsid w:val="008C4F90"/>
    <w:rsid w:val="008C646E"/>
    <w:rsid w:val="008C67AD"/>
    <w:rsid w:val="008D04ED"/>
    <w:rsid w:val="008D061B"/>
    <w:rsid w:val="008D1821"/>
    <w:rsid w:val="008D2F1B"/>
    <w:rsid w:val="008D438A"/>
    <w:rsid w:val="008D50B1"/>
    <w:rsid w:val="008E4AD5"/>
    <w:rsid w:val="008E6059"/>
    <w:rsid w:val="008E72C9"/>
    <w:rsid w:val="008F4BAB"/>
    <w:rsid w:val="008F4C8B"/>
    <w:rsid w:val="008F4EB2"/>
    <w:rsid w:val="008F5369"/>
    <w:rsid w:val="00900732"/>
    <w:rsid w:val="00900FD1"/>
    <w:rsid w:val="00901E36"/>
    <w:rsid w:val="009026AC"/>
    <w:rsid w:val="00903F8C"/>
    <w:rsid w:val="00907A2D"/>
    <w:rsid w:val="009125F9"/>
    <w:rsid w:val="00913F87"/>
    <w:rsid w:val="009148E8"/>
    <w:rsid w:val="00916EBE"/>
    <w:rsid w:val="0091756F"/>
    <w:rsid w:val="00920A0C"/>
    <w:rsid w:val="00920B68"/>
    <w:rsid w:val="00923D08"/>
    <w:rsid w:val="0092470C"/>
    <w:rsid w:val="00927028"/>
    <w:rsid w:val="00930E99"/>
    <w:rsid w:val="00933A10"/>
    <w:rsid w:val="00935C45"/>
    <w:rsid w:val="00937B63"/>
    <w:rsid w:val="009403BD"/>
    <w:rsid w:val="00942473"/>
    <w:rsid w:val="00945DE5"/>
    <w:rsid w:val="0094612E"/>
    <w:rsid w:val="00946FF9"/>
    <w:rsid w:val="00950DCD"/>
    <w:rsid w:val="00951013"/>
    <w:rsid w:val="00951E12"/>
    <w:rsid w:val="009544AA"/>
    <w:rsid w:val="00956997"/>
    <w:rsid w:val="009629CB"/>
    <w:rsid w:val="00965512"/>
    <w:rsid w:val="00965531"/>
    <w:rsid w:val="00966240"/>
    <w:rsid w:val="009673F7"/>
    <w:rsid w:val="009717F9"/>
    <w:rsid w:val="00971EFF"/>
    <w:rsid w:val="00972001"/>
    <w:rsid w:val="00973C99"/>
    <w:rsid w:val="009767D5"/>
    <w:rsid w:val="00976A33"/>
    <w:rsid w:val="0098005C"/>
    <w:rsid w:val="009805C1"/>
    <w:rsid w:val="00980B27"/>
    <w:rsid w:val="009813B5"/>
    <w:rsid w:val="00985B62"/>
    <w:rsid w:val="0099008D"/>
    <w:rsid w:val="0099029E"/>
    <w:rsid w:val="00990628"/>
    <w:rsid w:val="00991856"/>
    <w:rsid w:val="00993D9B"/>
    <w:rsid w:val="00996A20"/>
    <w:rsid w:val="00996E02"/>
    <w:rsid w:val="009A1110"/>
    <w:rsid w:val="009A1A92"/>
    <w:rsid w:val="009B0DDB"/>
    <w:rsid w:val="009B25DF"/>
    <w:rsid w:val="009B3712"/>
    <w:rsid w:val="009B43D3"/>
    <w:rsid w:val="009B6479"/>
    <w:rsid w:val="009B73BD"/>
    <w:rsid w:val="009C0373"/>
    <w:rsid w:val="009C16E1"/>
    <w:rsid w:val="009C2588"/>
    <w:rsid w:val="009C434B"/>
    <w:rsid w:val="009C5C73"/>
    <w:rsid w:val="009C6D80"/>
    <w:rsid w:val="009D15ED"/>
    <w:rsid w:val="009D1F2D"/>
    <w:rsid w:val="009D2FA7"/>
    <w:rsid w:val="009D2FDD"/>
    <w:rsid w:val="009E0FA2"/>
    <w:rsid w:val="009E1B3A"/>
    <w:rsid w:val="009E36BA"/>
    <w:rsid w:val="009E534F"/>
    <w:rsid w:val="009E6D91"/>
    <w:rsid w:val="009F227D"/>
    <w:rsid w:val="009F4828"/>
    <w:rsid w:val="009F7892"/>
    <w:rsid w:val="00A014EE"/>
    <w:rsid w:val="00A06F3E"/>
    <w:rsid w:val="00A10763"/>
    <w:rsid w:val="00A13801"/>
    <w:rsid w:val="00A17632"/>
    <w:rsid w:val="00A17BF1"/>
    <w:rsid w:val="00A21107"/>
    <w:rsid w:val="00A21971"/>
    <w:rsid w:val="00A2468A"/>
    <w:rsid w:val="00A33009"/>
    <w:rsid w:val="00A34459"/>
    <w:rsid w:val="00A34E90"/>
    <w:rsid w:val="00A3578E"/>
    <w:rsid w:val="00A36BFF"/>
    <w:rsid w:val="00A40B2C"/>
    <w:rsid w:val="00A421D8"/>
    <w:rsid w:val="00A47906"/>
    <w:rsid w:val="00A53859"/>
    <w:rsid w:val="00A57932"/>
    <w:rsid w:val="00A6054E"/>
    <w:rsid w:val="00A667FB"/>
    <w:rsid w:val="00A66E21"/>
    <w:rsid w:val="00A678C7"/>
    <w:rsid w:val="00A703AA"/>
    <w:rsid w:val="00A70AC2"/>
    <w:rsid w:val="00A71D81"/>
    <w:rsid w:val="00A729AC"/>
    <w:rsid w:val="00A7501F"/>
    <w:rsid w:val="00A75DBD"/>
    <w:rsid w:val="00A768A8"/>
    <w:rsid w:val="00A77F6D"/>
    <w:rsid w:val="00A8540E"/>
    <w:rsid w:val="00A85C52"/>
    <w:rsid w:val="00A85D8C"/>
    <w:rsid w:val="00A902DE"/>
    <w:rsid w:val="00AA004D"/>
    <w:rsid w:val="00AA0B1F"/>
    <w:rsid w:val="00AA31D5"/>
    <w:rsid w:val="00AA427B"/>
    <w:rsid w:val="00AB234C"/>
    <w:rsid w:val="00AB268A"/>
    <w:rsid w:val="00AB3774"/>
    <w:rsid w:val="00AB4698"/>
    <w:rsid w:val="00AB62C2"/>
    <w:rsid w:val="00AC064F"/>
    <w:rsid w:val="00AC105C"/>
    <w:rsid w:val="00AC24E0"/>
    <w:rsid w:val="00AC2F71"/>
    <w:rsid w:val="00AC30D4"/>
    <w:rsid w:val="00AC3640"/>
    <w:rsid w:val="00AC73B6"/>
    <w:rsid w:val="00AD2569"/>
    <w:rsid w:val="00AD3A67"/>
    <w:rsid w:val="00AD4A31"/>
    <w:rsid w:val="00AD4DD9"/>
    <w:rsid w:val="00AD57F7"/>
    <w:rsid w:val="00AD623A"/>
    <w:rsid w:val="00AD627B"/>
    <w:rsid w:val="00AD733A"/>
    <w:rsid w:val="00AD7D29"/>
    <w:rsid w:val="00AE3E79"/>
    <w:rsid w:val="00AE62EF"/>
    <w:rsid w:val="00AF117B"/>
    <w:rsid w:val="00AF21CC"/>
    <w:rsid w:val="00AF5A85"/>
    <w:rsid w:val="00AF7127"/>
    <w:rsid w:val="00B01129"/>
    <w:rsid w:val="00B05628"/>
    <w:rsid w:val="00B06526"/>
    <w:rsid w:val="00B06DDA"/>
    <w:rsid w:val="00B06EA5"/>
    <w:rsid w:val="00B1048B"/>
    <w:rsid w:val="00B147D4"/>
    <w:rsid w:val="00B1581C"/>
    <w:rsid w:val="00B2150C"/>
    <w:rsid w:val="00B23305"/>
    <w:rsid w:val="00B25C32"/>
    <w:rsid w:val="00B26C62"/>
    <w:rsid w:val="00B32647"/>
    <w:rsid w:val="00B3375E"/>
    <w:rsid w:val="00B34650"/>
    <w:rsid w:val="00B435EB"/>
    <w:rsid w:val="00B43FBA"/>
    <w:rsid w:val="00B4440F"/>
    <w:rsid w:val="00B477CB"/>
    <w:rsid w:val="00B535F9"/>
    <w:rsid w:val="00B567CA"/>
    <w:rsid w:val="00B61B2A"/>
    <w:rsid w:val="00B65566"/>
    <w:rsid w:val="00B65EE1"/>
    <w:rsid w:val="00B7223B"/>
    <w:rsid w:val="00B7270F"/>
    <w:rsid w:val="00B728E5"/>
    <w:rsid w:val="00B73A64"/>
    <w:rsid w:val="00B756AD"/>
    <w:rsid w:val="00B808D7"/>
    <w:rsid w:val="00B81D65"/>
    <w:rsid w:val="00B81E33"/>
    <w:rsid w:val="00B85769"/>
    <w:rsid w:val="00B85E92"/>
    <w:rsid w:val="00B86B4D"/>
    <w:rsid w:val="00B909E0"/>
    <w:rsid w:val="00B93907"/>
    <w:rsid w:val="00B97A83"/>
    <w:rsid w:val="00BA023B"/>
    <w:rsid w:val="00BA09A5"/>
    <w:rsid w:val="00BA22F6"/>
    <w:rsid w:val="00BA2432"/>
    <w:rsid w:val="00BA4CE6"/>
    <w:rsid w:val="00BA7380"/>
    <w:rsid w:val="00BB0393"/>
    <w:rsid w:val="00BB1339"/>
    <w:rsid w:val="00BB1D84"/>
    <w:rsid w:val="00BB3DE5"/>
    <w:rsid w:val="00BB67A7"/>
    <w:rsid w:val="00BB79A1"/>
    <w:rsid w:val="00BB7C50"/>
    <w:rsid w:val="00BC10C0"/>
    <w:rsid w:val="00BC1117"/>
    <w:rsid w:val="00BC11D0"/>
    <w:rsid w:val="00BC192E"/>
    <w:rsid w:val="00BC2859"/>
    <w:rsid w:val="00BC420A"/>
    <w:rsid w:val="00BC533E"/>
    <w:rsid w:val="00BC66C2"/>
    <w:rsid w:val="00BD1374"/>
    <w:rsid w:val="00BD3BF6"/>
    <w:rsid w:val="00BD3CB2"/>
    <w:rsid w:val="00BD5BC6"/>
    <w:rsid w:val="00BD6822"/>
    <w:rsid w:val="00BD6BA4"/>
    <w:rsid w:val="00BD6CFE"/>
    <w:rsid w:val="00BE0649"/>
    <w:rsid w:val="00BE1129"/>
    <w:rsid w:val="00BE1620"/>
    <w:rsid w:val="00BE1682"/>
    <w:rsid w:val="00BE213F"/>
    <w:rsid w:val="00BE3514"/>
    <w:rsid w:val="00BE3924"/>
    <w:rsid w:val="00BE5163"/>
    <w:rsid w:val="00BE6B09"/>
    <w:rsid w:val="00BF268A"/>
    <w:rsid w:val="00BF298C"/>
    <w:rsid w:val="00BF481B"/>
    <w:rsid w:val="00BF5776"/>
    <w:rsid w:val="00BF68B1"/>
    <w:rsid w:val="00BF6C9C"/>
    <w:rsid w:val="00BF7A8F"/>
    <w:rsid w:val="00C01FB1"/>
    <w:rsid w:val="00C02E0E"/>
    <w:rsid w:val="00C03254"/>
    <w:rsid w:val="00C05BD8"/>
    <w:rsid w:val="00C073D5"/>
    <w:rsid w:val="00C111AA"/>
    <w:rsid w:val="00C13A3A"/>
    <w:rsid w:val="00C15452"/>
    <w:rsid w:val="00C1636C"/>
    <w:rsid w:val="00C20339"/>
    <w:rsid w:val="00C21D65"/>
    <w:rsid w:val="00C2349E"/>
    <w:rsid w:val="00C23F42"/>
    <w:rsid w:val="00C31718"/>
    <w:rsid w:val="00C32A04"/>
    <w:rsid w:val="00C33321"/>
    <w:rsid w:val="00C3473E"/>
    <w:rsid w:val="00C34B30"/>
    <w:rsid w:val="00C376E7"/>
    <w:rsid w:val="00C40269"/>
    <w:rsid w:val="00C4249B"/>
    <w:rsid w:val="00C4571A"/>
    <w:rsid w:val="00C506D6"/>
    <w:rsid w:val="00C5096E"/>
    <w:rsid w:val="00C515D9"/>
    <w:rsid w:val="00C51802"/>
    <w:rsid w:val="00C528CC"/>
    <w:rsid w:val="00C52B1E"/>
    <w:rsid w:val="00C539BE"/>
    <w:rsid w:val="00C54B3F"/>
    <w:rsid w:val="00C558A4"/>
    <w:rsid w:val="00C60435"/>
    <w:rsid w:val="00C62FF8"/>
    <w:rsid w:val="00C634BA"/>
    <w:rsid w:val="00C634F9"/>
    <w:rsid w:val="00C63C6D"/>
    <w:rsid w:val="00C653DF"/>
    <w:rsid w:val="00C73346"/>
    <w:rsid w:val="00C746ED"/>
    <w:rsid w:val="00C7559C"/>
    <w:rsid w:val="00C75DD9"/>
    <w:rsid w:val="00C77AE8"/>
    <w:rsid w:val="00C810E3"/>
    <w:rsid w:val="00C81848"/>
    <w:rsid w:val="00C87BB8"/>
    <w:rsid w:val="00C90950"/>
    <w:rsid w:val="00C90C8B"/>
    <w:rsid w:val="00C91BCE"/>
    <w:rsid w:val="00C93754"/>
    <w:rsid w:val="00C95345"/>
    <w:rsid w:val="00C96253"/>
    <w:rsid w:val="00C9667A"/>
    <w:rsid w:val="00C9779F"/>
    <w:rsid w:val="00C97865"/>
    <w:rsid w:val="00CA16C3"/>
    <w:rsid w:val="00CA17A1"/>
    <w:rsid w:val="00CA1F7D"/>
    <w:rsid w:val="00CA38CE"/>
    <w:rsid w:val="00CA5139"/>
    <w:rsid w:val="00CA52C7"/>
    <w:rsid w:val="00CA572B"/>
    <w:rsid w:val="00CA5B47"/>
    <w:rsid w:val="00CB0BD1"/>
    <w:rsid w:val="00CB1D7D"/>
    <w:rsid w:val="00CC1905"/>
    <w:rsid w:val="00CC1909"/>
    <w:rsid w:val="00CD0459"/>
    <w:rsid w:val="00CD2559"/>
    <w:rsid w:val="00CD3796"/>
    <w:rsid w:val="00CD6538"/>
    <w:rsid w:val="00CD769E"/>
    <w:rsid w:val="00CD7986"/>
    <w:rsid w:val="00CE33BB"/>
    <w:rsid w:val="00CE4166"/>
    <w:rsid w:val="00CE4B22"/>
    <w:rsid w:val="00CF0385"/>
    <w:rsid w:val="00CF2A97"/>
    <w:rsid w:val="00CF35B5"/>
    <w:rsid w:val="00CF5144"/>
    <w:rsid w:val="00CF55E5"/>
    <w:rsid w:val="00CF5B75"/>
    <w:rsid w:val="00D00D2E"/>
    <w:rsid w:val="00D01767"/>
    <w:rsid w:val="00D01C36"/>
    <w:rsid w:val="00D022E3"/>
    <w:rsid w:val="00D0345F"/>
    <w:rsid w:val="00D04D69"/>
    <w:rsid w:val="00D05F91"/>
    <w:rsid w:val="00D07C6E"/>
    <w:rsid w:val="00D10924"/>
    <w:rsid w:val="00D11B88"/>
    <w:rsid w:val="00D14A5C"/>
    <w:rsid w:val="00D14ADB"/>
    <w:rsid w:val="00D16CC8"/>
    <w:rsid w:val="00D1747A"/>
    <w:rsid w:val="00D215BF"/>
    <w:rsid w:val="00D22335"/>
    <w:rsid w:val="00D23687"/>
    <w:rsid w:val="00D240CB"/>
    <w:rsid w:val="00D25E99"/>
    <w:rsid w:val="00D3387C"/>
    <w:rsid w:val="00D40261"/>
    <w:rsid w:val="00D41748"/>
    <w:rsid w:val="00D42127"/>
    <w:rsid w:val="00D4270A"/>
    <w:rsid w:val="00D44469"/>
    <w:rsid w:val="00D44E48"/>
    <w:rsid w:val="00D50C75"/>
    <w:rsid w:val="00D51A9A"/>
    <w:rsid w:val="00D51D10"/>
    <w:rsid w:val="00D52890"/>
    <w:rsid w:val="00D55E94"/>
    <w:rsid w:val="00D6171E"/>
    <w:rsid w:val="00D61F3D"/>
    <w:rsid w:val="00D638DB"/>
    <w:rsid w:val="00D63D3B"/>
    <w:rsid w:val="00D64D8C"/>
    <w:rsid w:val="00D65FAA"/>
    <w:rsid w:val="00D66E53"/>
    <w:rsid w:val="00D67844"/>
    <w:rsid w:val="00D71AA3"/>
    <w:rsid w:val="00D71F3D"/>
    <w:rsid w:val="00D72A75"/>
    <w:rsid w:val="00D74F4C"/>
    <w:rsid w:val="00D75AB3"/>
    <w:rsid w:val="00D828F2"/>
    <w:rsid w:val="00D86BA4"/>
    <w:rsid w:val="00D87EB0"/>
    <w:rsid w:val="00D9688F"/>
    <w:rsid w:val="00D97C4A"/>
    <w:rsid w:val="00DA2594"/>
    <w:rsid w:val="00DA32F1"/>
    <w:rsid w:val="00DA55E2"/>
    <w:rsid w:val="00DA5EE7"/>
    <w:rsid w:val="00DB38BD"/>
    <w:rsid w:val="00DC1E9A"/>
    <w:rsid w:val="00DC6431"/>
    <w:rsid w:val="00DC679B"/>
    <w:rsid w:val="00DC7A97"/>
    <w:rsid w:val="00DC7CBA"/>
    <w:rsid w:val="00DD01AF"/>
    <w:rsid w:val="00DD41E2"/>
    <w:rsid w:val="00DD721F"/>
    <w:rsid w:val="00DD74DA"/>
    <w:rsid w:val="00DE47FE"/>
    <w:rsid w:val="00DE4AA7"/>
    <w:rsid w:val="00DE5D8E"/>
    <w:rsid w:val="00DE7882"/>
    <w:rsid w:val="00DE7A91"/>
    <w:rsid w:val="00DF4394"/>
    <w:rsid w:val="00DF5650"/>
    <w:rsid w:val="00E01514"/>
    <w:rsid w:val="00E01A38"/>
    <w:rsid w:val="00E01CA2"/>
    <w:rsid w:val="00E01D47"/>
    <w:rsid w:val="00E01DD6"/>
    <w:rsid w:val="00E027B7"/>
    <w:rsid w:val="00E02846"/>
    <w:rsid w:val="00E0385D"/>
    <w:rsid w:val="00E064D2"/>
    <w:rsid w:val="00E07CD4"/>
    <w:rsid w:val="00E11B1E"/>
    <w:rsid w:val="00E13010"/>
    <w:rsid w:val="00E13657"/>
    <w:rsid w:val="00E13D93"/>
    <w:rsid w:val="00E150A4"/>
    <w:rsid w:val="00E1603B"/>
    <w:rsid w:val="00E23970"/>
    <w:rsid w:val="00E2721B"/>
    <w:rsid w:val="00E27FF7"/>
    <w:rsid w:val="00E33507"/>
    <w:rsid w:val="00E3417E"/>
    <w:rsid w:val="00E34F77"/>
    <w:rsid w:val="00E36A68"/>
    <w:rsid w:val="00E3752A"/>
    <w:rsid w:val="00E37D3E"/>
    <w:rsid w:val="00E41BEA"/>
    <w:rsid w:val="00E42D0A"/>
    <w:rsid w:val="00E435A3"/>
    <w:rsid w:val="00E4410F"/>
    <w:rsid w:val="00E44B93"/>
    <w:rsid w:val="00E46969"/>
    <w:rsid w:val="00E47690"/>
    <w:rsid w:val="00E50151"/>
    <w:rsid w:val="00E51DFC"/>
    <w:rsid w:val="00E5454A"/>
    <w:rsid w:val="00E54634"/>
    <w:rsid w:val="00E56BBC"/>
    <w:rsid w:val="00E571B6"/>
    <w:rsid w:val="00E61153"/>
    <w:rsid w:val="00E622A0"/>
    <w:rsid w:val="00E65D0E"/>
    <w:rsid w:val="00E7010D"/>
    <w:rsid w:val="00E71248"/>
    <w:rsid w:val="00E71E60"/>
    <w:rsid w:val="00E74C66"/>
    <w:rsid w:val="00E75D14"/>
    <w:rsid w:val="00E77D10"/>
    <w:rsid w:val="00E82DB6"/>
    <w:rsid w:val="00E832E6"/>
    <w:rsid w:val="00E83731"/>
    <w:rsid w:val="00E83EFD"/>
    <w:rsid w:val="00E83F06"/>
    <w:rsid w:val="00E84B3C"/>
    <w:rsid w:val="00E87CA7"/>
    <w:rsid w:val="00E94E88"/>
    <w:rsid w:val="00E97BC9"/>
    <w:rsid w:val="00E97FDF"/>
    <w:rsid w:val="00EA09A0"/>
    <w:rsid w:val="00EA2335"/>
    <w:rsid w:val="00EA34A9"/>
    <w:rsid w:val="00EA3CD2"/>
    <w:rsid w:val="00EA4B7F"/>
    <w:rsid w:val="00EA51C5"/>
    <w:rsid w:val="00EA7088"/>
    <w:rsid w:val="00EB15A8"/>
    <w:rsid w:val="00EB287C"/>
    <w:rsid w:val="00EB480B"/>
    <w:rsid w:val="00EB4D56"/>
    <w:rsid w:val="00EB64A6"/>
    <w:rsid w:val="00EC0F07"/>
    <w:rsid w:val="00EC3AD5"/>
    <w:rsid w:val="00EC5DA7"/>
    <w:rsid w:val="00ED4F89"/>
    <w:rsid w:val="00ED7080"/>
    <w:rsid w:val="00ED791E"/>
    <w:rsid w:val="00EE123B"/>
    <w:rsid w:val="00EE271A"/>
    <w:rsid w:val="00EE2A48"/>
    <w:rsid w:val="00EE2AB9"/>
    <w:rsid w:val="00EE3041"/>
    <w:rsid w:val="00EF2010"/>
    <w:rsid w:val="00EF528F"/>
    <w:rsid w:val="00F006CE"/>
    <w:rsid w:val="00F045A9"/>
    <w:rsid w:val="00F04760"/>
    <w:rsid w:val="00F05AB5"/>
    <w:rsid w:val="00F0628C"/>
    <w:rsid w:val="00F07A25"/>
    <w:rsid w:val="00F11BA9"/>
    <w:rsid w:val="00F127D3"/>
    <w:rsid w:val="00F129CE"/>
    <w:rsid w:val="00F13CE0"/>
    <w:rsid w:val="00F14BC7"/>
    <w:rsid w:val="00F15822"/>
    <w:rsid w:val="00F1669C"/>
    <w:rsid w:val="00F21A89"/>
    <w:rsid w:val="00F21C64"/>
    <w:rsid w:val="00F2201C"/>
    <w:rsid w:val="00F221A7"/>
    <w:rsid w:val="00F230B9"/>
    <w:rsid w:val="00F231BE"/>
    <w:rsid w:val="00F23744"/>
    <w:rsid w:val="00F23CEC"/>
    <w:rsid w:val="00F25217"/>
    <w:rsid w:val="00F25474"/>
    <w:rsid w:val="00F3049D"/>
    <w:rsid w:val="00F3063D"/>
    <w:rsid w:val="00F317C9"/>
    <w:rsid w:val="00F326F3"/>
    <w:rsid w:val="00F3356B"/>
    <w:rsid w:val="00F34720"/>
    <w:rsid w:val="00F34D97"/>
    <w:rsid w:val="00F36BB5"/>
    <w:rsid w:val="00F37451"/>
    <w:rsid w:val="00F40FCB"/>
    <w:rsid w:val="00F4378D"/>
    <w:rsid w:val="00F45E36"/>
    <w:rsid w:val="00F46700"/>
    <w:rsid w:val="00F4775E"/>
    <w:rsid w:val="00F47E69"/>
    <w:rsid w:val="00F50869"/>
    <w:rsid w:val="00F51F7D"/>
    <w:rsid w:val="00F54A9D"/>
    <w:rsid w:val="00F57D06"/>
    <w:rsid w:val="00F60EDE"/>
    <w:rsid w:val="00F65264"/>
    <w:rsid w:val="00F72602"/>
    <w:rsid w:val="00F72BF6"/>
    <w:rsid w:val="00F7457E"/>
    <w:rsid w:val="00F7471C"/>
    <w:rsid w:val="00F74755"/>
    <w:rsid w:val="00F77A44"/>
    <w:rsid w:val="00F80677"/>
    <w:rsid w:val="00F807FE"/>
    <w:rsid w:val="00F81751"/>
    <w:rsid w:val="00F834D6"/>
    <w:rsid w:val="00F92150"/>
    <w:rsid w:val="00F96025"/>
    <w:rsid w:val="00F97034"/>
    <w:rsid w:val="00FA0695"/>
    <w:rsid w:val="00FA12AA"/>
    <w:rsid w:val="00FA179C"/>
    <w:rsid w:val="00FA2325"/>
    <w:rsid w:val="00FA2B8D"/>
    <w:rsid w:val="00FA7DE9"/>
    <w:rsid w:val="00FB1F30"/>
    <w:rsid w:val="00FB249A"/>
    <w:rsid w:val="00FB5FAD"/>
    <w:rsid w:val="00FB761E"/>
    <w:rsid w:val="00FB7CD3"/>
    <w:rsid w:val="00FC006E"/>
    <w:rsid w:val="00FC1002"/>
    <w:rsid w:val="00FC1683"/>
    <w:rsid w:val="00FC3790"/>
    <w:rsid w:val="00FD01A1"/>
    <w:rsid w:val="00FD1B33"/>
    <w:rsid w:val="00FD3F57"/>
    <w:rsid w:val="00FD6066"/>
    <w:rsid w:val="00FD6EE6"/>
    <w:rsid w:val="00FE3231"/>
    <w:rsid w:val="00FE394A"/>
    <w:rsid w:val="00FE47C8"/>
    <w:rsid w:val="00FE5A59"/>
    <w:rsid w:val="00FE7BC7"/>
    <w:rsid w:val="00FF0516"/>
    <w:rsid w:val="00FF0F72"/>
    <w:rsid w:val="00FF3767"/>
    <w:rsid w:val="00FF7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713ADA"/>
  <w15:chartTrackingRefBased/>
  <w15:docId w15:val="{3D1CAC52-0A3E-4538-9C09-170FC4D62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ranklin Gothic Book" w:eastAsiaTheme="minorHAnsi" w:hAnsi="Franklin Gothic Book" w:cstheme="minorBidi"/>
        <w:sz w:val="22"/>
        <w:szCs w:val="22"/>
        <w:lang w:val="en-US" w:eastAsia="en-US" w:bidi="ar-SA"/>
      </w:rPr>
    </w:rPrDefault>
    <w:pPrDefault>
      <w:pPr>
        <w:spacing w:before="60" w:after="120" w:line="28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text"/>
    <w:qFormat/>
    <w:rsid w:val="00BA4CE6"/>
  </w:style>
  <w:style w:type="paragraph" w:styleId="Heading1">
    <w:name w:val="heading 1"/>
    <w:basedOn w:val="Normal"/>
    <w:next w:val="Body"/>
    <w:link w:val="Heading1Char"/>
    <w:autoRedefine/>
    <w:qFormat/>
    <w:rsid w:val="004B6885"/>
    <w:pPr>
      <w:widowControl w:val="0"/>
      <w:suppressAutoHyphens/>
      <w:autoSpaceDE w:val="0"/>
      <w:autoSpaceDN w:val="0"/>
      <w:adjustRightInd w:val="0"/>
      <w:spacing w:before="0" w:line="240" w:lineRule="auto"/>
      <w:textAlignment w:val="center"/>
      <w:outlineLvl w:val="0"/>
    </w:pPr>
    <w:rPr>
      <w:rFonts w:ascii="Franklin Gothic Medium" w:hAnsi="Franklin Gothic Medium" w:cs="SourceSansPro-Bold"/>
      <w:b/>
      <w:bCs/>
      <w:caps/>
      <w:color w:val="173963"/>
      <w:sz w:val="44"/>
      <w:szCs w:val="40"/>
    </w:rPr>
  </w:style>
  <w:style w:type="paragraph" w:styleId="Heading2">
    <w:name w:val="heading 2"/>
    <w:basedOn w:val="Normal"/>
    <w:next w:val="Body"/>
    <w:link w:val="Heading2Char"/>
    <w:qFormat/>
    <w:rsid w:val="00E07CD4"/>
    <w:pPr>
      <w:widowControl w:val="0"/>
      <w:suppressAutoHyphens/>
      <w:autoSpaceDE w:val="0"/>
      <w:autoSpaceDN w:val="0"/>
      <w:adjustRightInd w:val="0"/>
      <w:spacing w:before="180" w:after="60" w:line="320" w:lineRule="atLeast"/>
      <w:textAlignment w:val="center"/>
      <w:outlineLvl w:val="1"/>
    </w:pPr>
    <w:rPr>
      <w:rFonts w:ascii="Franklin Gothic Medium" w:hAnsi="Franklin Gothic Medium" w:cs="SourceSansPro-Light"/>
      <w:bCs/>
      <w:color w:val="003764"/>
      <w:sz w:val="40"/>
      <w:szCs w:val="21"/>
    </w:rPr>
  </w:style>
  <w:style w:type="paragraph" w:styleId="Heading3">
    <w:name w:val="heading 3"/>
    <w:basedOn w:val="Heading2"/>
    <w:next w:val="Body"/>
    <w:link w:val="Heading3Char"/>
    <w:qFormat/>
    <w:rsid w:val="00E07CD4"/>
    <w:pPr>
      <w:outlineLvl w:val="2"/>
    </w:pPr>
    <w:rPr>
      <w:color w:val="0071CE"/>
      <w:sz w:val="36"/>
    </w:rPr>
  </w:style>
  <w:style w:type="paragraph" w:styleId="Heading4">
    <w:name w:val="heading 4"/>
    <w:basedOn w:val="Heading3"/>
    <w:next w:val="Body"/>
    <w:link w:val="Heading4Char"/>
    <w:qFormat/>
    <w:rsid w:val="00E07CD4"/>
    <w:pPr>
      <w:keepNext/>
      <w:keepLines/>
      <w:spacing w:after="0"/>
      <w:outlineLvl w:val="3"/>
    </w:pPr>
    <w:rPr>
      <w:rFonts w:cstheme="majorBidi"/>
      <w:iCs/>
      <w:sz w:val="32"/>
    </w:rPr>
  </w:style>
  <w:style w:type="paragraph" w:styleId="Heading5">
    <w:name w:val="heading 5"/>
    <w:basedOn w:val="Heading4"/>
    <w:next w:val="Normal"/>
    <w:link w:val="Heading5Char"/>
    <w:qFormat/>
    <w:rsid w:val="00E07CD4"/>
    <w:pPr>
      <w:outlineLvl w:val="4"/>
    </w:pPr>
    <w:rPr>
      <w:rFonts w:eastAsiaTheme="majorEastAsia"/>
      <w:sz w:val="28"/>
    </w:rPr>
  </w:style>
  <w:style w:type="paragraph" w:styleId="Heading6">
    <w:name w:val="heading 6"/>
    <w:basedOn w:val="Normal"/>
    <w:next w:val="Normal"/>
    <w:link w:val="Heading6Char"/>
    <w:uiPriority w:val="9"/>
    <w:semiHidden/>
    <w:rsid w:val="00E07CD4"/>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rsid w:val="00E07CD4"/>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rsid w:val="00E07CD4"/>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rsid w:val="00E07CD4"/>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semiHidden/>
    <w:rsid w:val="00E07CD4"/>
    <w:pPr>
      <w:autoSpaceDE w:val="0"/>
      <w:autoSpaceDN w:val="0"/>
      <w:adjustRightInd w:val="0"/>
      <w:spacing w:after="0"/>
      <w:textAlignment w:val="center"/>
    </w:pPr>
    <w:rPr>
      <w:rFonts w:cs="Franklin Gothic Book"/>
      <w:color w:val="000000"/>
      <w:sz w:val="20"/>
      <w:szCs w:val="20"/>
    </w:rPr>
  </w:style>
  <w:style w:type="paragraph" w:customStyle="1" w:styleId="NoParagraphStyle">
    <w:name w:val="[No Paragraph Style]"/>
    <w:rsid w:val="00E07CD4"/>
    <w:pPr>
      <w:widowControl w:val="0"/>
      <w:autoSpaceDE w:val="0"/>
      <w:autoSpaceDN w:val="0"/>
      <w:adjustRightInd w:val="0"/>
      <w:textAlignment w:val="center"/>
    </w:pPr>
    <w:rPr>
      <w:rFonts w:cs="MinionPro-Regular"/>
      <w:color w:val="000000"/>
      <w:szCs w:val="24"/>
    </w:rPr>
  </w:style>
  <w:style w:type="character" w:customStyle="1" w:styleId="Heading2Char">
    <w:name w:val="Heading 2 Char"/>
    <w:basedOn w:val="DefaultParagraphFont"/>
    <w:link w:val="Heading2"/>
    <w:rsid w:val="00E07CD4"/>
    <w:rPr>
      <w:rFonts w:ascii="Franklin Gothic Medium" w:hAnsi="Franklin Gothic Medium" w:cs="SourceSansPro-Light"/>
      <w:bCs/>
      <w:color w:val="003764"/>
      <w:sz w:val="40"/>
      <w:szCs w:val="21"/>
    </w:rPr>
  </w:style>
  <w:style w:type="paragraph" w:styleId="BalloonText">
    <w:name w:val="Balloon Text"/>
    <w:basedOn w:val="Normal"/>
    <w:link w:val="BalloonTextChar"/>
    <w:uiPriority w:val="99"/>
    <w:semiHidden/>
    <w:unhideWhenUsed/>
    <w:rsid w:val="00E07CD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7CD4"/>
    <w:rPr>
      <w:rFonts w:ascii="Segoe UI" w:hAnsi="Segoe UI" w:cs="Segoe UI"/>
      <w:sz w:val="18"/>
      <w:szCs w:val="18"/>
    </w:rPr>
  </w:style>
  <w:style w:type="paragraph" w:customStyle="1" w:styleId="Body">
    <w:name w:val="Body"/>
    <w:basedOn w:val="Normal"/>
    <w:link w:val="BodyChar"/>
    <w:qFormat/>
    <w:rsid w:val="00E07CD4"/>
    <w:pPr>
      <w:widowControl w:val="0"/>
      <w:tabs>
        <w:tab w:val="left" w:pos="0"/>
      </w:tabs>
      <w:suppressAutoHyphens/>
      <w:autoSpaceDE w:val="0"/>
      <w:autoSpaceDN w:val="0"/>
      <w:adjustRightInd w:val="0"/>
      <w:spacing w:after="180"/>
    </w:pPr>
  </w:style>
  <w:style w:type="character" w:customStyle="1" w:styleId="BodyChar">
    <w:name w:val="Body Char"/>
    <w:basedOn w:val="DefaultParagraphFont"/>
    <w:link w:val="Body"/>
    <w:locked/>
    <w:rsid w:val="00E07CD4"/>
    <w:rPr>
      <w:rFonts w:ascii="Franklin Gothic Book" w:hAnsi="Franklin Gothic Book"/>
      <w:sz w:val="22"/>
      <w:szCs w:val="22"/>
    </w:rPr>
  </w:style>
  <w:style w:type="paragraph" w:customStyle="1" w:styleId="BodyCopy3">
    <w:name w:val="Body Copy 3"/>
    <w:basedOn w:val="Normal"/>
    <w:link w:val="BodyCopy3Char"/>
    <w:semiHidden/>
    <w:rsid w:val="00E07CD4"/>
  </w:style>
  <w:style w:type="character" w:customStyle="1" w:styleId="BodyCopy3Char">
    <w:name w:val="Body Copy 3 Char"/>
    <w:basedOn w:val="DefaultParagraphFont"/>
    <w:link w:val="BodyCopy3"/>
    <w:semiHidden/>
    <w:rsid w:val="00E07CD4"/>
    <w:rPr>
      <w:rFonts w:ascii="Franklin Gothic Book" w:hAnsi="Franklin Gothic Book"/>
      <w:sz w:val="22"/>
      <w:szCs w:val="22"/>
    </w:rPr>
  </w:style>
  <w:style w:type="paragraph" w:customStyle="1" w:styleId="Bold">
    <w:name w:val="Bold"/>
    <w:basedOn w:val="Body"/>
    <w:link w:val="BoldChar"/>
    <w:qFormat/>
    <w:rsid w:val="00E07CD4"/>
    <w:rPr>
      <w:b/>
    </w:rPr>
  </w:style>
  <w:style w:type="character" w:customStyle="1" w:styleId="BoldChar">
    <w:name w:val="Bold Char"/>
    <w:basedOn w:val="BodyChar"/>
    <w:link w:val="Bold"/>
    <w:rsid w:val="00E07CD4"/>
    <w:rPr>
      <w:rFonts w:ascii="Franklin Gothic Book" w:hAnsi="Franklin Gothic Book"/>
      <w:b/>
      <w:sz w:val="22"/>
      <w:szCs w:val="22"/>
    </w:rPr>
  </w:style>
  <w:style w:type="character" w:styleId="BookTitle">
    <w:name w:val="Book Title"/>
    <w:basedOn w:val="DefaultParagraphFont"/>
    <w:uiPriority w:val="33"/>
    <w:qFormat/>
    <w:rsid w:val="00E07CD4"/>
    <w:rPr>
      <w:b/>
      <w:bCs/>
      <w:i/>
      <w:iCs/>
      <w:spacing w:val="5"/>
    </w:rPr>
  </w:style>
  <w:style w:type="numbering" w:customStyle="1" w:styleId="Bulletlist">
    <w:name w:val="Bullet list"/>
    <w:uiPriority w:val="99"/>
    <w:rsid w:val="00E07CD4"/>
    <w:pPr>
      <w:numPr>
        <w:numId w:val="1"/>
      </w:numPr>
    </w:pPr>
  </w:style>
  <w:style w:type="character" w:customStyle="1" w:styleId="Heading1Char">
    <w:name w:val="Heading 1 Char"/>
    <w:basedOn w:val="DefaultParagraphFont"/>
    <w:link w:val="Heading1"/>
    <w:rsid w:val="004B6885"/>
    <w:rPr>
      <w:rFonts w:ascii="Franklin Gothic Medium" w:hAnsi="Franklin Gothic Medium" w:cs="SourceSansPro-Bold"/>
      <w:b/>
      <w:bCs/>
      <w:caps/>
      <w:color w:val="173963"/>
      <w:sz w:val="44"/>
      <w:szCs w:val="40"/>
    </w:rPr>
  </w:style>
  <w:style w:type="paragraph" w:customStyle="1" w:styleId="Numberedlist">
    <w:name w:val="Numbered list"/>
    <w:basedOn w:val="Body"/>
    <w:next w:val="Body"/>
    <w:link w:val="NumberedlistChar"/>
    <w:qFormat/>
    <w:rsid w:val="001D3329"/>
    <w:pPr>
      <w:numPr>
        <w:numId w:val="6"/>
      </w:numPr>
    </w:pPr>
  </w:style>
  <w:style w:type="character" w:customStyle="1" w:styleId="NumberedlistChar">
    <w:name w:val="Numbered list Char"/>
    <w:basedOn w:val="BodyChar"/>
    <w:link w:val="Numberedlist"/>
    <w:rsid w:val="001D3329"/>
    <w:rPr>
      <w:rFonts w:ascii="Franklin Gothic Book" w:hAnsi="Franklin Gothic Book"/>
      <w:sz w:val="22"/>
      <w:szCs w:val="22"/>
    </w:rPr>
  </w:style>
  <w:style w:type="character" w:customStyle="1" w:styleId="Heading3Char">
    <w:name w:val="Heading 3 Char"/>
    <w:basedOn w:val="DefaultParagraphFont"/>
    <w:link w:val="Heading3"/>
    <w:rsid w:val="00E07CD4"/>
    <w:rPr>
      <w:rFonts w:ascii="Franklin Gothic Medium" w:hAnsi="Franklin Gothic Medium" w:cs="SourceSansPro-Light"/>
      <w:bCs/>
      <w:color w:val="0071CE"/>
      <w:sz w:val="36"/>
      <w:szCs w:val="21"/>
    </w:rPr>
  </w:style>
  <w:style w:type="character" w:customStyle="1" w:styleId="Heading4Char">
    <w:name w:val="Heading 4 Char"/>
    <w:basedOn w:val="DefaultParagraphFont"/>
    <w:link w:val="Heading4"/>
    <w:rsid w:val="00E07CD4"/>
    <w:rPr>
      <w:rFonts w:ascii="Franklin Gothic Medium" w:hAnsi="Franklin Gothic Medium" w:cstheme="majorBidi"/>
      <w:bCs/>
      <w:iCs/>
      <w:color w:val="0071CE"/>
      <w:sz w:val="32"/>
      <w:szCs w:val="21"/>
    </w:rPr>
  </w:style>
  <w:style w:type="character" w:customStyle="1" w:styleId="Heading5Char">
    <w:name w:val="Heading 5 Char"/>
    <w:basedOn w:val="DefaultParagraphFont"/>
    <w:link w:val="Heading5"/>
    <w:rsid w:val="00E07CD4"/>
    <w:rPr>
      <w:rFonts w:ascii="Franklin Gothic Medium" w:eastAsiaTheme="majorEastAsia" w:hAnsi="Franklin Gothic Medium" w:cstheme="majorBidi"/>
      <w:bCs/>
      <w:iCs/>
      <w:color w:val="0071CE"/>
      <w:sz w:val="28"/>
      <w:szCs w:val="21"/>
    </w:rPr>
  </w:style>
  <w:style w:type="character" w:customStyle="1" w:styleId="Heading6Char">
    <w:name w:val="Heading 6 Char"/>
    <w:basedOn w:val="DefaultParagraphFont"/>
    <w:link w:val="Heading6"/>
    <w:uiPriority w:val="9"/>
    <w:semiHidden/>
    <w:rsid w:val="00E07CD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E07CD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E07CD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07CD4"/>
    <w:rPr>
      <w:rFonts w:asciiTheme="majorHAnsi" w:eastAsiaTheme="majorEastAsia" w:hAnsiTheme="majorHAnsi" w:cstheme="majorBidi"/>
      <w:i/>
      <w:iCs/>
      <w:color w:val="272727" w:themeColor="text1" w:themeTint="D8"/>
      <w:sz w:val="21"/>
      <w:szCs w:val="21"/>
    </w:rPr>
  </w:style>
  <w:style w:type="paragraph" w:customStyle="1" w:styleId="Bullets">
    <w:name w:val="Bullets"/>
    <w:basedOn w:val="Numberedlist"/>
    <w:link w:val="BulletsChar"/>
    <w:qFormat/>
    <w:rsid w:val="001D3329"/>
    <w:pPr>
      <w:numPr>
        <w:numId w:val="3"/>
      </w:numPr>
    </w:pPr>
  </w:style>
  <w:style w:type="character" w:customStyle="1" w:styleId="BulletsChar">
    <w:name w:val="Bullets Char"/>
    <w:basedOn w:val="DefaultParagraphFont"/>
    <w:link w:val="Bullets"/>
    <w:rsid w:val="001D3329"/>
  </w:style>
  <w:style w:type="character" w:styleId="CommentReference">
    <w:name w:val="annotation reference"/>
    <w:basedOn w:val="DefaultParagraphFont"/>
    <w:uiPriority w:val="99"/>
    <w:semiHidden/>
    <w:unhideWhenUsed/>
    <w:rsid w:val="00E07CD4"/>
    <w:rPr>
      <w:sz w:val="16"/>
      <w:szCs w:val="16"/>
    </w:rPr>
  </w:style>
  <w:style w:type="paragraph" w:styleId="CommentText">
    <w:name w:val="annotation text"/>
    <w:basedOn w:val="Normal"/>
    <w:link w:val="CommentTextChar"/>
    <w:uiPriority w:val="99"/>
    <w:unhideWhenUsed/>
    <w:rsid w:val="00E07CD4"/>
  </w:style>
  <w:style w:type="character" w:customStyle="1" w:styleId="CommentTextChar">
    <w:name w:val="Comment Text Char"/>
    <w:basedOn w:val="DefaultParagraphFont"/>
    <w:link w:val="CommentText"/>
    <w:uiPriority w:val="99"/>
    <w:rsid w:val="00E07CD4"/>
    <w:rPr>
      <w:rFonts w:ascii="Franklin Gothic Book" w:hAnsi="Franklin Gothic Book"/>
      <w:sz w:val="22"/>
      <w:szCs w:val="22"/>
    </w:rPr>
  </w:style>
  <w:style w:type="paragraph" w:styleId="CommentSubject">
    <w:name w:val="annotation subject"/>
    <w:basedOn w:val="CommentText"/>
    <w:next w:val="CommentText"/>
    <w:link w:val="CommentSubjectChar"/>
    <w:uiPriority w:val="99"/>
    <w:semiHidden/>
    <w:unhideWhenUsed/>
    <w:rsid w:val="00E07CD4"/>
    <w:rPr>
      <w:b/>
      <w:bCs/>
    </w:rPr>
  </w:style>
  <w:style w:type="character" w:customStyle="1" w:styleId="CommentSubjectChar">
    <w:name w:val="Comment Subject Char"/>
    <w:basedOn w:val="CommentTextChar"/>
    <w:link w:val="CommentSubject"/>
    <w:uiPriority w:val="99"/>
    <w:semiHidden/>
    <w:rsid w:val="00E07CD4"/>
    <w:rPr>
      <w:rFonts w:ascii="Franklin Gothic Book" w:hAnsi="Franklin Gothic Book"/>
      <w:b/>
      <w:bCs/>
      <w:sz w:val="22"/>
      <w:szCs w:val="22"/>
    </w:rPr>
  </w:style>
  <w:style w:type="paragraph" w:customStyle="1" w:styleId="ContactBody">
    <w:name w:val="Contact Body"/>
    <w:basedOn w:val="BasicParagraph"/>
    <w:link w:val="ContactBodyChar"/>
    <w:uiPriority w:val="1"/>
    <w:qFormat/>
    <w:rsid w:val="00E07CD4"/>
    <w:pPr>
      <w:suppressAutoHyphens/>
      <w:spacing w:line="240" w:lineRule="auto"/>
    </w:pPr>
    <w:rPr>
      <w:rFonts w:cs="Franklin Gothic Demi"/>
      <w:spacing w:val="-3"/>
      <w:sz w:val="16"/>
      <w:szCs w:val="16"/>
    </w:rPr>
  </w:style>
  <w:style w:type="character" w:customStyle="1" w:styleId="ContactBodyChar">
    <w:name w:val="Contact Body Char"/>
    <w:basedOn w:val="DefaultParagraphFont"/>
    <w:link w:val="ContactBody"/>
    <w:uiPriority w:val="1"/>
    <w:rsid w:val="00E07CD4"/>
    <w:rPr>
      <w:rFonts w:ascii="Franklin Gothic Book" w:hAnsi="Franklin Gothic Book" w:cs="Franklin Gothic Demi"/>
      <w:color w:val="000000"/>
      <w:spacing w:val="-3"/>
      <w:sz w:val="16"/>
      <w:szCs w:val="16"/>
    </w:rPr>
  </w:style>
  <w:style w:type="paragraph" w:customStyle="1" w:styleId="Contactcopy-9ptbottomright">
    <w:name w:val="Contact copy - 9pt (bottom right)"/>
    <w:basedOn w:val="NoParagraphStyle"/>
    <w:link w:val="Contactcopy-9ptbottomrightChar"/>
    <w:uiPriority w:val="99"/>
    <w:rsid w:val="00E07CD4"/>
    <w:pPr>
      <w:spacing w:after="90" w:line="140" w:lineRule="atLeast"/>
    </w:pPr>
    <w:rPr>
      <w:rFonts w:cs="SourceSansPro-Semibold"/>
      <w:spacing w:val="-4"/>
      <w:sz w:val="18"/>
      <w:szCs w:val="18"/>
    </w:rPr>
  </w:style>
  <w:style w:type="character" w:customStyle="1" w:styleId="Contactcopy-9ptbottomrightChar">
    <w:name w:val="Contact copy - 9pt (bottom right) Char"/>
    <w:basedOn w:val="DefaultParagraphFont"/>
    <w:link w:val="Contactcopy-9ptbottomright"/>
    <w:uiPriority w:val="99"/>
    <w:rsid w:val="00E07CD4"/>
    <w:rPr>
      <w:rFonts w:ascii="Franklin Gothic Book" w:hAnsi="Franklin Gothic Book" w:cs="SourceSansPro-Semibold"/>
      <w:color w:val="000000"/>
      <w:spacing w:val="-4"/>
      <w:sz w:val="18"/>
      <w:szCs w:val="18"/>
    </w:rPr>
  </w:style>
  <w:style w:type="paragraph" w:customStyle="1" w:styleId="ContactHeader">
    <w:name w:val="Contact Header"/>
    <w:basedOn w:val="Heading2"/>
    <w:link w:val="ContactHeaderChar"/>
    <w:uiPriority w:val="1"/>
    <w:qFormat/>
    <w:rsid w:val="00E07CD4"/>
    <w:rPr>
      <w:bCs w:val="0"/>
      <w:color w:val="0071CE"/>
      <w:sz w:val="22"/>
    </w:rPr>
  </w:style>
  <w:style w:type="character" w:customStyle="1" w:styleId="ContactHeaderChar">
    <w:name w:val="Contact Header Char"/>
    <w:basedOn w:val="DefaultParagraphFont"/>
    <w:link w:val="ContactHeader"/>
    <w:uiPriority w:val="1"/>
    <w:rsid w:val="00E07CD4"/>
    <w:rPr>
      <w:rFonts w:ascii="Franklin Gothic Medium" w:hAnsi="Franklin Gothic Medium" w:cs="SourceSansPro-Light"/>
      <w:color w:val="0071CE"/>
      <w:sz w:val="22"/>
      <w:szCs w:val="21"/>
    </w:rPr>
  </w:style>
  <w:style w:type="character" w:customStyle="1" w:styleId="Contactname-BOLD">
    <w:name w:val="Contact name - BOLD"/>
    <w:uiPriority w:val="99"/>
    <w:rsid w:val="00E07CD4"/>
    <w:rPr>
      <w:rFonts w:ascii="Franklin Gothic Medium" w:hAnsi="Franklin Gothic Medium"/>
    </w:rPr>
  </w:style>
  <w:style w:type="paragraph" w:customStyle="1" w:styleId="Coverpagecontactinformation">
    <w:name w:val="Cover page contact information"/>
    <w:basedOn w:val="Body"/>
    <w:next w:val="Body"/>
    <w:semiHidden/>
    <w:rsid w:val="00E07CD4"/>
    <w:pPr>
      <w:jc w:val="center"/>
    </w:pPr>
    <w:rPr>
      <w:sz w:val="24"/>
    </w:rPr>
  </w:style>
  <w:style w:type="paragraph" w:customStyle="1" w:styleId="CoverpageyearH1">
    <w:name w:val="Cover page year H1"/>
    <w:basedOn w:val="Body"/>
    <w:next w:val="Body"/>
    <w:link w:val="CoverpageyearH1Char"/>
    <w:uiPriority w:val="2"/>
    <w:rsid w:val="00E07CD4"/>
    <w:pPr>
      <w:spacing w:after="3600"/>
      <w:jc w:val="right"/>
    </w:pPr>
    <w:rPr>
      <w:rFonts w:ascii="Franklin Gothic Medium" w:hAnsi="Franklin Gothic Medium" w:cs="SourceSansPro-Light"/>
      <w:b/>
      <w:i/>
      <w:caps/>
      <w:color w:val="0071CE"/>
      <w:sz w:val="44"/>
      <w:szCs w:val="44"/>
    </w:rPr>
  </w:style>
  <w:style w:type="character" w:customStyle="1" w:styleId="CoverpageyearH1Char">
    <w:name w:val="Cover page year H1 Char"/>
    <w:basedOn w:val="Heading2Char"/>
    <w:link w:val="CoverpageyearH1"/>
    <w:uiPriority w:val="2"/>
    <w:rsid w:val="00E07CD4"/>
    <w:rPr>
      <w:rFonts w:ascii="Franklin Gothic Medium" w:hAnsi="Franklin Gothic Medium" w:cs="SourceSansPro-Light"/>
      <w:b/>
      <w:bCs w:val="0"/>
      <w:i/>
      <w:caps/>
      <w:color w:val="0071CE"/>
      <w:sz w:val="44"/>
      <w:szCs w:val="44"/>
    </w:rPr>
  </w:style>
  <w:style w:type="paragraph" w:customStyle="1" w:styleId="Date-Rightaligned">
    <w:name w:val="Date - Right aligned"/>
    <w:basedOn w:val="Normal"/>
    <w:uiPriority w:val="99"/>
    <w:qFormat/>
    <w:rsid w:val="00E07CD4"/>
    <w:pPr>
      <w:widowControl w:val="0"/>
      <w:autoSpaceDE w:val="0"/>
      <w:autoSpaceDN w:val="0"/>
      <w:adjustRightInd w:val="0"/>
      <w:spacing w:after="0" w:line="288" w:lineRule="auto"/>
      <w:jc w:val="right"/>
      <w:textAlignment w:val="center"/>
    </w:pPr>
    <w:rPr>
      <w:rFonts w:ascii="Franklin Gothic Medium" w:hAnsi="Franklin Gothic Medium" w:cs="SourceSansPro-Bold"/>
      <w:bCs/>
      <w:caps/>
      <w:color w:val="6D6E71"/>
      <w:sz w:val="18"/>
      <w:szCs w:val="18"/>
    </w:rPr>
  </w:style>
  <w:style w:type="paragraph" w:customStyle="1" w:styleId="Date-RightAligned0">
    <w:name w:val="Date-Right Aligned"/>
    <w:basedOn w:val="Normal"/>
    <w:uiPriority w:val="1"/>
    <w:qFormat/>
    <w:rsid w:val="00E07CD4"/>
    <w:pPr>
      <w:spacing w:after="0" w:line="288" w:lineRule="auto"/>
      <w:jc w:val="right"/>
    </w:pPr>
    <w:rPr>
      <w:color w:val="6D6E71"/>
      <w:sz w:val="18"/>
    </w:rPr>
  </w:style>
  <w:style w:type="character" w:styleId="Emphasis">
    <w:name w:val="Emphasis"/>
    <w:basedOn w:val="DefaultParagraphFont"/>
    <w:uiPriority w:val="20"/>
    <w:qFormat/>
    <w:rsid w:val="00E07CD4"/>
    <w:rPr>
      <w:i/>
      <w:iCs/>
    </w:rPr>
  </w:style>
  <w:style w:type="paragraph" w:customStyle="1" w:styleId="FeaturedQuote">
    <w:name w:val="Featured Quote"/>
    <w:basedOn w:val="Normal"/>
    <w:link w:val="FeaturedQuoteChar"/>
    <w:uiPriority w:val="1"/>
    <w:qFormat/>
    <w:rsid w:val="00040813"/>
    <w:pPr>
      <w:suppressAutoHyphens/>
      <w:ind w:left="1440" w:right="1440"/>
      <w:jc w:val="center"/>
    </w:pPr>
    <w:rPr>
      <w:rFonts w:ascii="Franklin Gothic Medium" w:hAnsi="Franklin Gothic Medium"/>
      <w:i/>
      <w:color w:val="003764"/>
    </w:rPr>
  </w:style>
  <w:style w:type="character" w:customStyle="1" w:styleId="FeaturedQuoteChar">
    <w:name w:val="Featured Quote Char"/>
    <w:basedOn w:val="DefaultParagraphFont"/>
    <w:link w:val="FeaturedQuote"/>
    <w:uiPriority w:val="1"/>
    <w:rsid w:val="00040813"/>
    <w:rPr>
      <w:rFonts w:ascii="Franklin Gothic Medium" w:hAnsi="Franklin Gothic Medium"/>
      <w:i/>
      <w:color w:val="003764"/>
      <w:sz w:val="22"/>
      <w:szCs w:val="22"/>
    </w:rPr>
  </w:style>
  <w:style w:type="paragraph" w:styleId="Footer">
    <w:name w:val="footer"/>
    <w:basedOn w:val="Normal"/>
    <w:link w:val="FooterChar"/>
    <w:autoRedefine/>
    <w:uiPriority w:val="1"/>
    <w:qFormat/>
    <w:rsid w:val="00E07CD4"/>
    <w:pPr>
      <w:tabs>
        <w:tab w:val="left" w:pos="900"/>
        <w:tab w:val="left" w:pos="1051"/>
        <w:tab w:val="left" w:pos="2491"/>
        <w:tab w:val="left" w:pos="2635"/>
        <w:tab w:val="left" w:pos="4003"/>
        <w:tab w:val="left" w:pos="4140"/>
        <w:tab w:val="left" w:pos="5670"/>
        <w:tab w:val="left" w:pos="5818"/>
        <w:tab w:val="left" w:pos="7200"/>
        <w:tab w:val="left" w:pos="7344"/>
      </w:tabs>
      <w:spacing w:before="120" w:after="0" w:line="240" w:lineRule="atLeast"/>
      <w:jc w:val="center"/>
    </w:pPr>
    <w:rPr>
      <w:color w:val="003764"/>
      <w:sz w:val="18"/>
      <w:szCs w:val="18"/>
    </w:rPr>
  </w:style>
  <w:style w:type="character" w:customStyle="1" w:styleId="FooterChar">
    <w:name w:val="Footer Char"/>
    <w:basedOn w:val="DefaultParagraphFont"/>
    <w:link w:val="Footer"/>
    <w:uiPriority w:val="1"/>
    <w:rsid w:val="00E07CD4"/>
    <w:rPr>
      <w:rFonts w:ascii="Franklin Gothic Book" w:hAnsi="Franklin Gothic Book"/>
      <w:color w:val="003764"/>
      <w:sz w:val="18"/>
      <w:szCs w:val="18"/>
    </w:rPr>
  </w:style>
  <w:style w:type="table" w:styleId="GridTable1Light">
    <w:name w:val="Grid Table 1 Light"/>
    <w:basedOn w:val="TableNormal"/>
    <w:uiPriority w:val="46"/>
    <w:rsid w:val="00E07CD4"/>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07CD4"/>
    <w:pPr>
      <w:spacing w:before="0"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E07CD4"/>
    <w:pPr>
      <w:spacing w:before="0"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07CD4"/>
    <w:pPr>
      <w:spacing w:before="0"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07CD4"/>
    <w:pPr>
      <w:spacing w:before="0"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07CD4"/>
    <w:pPr>
      <w:spacing w:before="0"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07CD4"/>
    <w:pPr>
      <w:spacing w:before="0"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07CD4"/>
    <w:pPr>
      <w:spacing w:before="0"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E07CD4"/>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E07CD4"/>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E07CD4"/>
    <w:pPr>
      <w:spacing w:before="0"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E07CD4"/>
    <w:pPr>
      <w:spacing w:before="0"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rsid w:val="00E07CD4"/>
    <w:pPr>
      <w:spacing w:before="0"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E07CD4"/>
    <w:pPr>
      <w:spacing w:before="0"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E07CD4"/>
    <w:pPr>
      <w:spacing w:before="0"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E07CD4"/>
    <w:pPr>
      <w:spacing w:before="0"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E07CD4"/>
    <w:pPr>
      <w:spacing w:before="0"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rsid w:val="00E07C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CD4"/>
    <w:rPr>
      <w:rFonts w:ascii="Franklin Gothic Book" w:hAnsi="Franklin Gothic Book"/>
      <w:sz w:val="22"/>
      <w:szCs w:val="22"/>
    </w:rPr>
  </w:style>
  <w:style w:type="paragraph" w:customStyle="1" w:styleId="Header4-Contactinfo">
    <w:name w:val="Header 4 - Contact info"/>
    <w:basedOn w:val="NoParagraphStyle"/>
    <w:uiPriority w:val="99"/>
    <w:rsid w:val="00E07CD4"/>
    <w:pPr>
      <w:spacing w:after="90" w:line="340" w:lineRule="atLeast"/>
    </w:pPr>
    <w:rPr>
      <w:rFonts w:ascii="Franklin Gothic Medium" w:hAnsi="Franklin Gothic Medium" w:cs="SourceSansPro-Semibold"/>
      <w:color w:val="2C6FB7"/>
      <w:szCs w:val="20"/>
    </w:rPr>
  </w:style>
  <w:style w:type="character" w:styleId="Hyperlink">
    <w:name w:val="Hyperlink"/>
    <w:basedOn w:val="DefaultParagraphFont"/>
    <w:uiPriority w:val="99"/>
    <w:rsid w:val="00E07CD4"/>
    <w:rPr>
      <w:rFonts w:ascii="Franklin Gothic Book" w:hAnsi="Franklin Gothic Book"/>
      <w:color w:val="0563C1" w:themeColor="hyperlink"/>
      <w:u w:val="single"/>
    </w:rPr>
  </w:style>
  <w:style w:type="character" w:styleId="IntenseEmphasis">
    <w:name w:val="Intense Emphasis"/>
    <w:basedOn w:val="DefaultParagraphFont"/>
    <w:uiPriority w:val="21"/>
    <w:rsid w:val="00E07CD4"/>
    <w:rPr>
      <w:rFonts w:ascii="Franklin Gothic Book" w:hAnsi="Franklin Gothic Book"/>
      <w:i/>
      <w:iCs/>
      <w:color w:val="5B9BD5" w:themeColor="accent1"/>
    </w:rPr>
  </w:style>
  <w:style w:type="paragraph" w:styleId="IntenseQuote">
    <w:name w:val="Intense Quote"/>
    <w:basedOn w:val="Normal"/>
    <w:next w:val="Normal"/>
    <w:link w:val="IntenseQuoteChar"/>
    <w:uiPriority w:val="30"/>
    <w:rsid w:val="00E07CD4"/>
    <w:pPr>
      <w:pBdr>
        <w:top w:val="single" w:sz="4" w:space="10" w:color="5B9BD5" w:themeColor="accent1"/>
        <w:bottom w:val="single" w:sz="4" w:space="10" w:color="5B9BD5" w:themeColor="accent1"/>
      </w:pBdr>
      <w:spacing w:before="360" w:after="360" w:line="259" w:lineRule="auto"/>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07CD4"/>
    <w:rPr>
      <w:rFonts w:ascii="Franklin Gothic Book" w:hAnsi="Franklin Gothic Book"/>
      <w:i/>
      <w:iCs/>
      <w:color w:val="5B9BD5" w:themeColor="accent1"/>
      <w:sz w:val="22"/>
      <w:szCs w:val="22"/>
    </w:rPr>
  </w:style>
  <w:style w:type="character" w:styleId="IntenseReference">
    <w:name w:val="Intense Reference"/>
    <w:basedOn w:val="DefaultParagraphFont"/>
    <w:uiPriority w:val="32"/>
    <w:rsid w:val="00E07CD4"/>
    <w:rPr>
      <w:rFonts w:ascii="Franklin Gothic Book" w:hAnsi="Franklin Gothic Book"/>
      <w:b/>
      <w:bCs/>
      <w:smallCaps/>
      <w:color w:val="5B9BD5" w:themeColor="accent1"/>
      <w:spacing w:val="5"/>
      <w:sz w:val="20"/>
    </w:rPr>
  </w:style>
  <w:style w:type="character" w:customStyle="1" w:styleId="ItalEmphasis">
    <w:name w:val="Ital Emphasis"/>
    <w:uiPriority w:val="99"/>
    <w:rsid w:val="00E07CD4"/>
    <w:rPr>
      <w:rFonts w:ascii="Franklin Gothic Book" w:hAnsi="Franklin Gothic Book"/>
      <w:i/>
      <w:iCs/>
    </w:rPr>
  </w:style>
  <w:style w:type="paragraph" w:customStyle="1" w:styleId="ItalicEmphasis">
    <w:name w:val="Italic Emphasis"/>
    <w:basedOn w:val="Normal"/>
    <w:link w:val="ItalicEmphasisChar"/>
    <w:semiHidden/>
    <w:rsid w:val="00E07CD4"/>
    <w:pPr>
      <w:widowControl w:val="0"/>
      <w:suppressAutoHyphens/>
      <w:autoSpaceDE w:val="0"/>
      <w:autoSpaceDN w:val="0"/>
      <w:adjustRightInd w:val="0"/>
      <w:spacing w:before="120" w:after="0"/>
      <w:textAlignment w:val="center"/>
    </w:pPr>
    <w:rPr>
      <w:rFonts w:cs="SourceSansPro-Light"/>
      <w:b/>
      <w:i/>
      <w:color w:val="000000"/>
      <w:sz w:val="20"/>
      <w:szCs w:val="21"/>
    </w:rPr>
  </w:style>
  <w:style w:type="character" w:customStyle="1" w:styleId="ItalicEmphasisChar">
    <w:name w:val="Italic Emphasis Char"/>
    <w:basedOn w:val="DefaultParagraphFont"/>
    <w:link w:val="ItalicEmphasis"/>
    <w:semiHidden/>
    <w:rsid w:val="00E07CD4"/>
    <w:rPr>
      <w:rFonts w:ascii="Franklin Gothic Book" w:hAnsi="Franklin Gothic Book" w:cs="SourceSansPro-Light"/>
      <w:b/>
      <w:i/>
      <w:color w:val="000000"/>
      <w:szCs w:val="21"/>
    </w:rPr>
  </w:style>
  <w:style w:type="paragraph" w:customStyle="1" w:styleId="Italics">
    <w:name w:val="Italics"/>
    <w:basedOn w:val="Body"/>
    <w:link w:val="ItalicsChar"/>
    <w:qFormat/>
    <w:rsid w:val="00E07CD4"/>
    <w:rPr>
      <w:i/>
    </w:rPr>
  </w:style>
  <w:style w:type="character" w:customStyle="1" w:styleId="ItalicsChar">
    <w:name w:val="Italics Char"/>
    <w:basedOn w:val="BodyChar"/>
    <w:link w:val="Italics"/>
    <w:rsid w:val="00E07CD4"/>
    <w:rPr>
      <w:rFonts w:ascii="Franklin Gothic Book" w:hAnsi="Franklin Gothic Book"/>
      <w:i/>
      <w:sz w:val="22"/>
      <w:szCs w:val="22"/>
    </w:rPr>
  </w:style>
  <w:style w:type="paragraph" w:styleId="ListParagraph">
    <w:name w:val="List Paragraph"/>
    <w:basedOn w:val="Normal"/>
    <w:uiPriority w:val="34"/>
    <w:qFormat/>
    <w:rsid w:val="00E07CD4"/>
    <w:pPr>
      <w:ind w:left="720"/>
      <w:contextualSpacing/>
    </w:pPr>
    <w:rPr>
      <w:rFonts w:cs="Times New Roman"/>
      <w:szCs w:val="24"/>
    </w:rPr>
  </w:style>
  <w:style w:type="table" w:styleId="ListTable1Light">
    <w:name w:val="List Table 1 Light"/>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2">
    <w:name w:val="List Table 1 Light Accent 2"/>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E07CD4"/>
    <w:pPr>
      <w:spacing w:before="0"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Accent1">
    <w:name w:val="List Table 7 Colorful Accent 1"/>
    <w:basedOn w:val="TableNormal"/>
    <w:uiPriority w:val="52"/>
    <w:rsid w:val="00E07CD4"/>
    <w:pPr>
      <w:spacing w:before="0"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LocationSubhead">
    <w:name w:val="Location Subhead"/>
    <w:basedOn w:val="Normal"/>
    <w:link w:val="LocationSubheadChar"/>
    <w:uiPriority w:val="2"/>
    <w:semiHidden/>
    <w:rsid w:val="00E07CD4"/>
    <w:pPr>
      <w:spacing w:after="160"/>
    </w:pPr>
    <w:rPr>
      <w:b/>
      <w:color w:val="0071CE"/>
      <w:sz w:val="28"/>
      <w:szCs w:val="28"/>
    </w:rPr>
  </w:style>
  <w:style w:type="character" w:customStyle="1" w:styleId="LocationSubheadChar">
    <w:name w:val="Location Subhead Char"/>
    <w:basedOn w:val="DefaultParagraphFont"/>
    <w:link w:val="LocationSubhead"/>
    <w:uiPriority w:val="2"/>
    <w:semiHidden/>
    <w:rsid w:val="00E07CD4"/>
    <w:rPr>
      <w:rFonts w:ascii="Franklin Gothic Book" w:hAnsi="Franklin Gothic Book"/>
      <w:b/>
      <w:color w:val="0071CE"/>
      <w:sz w:val="28"/>
      <w:szCs w:val="28"/>
    </w:rPr>
  </w:style>
  <w:style w:type="table" w:styleId="MediumShading1">
    <w:name w:val="Medium Shading 1"/>
    <w:basedOn w:val="TableNormal"/>
    <w:uiPriority w:val="63"/>
    <w:rsid w:val="00E07CD4"/>
    <w:pPr>
      <w:spacing w:before="0" w:after="200" w:line="276"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NoSpacing">
    <w:name w:val="No Spacing"/>
    <w:uiPriority w:val="1"/>
    <w:qFormat/>
    <w:rsid w:val="00E07CD4"/>
    <w:pPr>
      <w:spacing w:before="0" w:after="0" w:line="240" w:lineRule="auto"/>
    </w:pPr>
    <w:rPr>
      <w:rFonts w:cs="Times New Roman"/>
      <w:szCs w:val="24"/>
    </w:rPr>
  </w:style>
  <w:style w:type="paragraph" w:styleId="NormalWeb">
    <w:name w:val="Normal (Web)"/>
    <w:basedOn w:val="Normal"/>
    <w:uiPriority w:val="99"/>
    <w:semiHidden/>
    <w:unhideWhenUsed/>
    <w:rsid w:val="00E07CD4"/>
    <w:pPr>
      <w:spacing w:before="100" w:beforeAutospacing="1" w:after="100" w:afterAutospacing="1" w:line="240" w:lineRule="auto"/>
    </w:pPr>
    <w:rPr>
      <w:rFonts w:ascii="Times New Roman" w:eastAsiaTheme="minorEastAsia" w:hAnsi="Times New Roman" w:cs="Times New Roman"/>
      <w:sz w:val="24"/>
      <w:szCs w:val="24"/>
    </w:rPr>
  </w:style>
  <w:style w:type="character" w:styleId="PageNumber">
    <w:name w:val="page number"/>
    <w:basedOn w:val="DefaultParagraphFont"/>
    <w:uiPriority w:val="99"/>
    <w:semiHidden/>
    <w:unhideWhenUsed/>
    <w:rsid w:val="00E07CD4"/>
  </w:style>
  <w:style w:type="table" w:styleId="PlainTable1">
    <w:name w:val="Plain Table 1"/>
    <w:basedOn w:val="TableNormal"/>
    <w:uiPriority w:val="41"/>
    <w:rsid w:val="00E07CD4"/>
    <w:pPr>
      <w:spacing w:before="0"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1">
    <w:name w:val="Table Grid 1"/>
    <w:basedOn w:val="TableNormal"/>
    <w:uiPriority w:val="99"/>
    <w:semiHidden/>
    <w:unhideWhenUsed/>
    <w:rsid w:val="00E07CD4"/>
    <w:pPr>
      <w:spacing w:before="40" w:after="4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
    <w:name w:val="Plain Table 11"/>
    <w:aliases w:val="Centered justified table"/>
    <w:basedOn w:val="TableGrid1"/>
    <w:uiPriority w:val="41"/>
    <w:rsid w:val="00E07CD4"/>
    <w:pPr>
      <w:spacing w:after="0"/>
      <w:jc w:val="center"/>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43" w:type="dxa"/>
        <w:left w:w="115" w:type="dxa"/>
        <w:bottom w:w="43" w:type="dxa"/>
        <w:right w:w="115" w:type="dxa"/>
      </w:tblCellMar>
    </w:tblPr>
    <w:tcPr>
      <w:vAlign w:val="center"/>
    </w:tcPr>
    <w:tblStylePr w:type="firstRow">
      <w:rPr>
        <w:b/>
        <w:bCs/>
      </w:rPr>
    </w:tblStylePr>
    <w:tblStylePr w:type="lastRow">
      <w:rPr>
        <w:b/>
        <w:bCs/>
        <w:i/>
        <w:iCs/>
      </w:rPr>
      <w:tblPr/>
      <w:tcPr>
        <w:tcBorders>
          <w:top w:val="double" w:sz="4" w:space="0" w:color="BFBFBF" w:themeColor="background1" w:themeShade="BF"/>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07CD4"/>
    <w:pPr>
      <w:spacing w:before="0"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
    <w:name w:val="Plain Table 21"/>
    <w:aliases w:val="Left Justified"/>
    <w:basedOn w:val="TableNormal"/>
    <w:uiPriority w:val="42"/>
    <w:rsid w:val="00E07CD4"/>
    <w:pPr>
      <w:spacing w:before="0"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43" w:type="dxa"/>
        <w:left w:w="115" w:type="dxa"/>
        <w:bottom w:w="43" w:type="dxa"/>
        <w:right w:w="115" w:type="dxa"/>
      </w:tblCellMar>
    </w:tblPr>
    <w:trPr>
      <w:cantSplit/>
      <w:tblHeader/>
    </w:trPr>
    <w:tcPr>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07CD4"/>
    <w:pPr>
      <w:spacing w:before="0"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07CD4"/>
    <w:pPr>
      <w:spacing w:before="0"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07CD4"/>
    <w:pPr>
      <w:spacing w:before="0"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basedOn w:val="Normal"/>
    <w:next w:val="Normal"/>
    <w:link w:val="QuoteChar"/>
    <w:uiPriority w:val="29"/>
    <w:rsid w:val="00E07CD4"/>
    <w:pPr>
      <w:spacing w:before="200" w:after="160" w:line="259"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E07CD4"/>
    <w:rPr>
      <w:rFonts w:ascii="Franklin Gothic Book" w:hAnsi="Franklin Gothic Book"/>
      <w:i/>
      <w:iCs/>
      <w:color w:val="404040" w:themeColor="text1" w:themeTint="BF"/>
      <w:sz w:val="22"/>
      <w:szCs w:val="22"/>
    </w:rPr>
  </w:style>
  <w:style w:type="character" w:styleId="Strong">
    <w:name w:val="Strong"/>
    <w:uiPriority w:val="22"/>
    <w:rsid w:val="00E07CD4"/>
    <w:rPr>
      <w:rFonts w:ascii="Franklin Gothic Book" w:hAnsi="Franklin Gothic Book"/>
      <w:b/>
      <w:sz w:val="20"/>
      <w:szCs w:val="21"/>
    </w:rPr>
  </w:style>
  <w:style w:type="numbering" w:customStyle="1" w:styleId="Style1">
    <w:name w:val="Style1"/>
    <w:uiPriority w:val="99"/>
    <w:rsid w:val="00E07CD4"/>
    <w:pPr>
      <w:numPr>
        <w:numId w:val="5"/>
      </w:numPr>
    </w:pPr>
  </w:style>
  <w:style w:type="numbering" w:customStyle="1" w:styleId="Style2">
    <w:name w:val="Style2"/>
    <w:uiPriority w:val="99"/>
    <w:rsid w:val="00E07CD4"/>
    <w:pPr>
      <w:numPr>
        <w:numId w:val="2"/>
      </w:numPr>
    </w:pPr>
  </w:style>
  <w:style w:type="paragraph" w:customStyle="1" w:styleId="Subpageheading">
    <w:name w:val="Subpage heading"/>
    <w:basedOn w:val="Header"/>
    <w:link w:val="SubpageheadingChar"/>
    <w:qFormat/>
    <w:rsid w:val="00E07CD4"/>
    <w:pPr>
      <w:tabs>
        <w:tab w:val="clear" w:pos="4680"/>
        <w:tab w:val="clear" w:pos="9360"/>
      </w:tabs>
      <w:jc w:val="right"/>
    </w:pPr>
    <w:rPr>
      <w:rFonts w:ascii="Franklin Gothic Medium" w:hAnsi="Franklin Gothic Medium"/>
      <w:caps/>
      <w:color w:val="5B9BD5" w:themeColor="accent1"/>
      <w:sz w:val="24"/>
      <w:szCs w:val="24"/>
    </w:rPr>
  </w:style>
  <w:style w:type="character" w:customStyle="1" w:styleId="SubpageheadingChar">
    <w:name w:val="Subpage heading Char"/>
    <w:basedOn w:val="HeaderChar"/>
    <w:link w:val="Subpageheading"/>
    <w:rsid w:val="00E07CD4"/>
    <w:rPr>
      <w:rFonts w:ascii="Franklin Gothic Medium" w:hAnsi="Franklin Gothic Medium"/>
      <w:caps/>
      <w:color w:val="5B9BD5" w:themeColor="accent1"/>
      <w:sz w:val="24"/>
      <w:szCs w:val="24"/>
    </w:rPr>
  </w:style>
  <w:style w:type="paragraph" w:styleId="Subtitle">
    <w:name w:val="Subtitle"/>
    <w:basedOn w:val="Normal"/>
    <w:next w:val="Normal"/>
    <w:link w:val="SubtitleChar"/>
    <w:uiPriority w:val="11"/>
    <w:rsid w:val="00E07CD4"/>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07CD4"/>
    <w:rPr>
      <w:rFonts w:ascii="Franklin Gothic Book" w:eastAsiaTheme="minorEastAsia" w:hAnsi="Franklin Gothic Book"/>
      <w:color w:val="5A5A5A" w:themeColor="text1" w:themeTint="A5"/>
      <w:spacing w:val="15"/>
      <w:sz w:val="22"/>
      <w:szCs w:val="22"/>
    </w:rPr>
  </w:style>
  <w:style w:type="character" w:styleId="SubtleEmphasis">
    <w:name w:val="Subtle Emphasis"/>
    <w:basedOn w:val="DefaultParagraphFont"/>
    <w:uiPriority w:val="19"/>
    <w:rsid w:val="00E07CD4"/>
    <w:rPr>
      <w:rFonts w:ascii="Franklin Gothic Book" w:hAnsi="Franklin Gothic Book"/>
      <w:i/>
      <w:iCs/>
      <w:color w:val="404040" w:themeColor="text1" w:themeTint="BF"/>
    </w:rPr>
  </w:style>
  <w:style w:type="character" w:styleId="SubtleReference">
    <w:name w:val="Subtle Reference"/>
    <w:basedOn w:val="DefaultParagraphFont"/>
    <w:uiPriority w:val="31"/>
    <w:rsid w:val="00E07CD4"/>
    <w:rPr>
      <w:rFonts w:ascii="Franklin Gothic Book" w:hAnsi="Franklin Gothic Book"/>
      <w:smallCaps/>
      <w:color w:val="5A5A5A" w:themeColor="text1" w:themeTint="A5"/>
    </w:rPr>
  </w:style>
  <w:style w:type="table" w:styleId="TableGrid">
    <w:name w:val="Table Grid"/>
    <w:basedOn w:val="TableNormal"/>
    <w:uiPriority w:val="59"/>
    <w:rsid w:val="00E07CD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07CD4"/>
    <w:pPr>
      <w:spacing w:before="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ing2">
    <w:name w:val="Table Heading 2"/>
    <w:next w:val="Body"/>
    <w:link w:val="TableHeading2Char"/>
    <w:uiPriority w:val="1"/>
    <w:semiHidden/>
    <w:rsid w:val="00E07CD4"/>
    <w:pPr>
      <w:spacing w:before="40" w:after="40" w:line="240" w:lineRule="auto"/>
    </w:pPr>
    <w:rPr>
      <w:rFonts w:ascii="Franklin Gothic Medium" w:hAnsi="Franklin Gothic Medium" w:cs="SourceSansPro-Light"/>
      <w:b/>
      <w:bCs/>
      <w:color w:val="0071CE"/>
      <w:sz w:val="44"/>
      <w:szCs w:val="21"/>
    </w:rPr>
  </w:style>
  <w:style w:type="character" w:customStyle="1" w:styleId="TableHeading2Char">
    <w:name w:val="Table Heading 2 Char"/>
    <w:basedOn w:val="Heading2Char"/>
    <w:link w:val="TableHeading2"/>
    <w:uiPriority w:val="1"/>
    <w:semiHidden/>
    <w:rsid w:val="00E07CD4"/>
    <w:rPr>
      <w:rFonts w:ascii="Franklin Gothic Medium" w:hAnsi="Franklin Gothic Medium" w:cs="SourceSansPro-Light"/>
      <w:b/>
      <w:bCs/>
      <w:color w:val="0071CE"/>
      <w:sz w:val="44"/>
      <w:szCs w:val="21"/>
    </w:rPr>
  </w:style>
  <w:style w:type="paragraph" w:styleId="Title">
    <w:name w:val="Title"/>
    <w:basedOn w:val="Heading1"/>
    <w:next w:val="Normal"/>
    <w:link w:val="TitleChar"/>
    <w:rsid w:val="00E07CD4"/>
    <w:pPr>
      <w:outlineLvl w:val="9"/>
    </w:pPr>
  </w:style>
  <w:style w:type="character" w:customStyle="1" w:styleId="TitleChar">
    <w:name w:val="Title Char"/>
    <w:basedOn w:val="DefaultParagraphFont"/>
    <w:link w:val="Title"/>
    <w:rsid w:val="00E07CD4"/>
    <w:rPr>
      <w:rFonts w:ascii="Franklin Gothic Medium" w:hAnsi="Franklin Gothic Medium" w:cs="SourceSansPro-Bold"/>
      <w:b/>
      <w:bCs/>
      <w:caps/>
      <w:color w:val="173963"/>
      <w:sz w:val="44"/>
      <w:szCs w:val="40"/>
    </w:rPr>
  </w:style>
  <w:style w:type="paragraph" w:styleId="TOC1">
    <w:name w:val="toc 1"/>
    <w:basedOn w:val="Normal"/>
    <w:next w:val="Normal"/>
    <w:autoRedefine/>
    <w:uiPriority w:val="39"/>
    <w:rsid w:val="00E07CD4"/>
    <w:pPr>
      <w:tabs>
        <w:tab w:val="right" w:leader="dot" w:pos="9170"/>
      </w:tabs>
      <w:spacing w:after="100"/>
    </w:pPr>
  </w:style>
  <w:style w:type="paragraph" w:styleId="TOC2">
    <w:name w:val="toc 2"/>
    <w:basedOn w:val="Normal"/>
    <w:next w:val="Normal"/>
    <w:autoRedefine/>
    <w:uiPriority w:val="39"/>
    <w:rsid w:val="00E07CD4"/>
    <w:pPr>
      <w:tabs>
        <w:tab w:val="right" w:leader="dot" w:pos="9170"/>
      </w:tabs>
      <w:spacing w:after="100"/>
      <w:ind w:left="200"/>
    </w:pPr>
  </w:style>
  <w:style w:type="paragraph" w:styleId="TOC3">
    <w:name w:val="toc 3"/>
    <w:basedOn w:val="Normal"/>
    <w:next w:val="Normal"/>
    <w:autoRedefine/>
    <w:uiPriority w:val="39"/>
    <w:rsid w:val="00E07CD4"/>
    <w:pPr>
      <w:spacing w:after="100"/>
      <w:ind w:left="400"/>
    </w:pPr>
  </w:style>
  <w:style w:type="paragraph" w:styleId="TOC4">
    <w:name w:val="toc 4"/>
    <w:basedOn w:val="Normal"/>
    <w:next w:val="Normal"/>
    <w:autoRedefine/>
    <w:uiPriority w:val="39"/>
    <w:rsid w:val="00E07CD4"/>
    <w:pPr>
      <w:spacing w:after="100"/>
      <w:ind w:left="600"/>
    </w:pPr>
  </w:style>
  <w:style w:type="paragraph" w:styleId="TOCHeading">
    <w:name w:val="TOC Heading"/>
    <w:next w:val="Normal"/>
    <w:autoRedefine/>
    <w:uiPriority w:val="39"/>
    <w:qFormat/>
    <w:rsid w:val="00E07CD4"/>
    <w:pPr>
      <w:keepNext/>
      <w:keepLines/>
      <w:spacing w:before="240" w:after="-1" w:line="22" w:lineRule="auto"/>
    </w:pPr>
    <w:rPr>
      <w:rFonts w:ascii="Franklin Gothic Medium" w:eastAsiaTheme="majorEastAsia" w:hAnsi="Franklin Gothic Medium" w:cstheme="majorBidi"/>
      <w:b/>
      <w:caps/>
      <w:color w:val="173963"/>
      <w:sz w:val="44"/>
      <w:szCs w:val="32"/>
    </w:rPr>
  </w:style>
  <w:style w:type="character" w:customStyle="1" w:styleId="UnresolvedMention1">
    <w:name w:val="Unresolved Mention1"/>
    <w:basedOn w:val="DefaultParagraphFont"/>
    <w:uiPriority w:val="99"/>
    <w:semiHidden/>
    <w:unhideWhenUsed/>
    <w:rsid w:val="00E07CD4"/>
    <w:rPr>
      <w:color w:val="808080"/>
      <w:shd w:val="clear" w:color="auto" w:fill="E6E6E6"/>
    </w:rPr>
  </w:style>
  <w:style w:type="character" w:customStyle="1" w:styleId="diff-html-added">
    <w:name w:val="diff-html-added"/>
    <w:basedOn w:val="DefaultParagraphFont"/>
    <w:rsid w:val="00105862"/>
  </w:style>
  <w:style w:type="character" w:styleId="PlaceholderText">
    <w:name w:val="Placeholder Text"/>
    <w:basedOn w:val="DefaultParagraphFont"/>
    <w:uiPriority w:val="99"/>
    <w:semiHidden/>
    <w:rsid w:val="003F44AF"/>
    <w:rPr>
      <w:color w:val="808080"/>
    </w:rPr>
  </w:style>
  <w:style w:type="paragraph" w:styleId="TOC5">
    <w:name w:val="toc 5"/>
    <w:basedOn w:val="Normal"/>
    <w:next w:val="Normal"/>
    <w:autoRedefine/>
    <w:uiPriority w:val="39"/>
    <w:unhideWhenUsed/>
    <w:rsid w:val="00272A85"/>
    <w:pPr>
      <w:spacing w:after="100"/>
      <w:ind w:left="880"/>
    </w:pPr>
  </w:style>
  <w:style w:type="paragraph" w:styleId="Revision">
    <w:name w:val="Revision"/>
    <w:hidden/>
    <w:uiPriority w:val="99"/>
    <w:semiHidden/>
    <w:rsid w:val="00BE6B09"/>
    <w:pPr>
      <w:spacing w:before="0" w:after="0" w:line="240" w:lineRule="auto"/>
    </w:pPr>
  </w:style>
  <w:style w:type="character" w:styleId="UnresolvedMention">
    <w:name w:val="Unresolved Mention"/>
    <w:basedOn w:val="DefaultParagraphFont"/>
    <w:uiPriority w:val="99"/>
    <w:semiHidden/>
    <w:unhideWhenUsed/>
    <w:rsid w:val="006A6C89"/>
    <w:rPr>
      <w:color w:val="605E5C"/>
      <w:shd w:val="clear" w:color="auto" w:fill="E1DFDD"/>
    </w:rPr>
  </w:style>
  <w:style w:type="character" w:styleId="FollowedHyperlink">
    <w:name w:val="FollowedHyperlink"/>
    <w:basedOn w:val="DefaultParagraphFont"/>
    <w:uiPriority w:val="99"/>
    <w:semiHidden/>
    <w:unhideWhenUsed/>
    <w:rsid w:val="003559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57324">
      <w:bodyDiv w:val="1"/>
      <w:marLeft w:val="0"/>
      <w:marRight w:val="0"/>
      <w:marTop w:val="0"/>
      <w:marBottom w:val="0"/>
      <w:divBdr>
        <w:top w:val="none" w:sz="0" w:space="0" w:color="auto"/>
        <w:left w:val="none" w:sz="0" w:space="0" w:color="auto"/>
        <w:bottom w:val="none" w:sz="0" w:space="0" w:color="auto"/>
        <w:right w:val="none" w:sz="0" w:space="0" w:color="auto"/>
      </w:divBdr>
    </w:div>
    <w:div w:id="882212156">
      <w:bodyDiv w:val="1"/>
      <w:marLeft w:val="0"/>
      <w:marRight w:val="0"/>
      <w:marTop w:val="0"/>
      <w:marBottom w:val="0"/>
      <w:divBdr>
        <w:top w:val="none" w:sz="0" w:space="0" w:color="auto"/>
        <w:left w:val="none" w:sz="0" w:space="0" w:color="auto"/>
        <w:bottom w:val="none" w:sz="0" w:space="0" w:color="auto"/>
        <w:right w:val="none" w:sz="0" w:space="0" w:color="auto"/>
      </w:divBdr>
    </w:div>
    <w:div w:id="1736472498">
      <w:bodyDiv w:val="1"/>
      <w:marLeft w:val="0"/>
      <w:marRight w:val="0"/>
      <w:marTop w:val="0"/>
      <w:marBottom w:val="0"/>
      <w:divBdr>
        <w:top w:val="none" w:sz="0" w:space="0" w:color="auto"/>
        <w:left w:val="none" w:sz="0" w:space="0" w:color="auto"/>
        <w:bottom w:val="none" w:sz="0" w:space="0" w:color="auto"/>
        <w:right w:val="none" w:sz="0" w:space="0" w:color="auto"/>
      </w:divBdr>
    </w:div>
    <w:div w:id="2078746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bctc.edu/colleges-staff/programs-services/capital-budget/megamation" TargetMode="External"/><Relationship Id="rId18" Type="http://schemas.openxmlformats.org/officeDocument/2006/relationships/hyperlink" Target="https://library.municode.com/wa/seattle/codes/municipal_code?nodeId=TIT22BUCOCO_SUBTITLE_XMIRURE_CH22.925BUEMPEST"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ctclinkreferencecenter.ctclink.us/m/65093/l/695295-add-edit-rooms-in-directline" TargetMode="External"/><Relationship Id="rId7" Type="http://schemas.openxmlformats.org/officeDocument/2006/relationships/settings" Target="settings.xml"/><Relationship Id="rId12" Type="http://schemas.openxmlformats.org/officeDocument/2006/relationships/hyperlink" Target="mailto:slocke@sbctc.edu" TargetMode="External"/><Relationship Id="rId17" Type="http://schemas.openxmlformats.org/officeDocument/2006/relationships/hyperlink" Target="https://library.municode.com/wa/seattle/codes/municipal_code?nodeId=TIT22BUCOCO_SUBTITLE_XMIRURE_CH22.920ENUSBE_22.920.010AP"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app.leg.wa.gov/WAC/default.aspx?cite=51-11C-20203" TargetMode="External"/><Relationship Id="rId20" Type="http://schemas.openxmlformats.org/officeDocument/2006/relationships/hyperlink" Target="https://ctclinkreferencecenter.ctclink.us/m/65093/l/1123770-add-edit-building-in-directline"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morgan@sbctc.edu"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app.leg.wa.gov/wac/default.aspx?cite=194-50" TargetMode="External"/><Relationship Id="rId23" Type="http://schemas.openxmlformats.org/officeDocument/2006/relationships/hyperlink" Target="https://www.sbctc.edu/colleges-staff/programs-services/capital-budget/megamation"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sbctc.edu/colleges-staff/programs-services/capital-budget/megam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tclinkreferencecenter.ctclink.us/m/intro_to_ctclink" TargetMode="External"/><Relationship Id="rId22" Type="http://schemas.openxmlformats.org/officeDocument/2006/relationships/hyperlink" Target="https://www.sbctc.edu/colleges-staff/programs-services/capital-budget/megamation" TargetMode="External"/><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9934BEACF7F45628F4804A05C2FB449"/>
        <w:category>
          <w:name w:val="General"/>
          <w:gallery w:val="placeholder"/>
        </w:category>
        <w:types>
          <w:type w:val="bbPlcHdr"/>
        </w:types>
        <w:behaviors>
          <w:behavior w:val="content"/>
        </w:behaviors>
        <w:guid w:val="{F2A4F81D-B212-4D2B-83C5-9E8435C0FE69}"/>
      </w:docPartPr>
      <w:docPartBody>
        <w:p w:rsidR="00545DC3" w:rsidRDefault="00AD359E">
          <w:r w:rsidRPr="00D15BA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ourceSansPro-Bold">
    <w:altName w:val="Calibri"/>
    <w:charset w:val="00"/>
    <w:family w:val="auto"/>
    <w:pitch w:val="variable"/>
    <w:sig w:usb0="20000007" w:usb1="00000001" w:usb2="00000000" w:usb3="00000000" w:csb0="00000193" w:csb1="00000000"/>
  </w:font>
  <w:font w:name="SourceSansPro-Light">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SourceSansPro-Semibold">
    <w:altName w:val="Calibri"/>
    <w:charset w:val="00"/>
    <w:family w:val="auto"/>
    <w:pitch w:val="variable"/>
    <w:sig w:usb0="20000007" w:usb1="00000001" w:usb2="00000000" w:usb3="00000000" w:csb0="000001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59E"/>
    <w:rsid w:val="00070BBB"/>
    <w:rsid w:val="00103D55"/>
    <w:rsid w:val="00136286"/>
    <w:rsid w:val="00136829"/>
    <w:rsid w:val="00151F8B"/>
    <w:rsid w:val="001536F3"/>
    <w:rsid w:val="00167340"/>
    <w:rsid w:val="00226E44"/>
    <w:rsid w:val="00255529"/>
    <w:rsid w:val="002D43F8"/>
    <w:rsid w:val="002D5F8F"/>
    <w:rsid w:val="002F05D0"/>
    <w:rsid w:val="003021F1"/>
    <w:rsid w:val="0030410E"/>
    <w:rsid w:val="0030439D"/>
    <w:rsid w:val="0036669A"/>
    <w:rsid w:val="00377A2A"/>
    <w:rsid w:val="0038522E"/>
    <w:rsid w:val="003C00BD"/>
    <w:rsid w:val="003E4614"/>
    <w:rsid w:val="003E7BB1"/>
    <w:rsid w:val="0041387B"/>
    <w:rsid w:val="00413889"/>
    <w:rsid w:val="00420E34"/>
    <w:rsid w:val="00421F67"/>
    <w:rsid w:val="0044298C"/>
    <w:rsid w:val="00450641"/>
    <w:rsid w:val="004B09B1"/>
    <w:rsid w:val="004C0E7E"/>
    <w:rsid w:val="004F4B84"/>
    <w:rsid w:val="0050236F"/>
    <w:rsid w:val="00545DC3"/>
    <w:rsid w:val="00561CAC"/>
    <w:rsid w:val="005A33AD"/>
    <w:rsid w:val="00621F2F"/>
    <w:rsid w:val="00670006"/>
    <w:rsid w:val="0069740B"/>
    <w:rsid w:val="007E622E"/>
    <w:rsid w:val="007E7BB8"/>
    <w:rsid w:val="007F5EA8"/>
    <w:rsid w:val="00823ADE"/>
    <w:rsid w:val="0087188C"/>
    <w:rsid w:val="00872A18"/>
    <w:rsid w:val="0087680E"/>
    <w:rsid w:val="008E44E9"/>
    <w:rsid w:val="008F4EB2"/>
    <w:rsid w:val="00912AFE"/>
    <w:rsid w:val="00923D08"/>
    <w:rsid w:val="00942473"/>
    <w:rsid w:val="009C7FA3"/>
    <w:rsid w:val="009E534F"/>
    <w:rsid w:val="00A15618"/>
    <w:rsid w:val="00AC30D4"/>
    <w:rsid w:val="00AD359E"/>
    <w:rsid w:val="00AE7560"/>
    <w:rsid w:val="00B85769"/>
    <w:rsid w:val="00BA66F7"/>
    <w:rsid w:val="00BD3CB2"/>
    <w:rsid w:val="00BF780E"/>
    <w:rsid w:val="00C539BE"/>
    <w:rsid w:val="00C55901"/>
    <w:rsid w:val="00C8560E"/>
    <w:rsid w:val="00D14ADB"/>
    <w:rsid w:val="00D67844"/>
    <w:rsid w:val="00DA3FEC"/>
    <w:rsid w:val="00E409EA"/>
    <w:rsid w:val="00E44B93"/>
    <w:rsid w:val="00E760D2"/>
    <w:rsid w:val="00E96BFA"/>
    <w:rsid w:val="00EE3041"/>
    <w:rsid w:val="00F167F6"/>
    <w:rsid w:val="00F21C64"/>
    <w:rsid w:val="00F2201C"/>
    <w:rsid w:val="00F74755"/>
    <w:rsid w:val="00FD4F7F"/>
    <w:rsid w:val="00FD60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59E"/>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359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4E5FAE07818684A832657A04C584BE2" ma:contentTypeVersion="3" ma:contentTypeDescription="Create a new document." ma:contentTypeScope="" ma:versionID="91be627f8f4f49aef8e157a2c4533eea">
  <xsd:schema xmlns:xsd="http://www.w3.org/2001/XMLSchema" xmlns:xs="http://www.w3.org/2001/XMLSchema" xmlns:p="http://schemas.microsoft.com/office/2006/metadata/properties" xmlns:ns2="d8de9f6d-447c-4500-9d9c-092faeebeddb" targetNamespace="http://schemas.microsoft.com/office/2006/metadata/properties" ma:root="true" ma:fieldsID="024bf99c4fd3f302f9e23b0b9787b551" ns2:_="">
    <xsd:import namespace="d8de9f6d-447c-4500-9d9c-092faeebeddb"/>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de9f6d-447c-4500-9d9c-092faeebed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899D5-B7DB-4001-AE7F-1E98136D584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9EDF34D-085C-4DFE-8603-D8DB88590F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de9f6d-447c-4500-9d9c-092faeebed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C3958D-1999-4DC4-B414-ED94FFCA0777}">
  <ds:schemaRefs>
    <ds:schemaRef ds:uri="http://schemas.microsoft.com/sharepoint/v3/contenttype/forms"/>
  </ds:schemaRefs>
</ds:datastoreItem>
</file>

<file path=customXml/itemProps4.xml><?xml version="1.0" encoding="utf-8"?>
<ds:datastoreItem xmlns:ds="http://schemas.openxmlformats.org/officeDocument/2006/customXml" ds:itemID="{D4371073-2D1E-405A-9866-404012466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16</Pages>
  <Words>4675</Words>
  <Characters>26979</Characters>
  <Application>Microsoft Office Word</Application>
  <DocSecurity>0</DocSecurity>
  <Lines>600</Lines>
  <Paragraphs>247</Paragraphs>
  <ScaleCrop>false</ScaleCrop>
  <HeadingPairs>
    <vt:vector size="2" baseType="variant">
      <vt:variant>
        <vt:lpstr>Title</vt:lpstr>
      </vt:variant>
      <vt:variant>
        <vt:i4>1</vt:i4>
      </vt:variant>
    </vt:vector>
  </HeadingPairs>
  <TitlesOfParts>
    <vt:vector size="1" baseType="lpstr">
      <vt:lpstr>FAE Facility Coding Manual</vt:lpstr>
    </vt:vector>
  </TitlesOfParts>
  <Company/>
  <LinksUpToDate>false</LinksUpToDate>
  <CharactersWithSpaces>31447</CharactersWithSpaces>
  <SharedDoc>false</SharedDoc>
  <HLinks>
    <vt:vector size="294" baseType="variant">
      <vt:variant>
        <vt:i4>4063336</vt:i4>
      </vt:variant>
      <vt:variant>
        <vt:i4>267</vt:i4>
      </vt:variant>
      <vt:variant>
        <vt:i4>0</vt:i4>
      </vt:variant>
      <vt:variant>
        <vt:i4>5</vt:i4>
      </vt:variant>
      <vt:variant>
        <vt:lpwstr>https://ctclinkreferencecenter.ctclink.us/m/65093/l/695295-add-edit-rooms-in-directline</vt:lpwstr>
      </vt:variant>
      <vt:variant>
        <vt:lpwstr/>
      </vt:variant>
      <vt:variant>
        <vt:i4>6684799</vt:i4>
      </vt:variant>
      <vt:variant>
        <vt:i4>264</vt:i4>
      </vt:variant>
      <vt:variant>
        <vt:i4>0</vt:i4>
      </vt:variant>
      <vt:variant>
        <vt:i4>5</vt:i4>
      </vt:variant>
      <vt:variant>
        <vt:lpwstr>https://ctclinkreferencecenter.ctclink.us/m/65093/l/1123770-add-edit-building-in-directline</vt:lpwstr>
      </vt:variant>
      <vt:variant>
        <vt:lpwstr/>
      </vt:variant>
      <vt:variant>
        <vt:i4>5439559</vt:i4>
      </vt:variant>
      <vt:variant>
        <vt:i4>261</vt:i4>
      </vt:variant>
      <vt:variant>
        <vt:i4>0</vt:i4>
      </vt:variant>
      <vt:variant>
        <vt:i4>5</vt:i4>
      </vt:variant>
      <vt:variant>
        <vt:lpwstr>https://www.sbctc.edu/colleges-staff/programs-services/capital-budget/megamation</vt:lpwstr>
      </vt:variant>
      <vt:variant>
        <vt:lpwstr/>
      </vt:variant>
      <vt:variant>
        <vt:i4>3145835</vt:i4>
      </vt:variant>
      <vt:variant>
        <vt:i4>258</vt:i4>
      </vt:variant>
      <vt:variant>
        <vt:i4>0</vt:i4>
      </vt:variant>
      <vt:variant>
        <vt:i4>5</vt:i4>
      </vt:variant>
      <vt:variant>
        <vt:lpwstr>https://ctclinkreferencecenter.ctclink.us/m/intro_to_ctclink</vt:lpwstr>
      </vt:variant>
      <vt:variant>
        <vt:lpwstr/>
      </vt:variant>
      <vt:variant>
        <vt:i4>5439559</vt:i4>
      </vt:variant>
      <vt:variant>
        <vt:i4>255</vt:i4>
      </vt:variant>
      <vt:variant>
        <vt:i4>0</vt:i4>
      </vt:variant>
      <vt:variant>
        <vt:i4>5</vt:i4>
      </vt:variant>
      <vt:variant>
        <vt:lpwstr>https://www.sbctc.edu/colleges-staff/programs-services/capital-budget/megamation</vt:lpwstr>
      </vt:variant>
      <vt:variant>
        <vt:lpwstr/>
      </vt:variant>
      <vt:variant>
        <vt:i4>589878</vt:i4>
      </vt:variant>
      <vt:variant>
        <vt:i4>252</vt:i4>
      </vt:variant>
      <vt:variant>
        <vt:i4>0</vt:i4>
      </vt:variant>
      <vt:variant>
        <vt:i4>5</vt:i4>
      </vt:variant>
      <vt:variant>
        <vt:lpwstr>mailto:slocke@sbctc.edu</vt:lpwstr>
      </vt:variant>
      <vt:variant>
        <vt:lpwstr/>
      </vt:variant>
      <vt:variant>
        <vt:i4>7536735</vt:i4>
      </vt:variant>
      <vt:variant>
        <vt:i4>249</vt:i4>
      </vt:variant>
      <vt:variant>
        <vt:i4>0</vt:i4>
      </vt:variant>
      <vt:variant>
        <vt:i4>5</vt:i4>
      </vt:variant>
      <vt:variant>
        <vt:lpwstr>mailto:semorgan@sbctc.edu</vt:lpwstr>
      </vt:variant>
      <vt:variant>
        <vt:lpwstr/>
      </vt:variant>
      <vt:variant>
        <vt:i4>1245244</vt:i4>
      </vt:variant>
      <vt:variant>
        <vt:i4>242</vt:i4>
      </vt:variant>
      <vt:variant>
        <vt:i4>0</vt:i4>
      </vt:variant>
      <vt:variant>
        <vt:i4>5</vt:i4>
      </vt:variant>
      <vt:variant>
        <vt:lpwstr/>
      </vt:variant>
      <vt:variant>
        <vt:lpwstr>_Toc218576168</vt:lpwstr>
      </vt:variant>
      <vt:variant>
        <vt:i4>1245244</vt:i4>
      </vt:variant>
      <vt:variant>
        <vt:i4>236</vt:i4>
      </vt:variant>
      <vt:variant>
        <vt:i4>0</vt:i4>
      </vt:variant>
      <vt:variant>
        <vt:i4>5</vt:i4>
      </vt:variant>
      <vt:variant>
        <vt:lpwstr/>
      </vt:variant>
      <vt:variant>
        <vt:lpwstr>_Toc218576167</vt:lpwstr>
      </vt:variant>
      <vt:variant>
        <vt:i4>1245244</vt:i4>
      </vt:variant>
      <vt:variant>
        <vt:i4>230</vt:i4>
      </vt:variant>
      <vt:variant>
        <vt:i4>0</vt:i4>
      </vt:variant>
      <vt:variant>
        <vt:i4>5</vt:i4>
      </vt:variant>
      <vt:variant>
        <vt:lpwstr/>
      </vt:variant>
      <vt:variant>
        <vt:lpwstr>_Toc218576166</vt:lpwstr>
      </vt:variant>
      <vt:variant>
        <vt:i4>1245244</vt:i4>
      </vt:variant>
      <vt:variant>
        <vt:i4>224</vt:i4>
      </vt:variant>
      <vt:variant>
        <vt:i4>0</vt:i4>
      </vt:variant>
      <vt:variant>
        <vt:i4>5</vt:i4>
      </vt:variant>
      <vt:variant>
        <vt:lpwstr/>
      </vt:variant>
      <vt:variant>
        <vt:lpwstr>_Toc218576165</vt:lpwstr>
      </vt:variant>
      <vt:variant>
        <vt:i4>1245244</vt:i4>
      </vt:variant>
      <vt:variant>
        <vt:i4>218</vt:i4>
      </vt:variant>
      <vt:variant>
        <vt:i4>0</vt:i4>
      </vt:variant>
      <vt:variant>
        <vt:i4>5</vt:i4>
      </vt:variant>
      <vt:variant>
        <vt:lpwstr/>
      </vt:variant>
      <vt:variant>
        <vt:lpwstr>_Toc218576164</vt:lpwstr>
      </vt:variant>
      <vt:variant>
        <vt:i4>1245244</vt:i4>
      </vt:variant>
      <vt:variant>
        <vt:i4>212</vt:i4>
      </vt:variant>
      <vt:variant>
        <vt:i4>0</vt:i4>
      </vt:variant>
      <vt:variant>
        <vt:i4>5</vt:i4>
      </vt:variant>
      <vt:variant>
        <vt:lpwstr/>
      </vt:variant>
      <vt:variant>
        <vt:lpwstr>_Toc218576163</vt:lpwstr>
      </vt:variant>
      <vt:variant>
        <vt:i4>1245244</vt:i4>
      </vt:variant>
      <vt:variant>
        <vt:i4>206</vt:i4>
      </vt:variant>
      <vt:variant>
        <vt:i4>0</vt:i4>
      </vt:variant>
      <vt:variant>
        <vt:i4>5</vt:i4>
      </vt:variant>
      <vt:variant>
        <vt:lpwstr/>
      </vt:variant>
      <vt:variant>
        <vt:lpwstr>_Toc218576162</vt:lpwstr>
      </vt:variant>
      <vt:variant>
        <vt:i4>1245244</vt:i4>
      </vt:variant>
      <vt:variant>
        <vt:i4>200</vt:i4>
      </vt:variant>
      <vt:variant>
        <vt:i4>0</vt:i4>
      </vt:variant>
      <vt:variant>
        <vt:i4>5</vt:i4>
      </vt:variant>
      <vt:variant>
        <vt:lpwstr/>
      </vt:variant>
      <vt:variant>
        <vt:lpwstr>_Toc218576161</vt:lpwstr>
      </vt:variant>
      <vt:variant>
        <vt:i4>1245244</vt:i4>
      </vt:variant>
      <vt:variant>
        <vt:i4>194</vt:i4>
      </vt:variant>
      <vt:variant>
        <vt:i4>0</vt:i4>
      </vt:variant>
      <vt:variant>
        <vt:i4>5</vt:i4>
      </vt:variant>
      <vt:variant>
        <vt:lpwstr/>
      </vt:variant>
      <vt:variant>
        <vt:lpwstr>_Toc218576160</vt:lpwstr>
      </vt:variant>
      <vt:variant>
        <vt:i4>1048636</vt:i4>
      </vt:variant>
      <vt:variant>
        <vt:i4>188</vt:i4>
      </vt:variant>
      <vt:variant>
        <vt:i4>0</vt:i4>
      </vt:variant>
      <vt:variant>
        <vt:i4>5</vt:i4>
      </vt:variant>
      <vt:variant>
        <vt:lpwstr/>
      </vt:variant>
      <vt:variant>
        <vt:lpwstr>_Toc218576159</vt:lpwstr>
      </vt:variant>
      <vt:variant>
        <vt:i4>1048636</vt:i4>
      </vt:variant>
      <vt:variant>
        <vt:i4>182</vt:i4>
      </vt:variant>
      <vt:variant>
        <vt:i4>0</vt:i4>
      </vt:variant>
      <vt:variant>
        <vt:i4>5</vt:i4>
      </vt:variant>
      <vt:variant>
        <vt:lpwstr/>
      </vt:variant>
      <vt:variant>
        <vt:lpwstr>_Toc218576158</vt:lpwstr>
      </vt:variant>
      <vt:variant>
        <vt:i4>1048636</vt:i4>
      </vt:variant>
      <vt:variant>
        <vt:i4>176</vt:i4>
      </vt:variant>
      <vt:variant>
        <vt:i4>0</vt:i4>
      </vt:variant>
      <vt:variant>
        <vt:i4>5</vt:i4>
      </vt:variant>
      <vt:variant>
        <vt:lpwstr/>
      </vt:variant>
      <vt:variant>
        <vt:lpwstr>_Toc218576157</vt:lpwstr>
      </vt:variant>
      <vt:variant>
        <vt:i4>1048636</vt:i4>
      </vt:variant>
      <vt:variant>
        <vt:i4>170</vt:i4>
      </vt:variant>
      <vt:variant>
        <vt:i4>0</vt:i4>
      </vt:variant>
      <vt:variant>
        <vt:i4>5</vt:i4>
      </vt:variant>
      <vt:variant>
        <vt:lpwstr/>
      </vt:variant>
      <vt:variant>
        <vt:lpwstr>_Toc218576156</vt:lpwstr>
      </vt:variant>
      <vt:variant>
        <vt:i4>1048636</vt:i4>
      </vt:variant>
      <vt:variant>
        <vt:i4>164</vt:i4>
      </vt:variant>
      <vt:variant>
        <vt:i4>0</vt:i4>
      </vt:variant>
      <vt:variant>
        <vt:i4>5</vt:i4>
      </vt:variant>
      <vt:variant>
        <vt:lpwstr/>
      </vt:variant>
      <vt:variant>
        <vt:lpwstr>_Toc218576155</vt:lpwstr>
      </vt:variant>
      <vt:variant>
        <vt:i4>1048636</vt:i4>
      </vt:variant>
      <vt:variant>
        <vt:i4>158</vt:i4>
      </vt:variant>
      <vt:variant>
        <vt:i4>0</vt:i4>
      </vt:variant>
      <vt:variant>
        <vt:i4>5</vt:i4>
      </vt:variant>
      <vt:variant>
        <vt:lpwstr/>
      </vt:variant>
      <vt:variant>
        <vt:lpwstr>_Toc218576154</vt:lpwstr>
      </vt:variant>
      <vt:variant>
        <vt:i4>1048636</vt:i4>
      </vt:variant>
      <vt:variant>
        <vt:i4>152</vt:i4>
      </vt:variant>
      <vt:variant>
        <vt:i4>0</vt:i4>
      </vt:variant>
      <vt:variant>
        <vt:i4>5</vt:i4>
      </vt:variant>
      <vt:variant>
        <vt:lpwstr/>
      </vt:variant>
      <vt:variant>
        <vt:lpwstr>_Toc218576153</vt:lpwstr>
      </vt:variant>
      <vt:variant>
        <vt:i4>1048636</vt:i4>
      </vt:variant>
      <vt:variant>
        <vt:i4>146</vt:i4>
      </vt:variant>
      <vt:variant>
        <vt:i4>0</vt:i4>
      </vt:variant>
      <vt:variant>
        <vt:i4>5</vt:i4>
      </vt:variant>
      <vt:variant>
        <vt:lpwstr/>
      </vt:variant>
      <vt:variant>
        <vt:lpwstr>_Toc218576152</vt:lpwstr>
      </vt:variant>
      <vt:variant>
        <vt:i4>1048636</vt:i4>
      </vt:variant>
      <vt:variant>
        <vt:i4>140</vt:i4>
      </vt:variant>
      <vt:variant>
        <vt:i4>0</vt:i4>
      </vt:variant>
      <vt:variant>
        <vt:i4>5</vt:i4>
      </vt:variant>
      <vt:variant>
        <vt:lpwstr/>
      </vt:variant>
      <vt:variant>
        <vt:lpwstr>_Toc218576151</vt:lpwstr>
      </vt:variant>
      <vt:variant>
        <vt:i4>1048636</vt:i4>
      </vt:variant>
      <vt:variant>
        <vt:i4>134</vt:i4>
      </vt:variant>
      <vt:variant>
        <vt:i4>0</vt:i4>
      </vt:variant>
      <vt:variant>
        <vt:i4>5</vt:i4>
      </vt:variant>
      <vt:variant>
        <vt:lpwstr/>
      </vt:variant>
      <vt:variant>
        <vt:lpwstr>_Toc218576150</vt:lpwstr>
      </vt:variant>
      <vt:variant>
        <vt:i4>1114172</vt:i4>
      </vt:variant>
      <vt:variant>
        <vt:i4>128</vt:i4>
      </vt:variant>
      <vt:variant>
        <vt:i4>0</vt:i4>
      </vt:variant>
      <vt:variant>
        <vt:i4>5</vt:i4>
      </vt:variant>
      <vt:variant>
        <vt:lpwstr/>
      </vt:variant>
      <vt:variant>
        <vt:lpwstr>_Toc218576149</vt:lpwstr>
      </vt:variant>
      <vt:variant>
        <vt:i4>1114172</vt:i4>
      </vt:variant>
      <vt:variant>
        <vt:i4>122</vt:i4>
      </vt:variant>
      <vt:variant>
        <vt:i4>0</vt:i4>
      </vt:variant>
      <vt:variant>
        <vt:i4>5</vt:i4>
      </vt:variant>
      <vt:variant>
        <vt:lpwstr/>
      </vt:variant>
      <vt:variant>
        <vt:lpwstr>_Toc218576148</vt:lpwstr>
      </vt:variant>
      <vt:variant>
        <vt:i4>1114172</vt:i4>
      </vt:variant>
      <vt:variant>
        <vt:i4>116</vt:i4>
      </vt:variant>
      <vt:variant>
        <vt:i4>0</vt:i4>
      </vt:variant>
      <vt:variant>
        <vt:i4>5</vt:i4>
      </vt:variant>
      <vt:variant>
        <vt:lpwstr/>
      </vt:variant>
      <vt:variant>
        <vt:lpwstr>_Toc218576147</vt:lpwstr>
      </vt:variant>
      <vt:variant>
        <vt:i4>1114172</vt:i4>
      </vt:variant>
      <vt:variant>
        <vt:i4>110</vt:i4>
      </vt:variant>
      <vt:variant>
        <vt:i4>0</vt:i4>
      </vt:variant>
      <vt:variant>
        <vt:i4>5</vt:i4>
      </vt:variant>
      <vt:variant>
        <vt:lpwstr/>
      </vt:variant>
      <vt:variant>
        <vt:lpwstr>_Toc218576146</vt:lpwstr>
      </vt:variant>
      <vt:variant>
        <vt:i4>1114172</vt:i4>
      </vt:variant>
      <vt:variant>
        <vt:i4>104</vt:i4>
      </vt:variant>
      <vt:variant>
        <vt:i4>0</vt:i4>
      </vt:variant>
      <vt:variant>
        <vt:i4>5</vt:i4>
      </vt:variant>
      <vt:variant>
        <vt:lpwstr/>
      </vt:variant>
      <vt:variant>
        <vt:lpwstr>_Toc218576145</vt:lpwstr>
      </vt:variant>
      <vt:variant>
        <vt:i4>1114172</vt:i4>
      </vt:variant>
      <vt:variant>
        <vt:i4>98</vt:i4>
      </vt:variant>
      <vt:variant>
        <vt:i4>0</vt:i4>
      </vt:variant>
      <vt:variant>
        <vt:i4>5</vt:i4>
      </vt:variant>
      <vt:variant>
        <vt:lpwstr/>
      </vt:variant>
      <vt:variant>
        <vt:lpwstr>_Toc218576144</vt:lpwstr>
      </vt:variant>
      <vt:variant>
        <vt:i4>1114172</vt:i4>
      </vt:variant>
      <vt:variant>
        <vt:i4>92</vt:i4>
      </vt:variant>
      <vt:variant>
        <vt:i4>0</vt:i4>
      </vt:variant>
      <vt:variant>
        <vt:i4>5</vt:i4>
      </vt:variant>
      <vt:variant>
        <vt:lpwstr/>
      </vt:variant>
      <vt:variant>
        <vt:lpwstr>_Toc218576143</vt:lpwstr>
      </vt:variant>
      <vt:variant>
        <vt:i4>1114172</vt:i4>
      </vt:variant>
      <vt:variant>
        <vt:i4>86</vt:i4>
      </vt:variant>
      <vt:variant>
        <vt:i4>0</vt:i4>
      </vt:variant>
      <vt:variant>
        <vt:i4>5</vt:i4>
      </vt:variant>
      <vt:variant>
        <vt:lpwstr/>
      </vt:variant>
      <vt:variant>
        <vt:lpwstr>_Toc218576142</vt:lpwstr>
      </vt:variant>
      <vt:variant>
        <vt:i4>1114172</vt:i4>
      </vt:variant>
      <vt:variant>
        <vt:i4>80</vt:i4>
      </vt:variant>
      <vt:variant>
        <vt:i4>0</vt:i4>
      </vt:variant>
      <vt:variant>
        <vt:i4>5</vt:i4>
      </vt:variant>
      <vt:variant>
        <vt:lpwstr/>
      </vt:variant>
      <vt:variant>
        <vt:lpwstr>_Toc218576141</vt:lpwstr>
      </vt:variant>
      <vt:variant>
        <vt:i4>1114172</vt:i4>
      </vt:variant>
      <vt:variant>
        <vt:i4>74</vt:i4>
      </vt:variant>
      <vt:variant>
        <vt:i4>0</vt:i4>
      </vt:variant>
      <vt:variant>
        <vt:i4>5</vt:i4>
      </vt:variant>
      <vt:variant>
        <vt:lpwstr/>
      </vt:variant>
      <vt:variant>
        <vt:lpwstr>_Toc218576140</vt:lpwstr>
      </vt:variant>
      <vt:variant>
        <vt:i4>1441852</vt:i4>
      </vt:variant>
      <vt:variant>
        <vt:i4>68</vt:i4>
      </vt:variant>
      <vt:variant>
        <vt:i4>0</vt:i4>
      </vt:variant>
      <vt:variant>
        <vt:i4>5</vt:i4>
      </vt:variant>
      <vt:variant>
        <vt:lpwstr/>
      </vt:variant>
      <vt:variant>
        <vt:lpwstr>_Toc218576139</vt:lpwstr>
      </vt:variant>
      <vt:variant>
        <vt:i4>1441852</vt:i4>
      </vt:variant>
      <vt:variant>
        <vt:i4>62</vt:i4>
      </vt:variant>
      <vt:variant>
        <vt:i4>0</vt:i4>
      </vt:variant>
      <vt:variant>
        <vt:i4>5</vt:i4>
      </vt:variant>
      <vt:variant>
        <vt:lpwstr/>
      </vt:variant>
      <vt:variant>
        <vt:lpwstr>_Toc218576138</vt:lpwstr>
      </vt:variant>
      <vt:variant>
        <vt:i4>1441852</vt:i4>
      </vt:variant>
      <vt:variant>
        <vt:i4>56</vt:i4>
      </vt:variant>
      <vt:variant>
        <vt:i4>0</vt:i4>
      </vt:variant>
      <vt:variant>
        <vt:i4>5</vt:i4>
      </vt:variant>
      <vt:variant>
        <vt:lpwstr/>
      </vt:variant>
      <vt:variant>
        <vt:lpwstr>_Toc218576137</vt:lpwstr>
      </vt:variant>
      <vt:variant>
        <vt:i4>1441852</vt:i4>
      </vt:variant>
      <vt:variant>
        <vt:i4>50</vt:i4>
      </vt:variant>
      <vt:variant>
        <vt:i4>0</vt:i4>
      </vt:variant>
      <vt:variant>
        <vt:i4>5</vt:i4>
      </vt:variant>
      <vt:variant>
        <vt:lpwstr/>
      </vt:variant>
      <vt:variant>
        <vt:lpwstr>_Toc218576136</vt:lpwstr>
      </vt:variant>
      <vt:variant>
        <vt:i4>1441852</vt:i4>
      </vt:variant>
      <vt:variant>
        <vt:i4>44</vt:i4>
      </vt:variant>
      <vt:variant>
        <vt:i4>0</vt:i4>
      </vt:variant>
      <vt:variant>
        <vt:i4>5</vt:i4>
      </vt:variant>
      <vt:variant>
        <vt:lpwstr/>
      </vt:variant>
      <vt:variant>
        <vt:lpwstr>_Toc218576135</vt:lpwstr>
      </vt:variant>
      <vt:variant>
        <vt:i4>1441852</vt:i4>
      </vt:variant>
      <vt:variant>
        <vt:i4>38</vt:i4>
      </vt:variant>
      <vt:variant>
        <vt:i4>0</vt:i4>
      </vt:variant>
      <vt:variant>
        <vt:i4>5</vt:i4>
      </vt:variant>
      <vt:variant>
        <vt:lpwstr/>
      </vt:variant>
      <vt:variant>
        <vt:lpwstr>_Toc218576134</vt:lpwstr>
      </vt:variant>
      <vt:variant>
        <vt:i4>1441852</vt:i4>
      </vt:variant>
      <vt:variant>
        <vt:i4>32</vt:i4>
      </vt:variant>
      <vt:variant>
        <vt:i4>0</vt:i4>
      </vt:variant>
      <vt:variant>
        <vt:i4>5</vt:i4>
      </vt:variant>
      <vt:variant>
        <vt:lpwstr/>
      </vt:variant>
      <vt:variant>
        <vt:lpwstr>_Toc218576133</vt:lpwstr>
      </vt:variant>
      <vt:variant>
        <vt:i4>1441852</vt:i4>
      </vt:variant>
      <vt:variant>
        <vt:i4>26</vt:i4>
      </vt:variant>
      <vt:variant>
        <vt:i4>0</vt:i4>
      </vt:variant>
      <vt:variant>
        <vt:i4>5</vt:i4>
      </vt:variant>
      <vt:variant>
        <vt:lpwstr/>
      </vt:variant>
      <vt:variant>
        <vt:lpwstr>_Toc218576132</vt:lpwstr>
      </vt:variant>
      <vt:variant>
        <vt:i4>1441852</vt:i4>
      </vt:variant>
      <vt:variant>
        <vt:i4>20</vt:i4>
      </vt:variant>
      <vt:variant>
        <vt:i4>0</vt:i4>
      </vt:variant>
      <vt:variant>
        <vt:i4>5</vt:i4>
      </vt:variant>
      <vt:variant>
        <vt:lpwstr/>
      </vt:variant>
      <vt:variant>
        <vt:lpwstr>_Toc218576131</vt:lpwstr>
      </vt:variant>
      <vt:variant>
        <vt:i4>1441852</vt:i4>
      </vt:variant>
      <vt:variant>
        <vt:i4>14</vt:i4>
      </vt:variant>
      <vt:variant>
        <vt:i4>0</vt:i4>
      </vt:variant>
      <vt:variant>
        <vt:i4>5</vt:i4>
      </vt:variant>
      <vt:variant>
        <vt:lpwstr/>
      </vt:variant>
      <vt:variant>
        <vt:lpwstr>_Toc218576130</vt:lpwstr>
      </vt:variant>
      <vt:variant>
        <vt:i4>1507388</vt:i4>
      </vt:variant>
      <vt:variant>
        <vt:i4>8</vt:i4>
      </vt:variant>
      <vt:variant>
        <vt:i4>0</vt:i4>
      </vt:variant>
      <vt:variant>
        <vt:i4>5</vt:i4>
      </vt:variant>
      <vt:variant>
        <vt:lpwstr/>
      </vt:variant>
      <vt:variant>
        <vt:lpwstr>_Toc218576129</vt:lpwstr>
      </vt:variant>
      <vt:variant>
        <vt:i4>1507388</vt:i4>
      </vt:variant>
      <vt:variant>
        <vt:i4>2</vt:i4>
      </vt:variant>
      <vt:variant>
        <vt:i4>0</vt:i4>
      </vt:variant>
      <vt:variant>
        <vt:i4>5</vt:i4>
      </vt:variant>
      <vt:variant>
        <vt:lpwstr/>
      </vt:variant>
      <vt:variant>
        <vt:lpwstr>_Toc218576128</vt:lpwstr>
      </vt:variant>
      <vt:variant>
        <vt:i4>8323126</vt:i4>
      </vt:variant>
      <vt:variant>
        <vt:i4>0</vt:i4>
      </vt:variant>
      <vt:variant>
        <vt:i4>0</vt:i4>
      </vt:variant>
      <vt:variant>
        <vt:i4>5</vt:i4>
      </vt:variant>
      <vt:variant>
        <vt:lpwstr>https://ofm.wa.gov/spending/facilities-inventory-planning/inventories/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FAE Inventory Manual</dc:title>
  <dc:subject/>
  <dc:creator>Katie Rose</dc:creator>
  <cp:keywords/>
  <dc:description/>
  <cp:lastModifiedBy>Scott Morgan</cp:lastModifiedBy>
  <cp:revision>61</cp:revision>
  <cp:lastPrinted>2022-06-16T17:02:00Z</cp:lastPrinted>
  <dcterms:created xsi:type="dcterms:W3CDTF">2026-03-23T16:23:00Z</dcterms:created>
  <dcterms:modified xsi:type="dcterms:W3CDTF">2026-03-24T21:42:00Z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0x010100E4E5FAE07818684A832657A04C584BE2</vt:lpwstr>
  </property>
  <property fmtid="{D5CDD505-2E9C-101B-9397-08002B2CF9AE}" pid="3" name="docLang">
    <vt:lpwstr>en</vt:lpwstr>
  </property>
</Properties>
</file>