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98EC9" w14:textId="525616DA" w:rsidR="7C6038F8" w:rsidRDefault="006D35B7" w:rsidP="006D35B7">
      <w:pPr>
        <w:rPr>
          <w:rFonts w:eastAsia="Franklin Gothic Book" w:cs="Franklin Gothic Book"/>
          <w:sz w:val="24"/>
          <w:szCs w:val="24"/>
        </w:rPr>
      </w:pPr>
      <w:r w:rsidRPr="00305A26">
        <w:rPr>
          <w:noProof/>
        </w:rPr>
        <w:drawing>
          <wp:inline distT="0" distB="0" distL="0" distR="0" wp14:anchorId="4BB77C4A" wp14:editId="59280D94">
            <wp:extent cx="2714625" cy="973817"/>
            <wp:effectExtent l="0" t="0" r="0" b="0"/>
            <wp:docPr id="7" name="Picture 7" descr="Washington State Board for Community and Technical Colleges logo" title="Washington State Board for Community and Technical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oter.jpg"/>
                    <pic:cNvPicPr/>
                  </pic:nvPicPr>
                  <pic:blipFill rotWithShape="1">
                    <a:blip r:embed="rId11" cstate="print">
                      <a:extLst>
                        <a:ext uri="{28A0092B-C50C-407E-A947-70E740481C1C}">
                          <a14:useLocalDpi xmlns:a14="http://schemas.microsoft.com/office/drawing/2010/main" val="0"/>
                        </a:ext>
                      </a:extLst>
                    </a:blip>
                    <a:srcRect l="-1" t="16183" r="65487"/>
                    <a:stretch/>
                  </pic:blipFill>
                  <pic:spPr bwMode="auto">
                    <a:xfrm>
                      <a:off x="0" y="0"/>
                      <a:ext cx="2714625" cy="973817"/>
                    </a:xfrm>
                    <a:prstGeom prst="rect">
                      <a:avLst/>
                    </a:prstGeom>
                    <a:ln>
                      <a:noFill/>
                    </a:ln>
                    <a:extLst>
                      <a:ext uri="{53640926-AAD7-44D8-BBD7-CCE9431645EC}">
                        <a14:shadowObscured xmlns:a14="http://schemas.microsoft.com/office/drawing/2010/main"/>
                      </a:ext>
                    </a:extLst>
                  </pic:spPr>
                </pic:pic>
              </a:graphicData>
            </a:graphic>
          </wp:inline>
        </w:drawing>
      </w:r>
    </w:p>
    <w:p w14:paraId="770B6413" w14:textId="5E23C6D5" w:rsidR="7C6038F8" w:rsidRDefault="7C6038F8" w:rsidP="7C6038F8">
      <w:pPr>
        <w:jc w:val="center"/>
        <w:rPr>
          <w:rFonts w:eastAsia="Franklin Gothic Book" w:cs="Franklin Gothic Book"/>
          <w:sz w:val="24"/>
          <w:szCs w:val="24"/>
        </w:rPr>
      </w:pPr>
    </w:p>
    <w:p w14:paraId="37BC6F8F" w14:textId="3FC2E748" w:rsidR="00692A72" w:rsidDel="00FB2FA0" w:rsidRDefault="63F436C0" w:rsidP="5C6E43FF">
      <w:pPr>
        <w:jc w:val="center"/>
      </w:pPr>
      <w:r>
        <w:rPr>
          <w:noProof/>
        </w:rPr>
        <w:drawing>
          <wp:inline distT="0" distB="0" distL="0" distR="0" wp14:anchorId="69D737F1" wp14:editId="612427A8">
            <wp:extent cx="5807832" cy="3664643"/>
            <wp:effectExtent l="0" t="0" r="0" b="0"/>
            <wp:docPr id="1" name="Picture 1" descr="Cover Triangle Pattern" title="Cover Triangl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angles_cover_2.png"/>
                    <pic:cNvPicPr/>
                  </pic:nvPicPr>
                  <pic:blipFill>
                    <a:blip r:embed="rId12" cstate="print">
                      <a:extLst>
                        <a:ext uri="{28A0092B-C50C-407E-A947-70E740481C1C}">
                          <a14:useLocalDpi xmlns:a14="http://schemas.microsoft.com/office/drawing/2010/main"/>
                        </a:ext>
                      </a:extLst>
                    </a:blip>
                    <a:stretch>
                      <a:fillRect/>
                    </a:stretch>
                  </pic:blipFill>
                  <pic:spPr>
                    <a:xfrm>
                      <a:off x="0" y="0"/>
                      <a:ext cx="5807832" cy="3664643"/>
                    </a:xfrm>
                    <a:prstGeom prst="rect">
                      <a:avLst/>
                    </a:prstGeom>
                  </pic:spPr>
                </pic:pic>
              </a:graphicData>
            </a:graphic>
          </wp:inline>
        </w:drawing>
      </w:r>
      <w:r w:rsidR="43CEB05B">
        <w:tab/>
      </w:r>
      <w:r w:rsidR="43CEB05B">
        <w:tab/>
      </w:r>
      <w:r w:rsidR="43CEB05B">
        <w:tab/>
      </w:r>
      <w:r w:rsidR="43CEB05B">
        <w:tab/>
      </w:r>
      <w:r w:rsidR="43CEB05B">
        <w:tab/>
      </w:r>
      <w:r w:rsidR="43CEB05B">
        <w:tab/>
      </w:r>
      <w:r w:rsidR="43CEB05B">
        <w:tab/>
      </w:r>
      <w:r w:rsidR="43CEB05B">
        <w:tab/>
      </w:r>
    </w:p>
    <w:p w14:paraId="2D0D6CD2" w14:textId="1C6A0BE7" w:rsidR="00692A72" w:rsidDel="00FB2FA0" w:rsidRDefault="00692A72" w:rsidP="5C6E43FF">
      <w:pPr>
        <w:jc w:val="center"/>
        <w:rPr>
          <w:rStyle w:val="Heading2Char"/>
        </w:rPr>
      </w:pPr>
    </w:p>
    <w:p w14:paraId="0BCD4211" w14:textId="0E265298" w:rsidR="00692A72" w:rsidRPr="009064B3" w:rsidDel="00FB2FA0" w:rsidRDefault="47A8B0B7" w:rsidP="009064B3">
      <w:pPr>
        <w:pStyle w:val="Title"/>
        <w:spacing w:before="2640"/>
        <w:rPr>
          <w:bCs w:val="0"/>
        </w:rPr>
      </w:pPr>
      <w:r w:rsidRPr="009064B3">
        <w:rPr>
          <w:bCs w:val="0"/>
        </w:rPr>
        <w:t>PAR Guidelines</w:t>
      </w:r>
    </w:p>
    <w:p w14:paraId="0AB1F13B" w14:textId="77777777" w:rsidR="009064B3" w:rsidRDefault="63F436C0" w:rsidP="009064B3">
      <w:pPr>
        <w:pStyle w:val="CoverpageyearH1"/>
        <w:rPr>
          <w:rFonts w:eastAsia="Franklin Gothic Medium" w:cs="Franklin Gothic Medium"/>
        </w:rPr>
      </w:pPr>
      <w:r w:rsidRPr="009064B3">
        <w:rPr>
          <w:rStyle w:val="Emphasis"/>
          <w:rFonts w:ascii="Franklin Gothic Medium" w:hAnsi="Franklin Gothic Medium" w:cstheme="minorBidi"/>
          <w:bCs/>
          <w:sz w:val="44"/>
        </w:rPr>
        <w:t>Workforce department</w:t>
      </w:r>
      <w:r w:rsidR="43CEB05B" w:rsidRPr="5C6E43FF">
        <w:rPr>
          <w:rFonts w:eastAsia="Franklin Gothic Medium" w:cs="Franklin Gothic Medium"/>
        </w:rPr>
        <w:br w:type="page"/>
      </w:r>
    </w:p>
    <w:sdt>
      <w:sdtPr>
        <w:rPr>
          <w:rFonts w:ascii="Franklin Gothic Book" w:eastAsiaTheme="minorHAnsi" w:hAnsi="Franklin Gothic Book" w:cstheme="minorBidi"/>
          <w:b w:val="0"/>
          <w:caps w:val="0"/>
          <w:color w:val="auto"/>
          <w:sz w:val="20"/>
          <w:szCs w:val="20"/>
        </w:rPr>
        <w:id w:val="71508428"/>
        <w:docPartObj>
          <w:docPartGallery w:val="Table of Contents"/>
          <w:docPartUnique/>
        </w:docPartObj>
      </w:sdtPr>
      <w:sdtEndPr/>
      <w:sdtContent>
        <w:p w14:paraId="5A6B902D" w14:textId="741CA9FB" w:rsidR="00874B87" w:rsidRPr="009064B3" w:rsidRDefault="7190E2F1" w:rsidP="5C6E43FF">
          <w:pPr>
            <w:pStyle w:val="TOCHeading"/>
            <w:spacing w:after="100" w:afterAutospacing="1"/>
            <w:rPr>
              <w:rFonts w:eastAsiaTheme="minorHAnsi" w:cs="SourceSansPro-Light"/>
              <w:b w:val="0"/>
              <w:bCs/>
              <w:caps w:val="0"/>
              <w:szCs w:val="21"/>
            </w:rPr>
          </w:pPr>
          <w:r w:rsidRPr="009064B3">
            <w:rPr>
              <w:rFonts w:eastAsiaTheme="minorHAnsi" w:cs="SourceSansPro-Light"/>
              <w:b w:val="0"/>
              <w:bCs/>
              <w:caps w:val="0"/>
              <w:szCs w:val="21"/>
            </w:rPr>
            <w:t>Table of Contents</w:t>
          </w:r>
        </w:p>
        <w:p w14:paraId="662E82A1" w14:textId="328E6E48" w:rsidR="00E07DEF" w:rsidRDefault="00045351">
          <w:pPr>
            <w:pStyle w:val="TOC2"/>
            <w:rPr>
              <w:rFonts w:asciiTheme="minorHAnsi" w:eastAsiaTheme="minorEastAsia" w:hAnsiTheme="minorHAnsi"/>
              <w:noProof/>
              <w:kern w:val="2"/>
              <w:sz w:val="24"/>
              <w:szCs w:val="24"/>
              <w14:ligatures w14:val="standardContextual"/>
            </w:rPr>
          </w:pPr>
          <w:r>
            <w:fldChar w:fldCharType="begin"/>
          </w:r>
          <w:r w:rsidR="007A434D">
            <w:instrText>TOC \o "1-3" \z \u \h</w:instrText>
          </w:r>
          <w:r>
            <w:fldChar w:fldCharType="separate"/>
          </w:r>
          <w:hyperlink w:anchor="_Toc214960870" w:history="1">
            <w:r w:rsidR="00E07DEF" w:rsidRPr="00EA679E">
              <w:rPr>
                <w:rStyle w:val="Hyperlink"/>
                <w:noProof/>
              </w:rPr>
              <w:t>Update Notes</w:t>
            </w:r>
            <w:r w:rsidR="00E07DEF">
              <w:rPr>
                <w:noProof/>
                <w:webHidden/>
              </w:rPr>
              <w:tab/>
            </w:r>
            <w:r w:rsidR="00E07DEF">
              <w:rPr>
                <w:noProof/>
                <w:webHidden/>
              </w:rPr>
              <w:fldChar w:fldCharType="begin"/>
            </w:r>
            <w:r w:rsidR="00E07DEF">
              <w:rPr>
                <w:noProof/>
                <w:webHidden/>
              </w:rPr>
              <w:instrText xml:space="preserve"> PAGEREF _Toc214960870 \h </w:instrText>
            </w:r>
            <w:r w:rsidR="00E07DEF">
              <w:rPr>
                <w:noProof/>
                <w:webHidden/>
              </w:rPr>
            </w:r>
            <w:r w:rsidR="00E07DEF">
              <w:rPr>
                <w:noProof/>
                <w:webHidden/>
              </w:rPr>
              <w:fldChar w:fldCharType="separate"/>
            </w:r>
            <w:r w:rsidR="00E07DEF">
              <w:rPr>
                <w:noProof/>
                <w:webHidden/>
              </w:rPr>
              <w:t>4</w:t>
            </w:r>
            <w:r w:rsidR="00E07DEF">
              <w:rPr>
                <w:noProof/>
                <w:webHidden/>
              </w:rPr>
              <w:fldChar w:fldCharType="end"/>
            </w:r>
          </w:hyperlink>
        </w:p>
        <w:p w14:paraId="21563AEC" w14:textId="5C11CAD4" w:rsidR="00E07DEF" w:rsidRDefault="00E07DEF">
          <w:pPr>
            <w:pStyle w:val="TOC2"/>
            <w:rPr>
              <w:rFonts w:asciiTheme="minorHAnsi" w:eastAsiaTheme="minorEastAsia" w:hAnsiTheme="minorHAnsi"/>
              <w:noProof/>
              <w:kern w:val="2"/>
              <w:sz w:val="24"/>
              <w:szCs w:val="24"/>
              <w14:ligatures w14:val="standardContextual"/>
            </w:rPr>
          </w:pPr>
          <w:hyperlink w:anchor="_Toc214960871" w:history="1">
            <w:r w:rsidRPr="00EA679E">
              <w:rPr>
                <w:rStyle w:val="Hyperlink"/>
                <w:noProof/>
              </w:rPr>
              <w:t>November 2025</w:t>
            </w:r>
            <w:r>
              <w:rPr>
                <w:noProof/>
                <w:webHidden/>
              </w:rPr>
              <w:tab/>
            </w:r>
            <w:r>
              <w:rPr>
                <w:noProof/>
                <w:webHidden/>
              </w:rPr>
              <w:fldChar w:fldCharType="begin"/>
            </w:r>
            <w:r>
              <w:rPr>
                <w:noProof/>
                <w:webHidden/>
              </w:rPr>
              <w:instrText xml:space="preserve"> PAGEREF _Toc214960871 \h </w:instrText>
            </w:r>
            <w:r>
              <w:rPr>
                <w:noProof/>
                <w:webHidden/>
              </w:rPr>
            </w:r>
            <w:r>
              <w:rPr>
                <w:noProof/>
                <w:webHidden/>
              </w:rPr>
              <w:fldChar w:fldCharType="separate"/>
            </w:r>
            <w:r>
              <w:rPr>
                <w:noProof/>
                <w:webHidden/>
              </w:rPr>
              <w:t>4</w:t>
            </w:r>
            <w:r>
              <w:rPr>
                <w:noProof/>
                <w:webHidden/>
              </w:rPr>
              <w:fldChar w:fldCharType="end"/>
            </w:r>
          </w:hyperlink>
        </w:p>
        <w:p w14:paraId="041F40D0" w14:textId="408B2E35" w:rsidR="00E07DEF" w:rsidRDefault="00E07DEF">
          <w:pPr>
            <w:pStyle w:val="TOC2"/>
            <w:rPr>
              <w:rFonts w:asciiTheme="minorHAnsi" w:eastAsiaTheme="minorEastAsia" w:hAnsiTheme="minorHAnsi"/>
              <w:noProof/>
              <w:kern w:val="2"/>
              <w:sz w:val="24"/>
              <w:szCs w:val="24"/>
              <w14:ligatures w14:val="standardContextual"/>
            </w:rPr>
          </w:pPr>
          <w:hyperlink w:anchor="_Toc214960872" w:history="1">
            <w:r w:rsidRPr="00EA679E">
              <w:rPr>
                <w:rStyle w:val="Hyperlink"/>
                <w:noProof/>
              </w:rPr>
              <w:t>Guidelines</w:t>
            </w:r>
            <w:r>
              <w:rPr>
                <w:noProof/>
                <w:webHidden/>
              </w:rPr>
              <w:tab/>
            </w:r>
            <w:r>
              <w:rPr>
                <w:noProof/>
                <w:webHidden/>
              </w:rPr>
              <w:fldChar w:fldCharType="begin"/>
            </w:r>
            <w:r>
              <w:rPr>
                <w:noProof/>
                <w:webHidden/>
              </w:rPr>
              <w:instrText xml:space="preserve"> PAGEREF _Toc214960872 \h </w:instrText>
            </w:r>
            <w:r>
              <w:rPr>
                <w:noProof/>
                <w:webHidden/>
              </w:rPr>
            </w:r>
            <w:r>
              <w:rPr>
                <w:noProof/>
                <w:webHidden/>
              </w:rPr>
              <w:fldChar w:fldCharType="separate"/>
            </w:r>
            <w:r>
              <w:rPr>
                <w:noProof/>
                <w:webHidden/>
              </w:rPr>
              <w:t>4</w:t>
            </w:r>
            <w:r>
              <w:rPr>
                <w:noProof/>
                <w:webHidden/>
              </w:rPr>
              <w:fldChar w:fldCharType="end"/>
            </w:r>
          </w:hyperlink>
        </w:p>
        <w:p w14:paraId="3E060D35" w14:textId="47ACCB03" w:rsidR="00E07DEF" w:rsidRDefault="00E07DEF">
          <w:pPr>
            <w:pStyle w:val="TOC2"/>
            <w:rPr>
              <w:rFonts w:asciiTheme="minorHAnsi" w:eastAsiaTheme="minorEastAsia" w:hAnsiTheme="minorHAnsi"/>
              <w:noProof/>
              <w:kern w:val="2"/>
              <w:sz w:val="24"/>
              <w:szCs w:val="24"/>
              <w14:ligatures w14:val="standardContextual"/>
            </w:rPr>
          </w:pPr>
          <w:hyperlink w:anchor="_Toc214960873" w:history="1">
            <w:r w:rsidRPr="00EA679E">
              <w:rPr>
                <w:rStyle w:val="Hyperlink"/>
                <w:noProof/>
              </w:rPr>
              <w:t>Authority</w:t>
            </w:r>
            <w:r>
              <w:rPr>
                <w:noProof/>
                <w:webHidden/>
              </w:rPr>
              <w:tab/>
            </w:r>
            <w:r>
              <w:rPr>
                <w:noProof/>
                <w:webHidden/>
              </w:rPr>
              <w:fldChar w:fldCharType="begin"/>
            </w:r>
            <w:r>
              <w:rPr>
                <w:noProof/>
                <w:webHidden/>
              </w:rPr>
              <w:instrText xml:space="preserve"> PAGEREF _Toc214960873 \h </w:instrText>
            </w:r>
            <w:r>
              <w:rPr>
                <w:noProof/>
                <w:webHidden/>
              </w:rPr>
            </w:r>
            <w:r>
              <w:rPr>
                <w:noProof/>
                <w:webHidden/>
              </w:rPr>
              <w:fldChar w:fldCharType="separate"/>
            </w:r>
            <w:r>
              <w:rPr>
                <w:noProof/>
                <w:webHidden/>
              </w:rPr>
              <w:t>4</w:t>
            </w:r>
            <w:r>
              <w:rPr>
                <w:noProof/>
                <w:webHidden/>
              </w:rPr>
              <w:fldChar w:fldCharType="end"/>
            </w:r>
          </w:hyperlink>
        </w:p>
        <w:p w14:paraId="09357316" w14:textId="35D1BB64" w:rsidR="00E07DEF" w:rsidRDefault="00E07DEF">
          <w:pPr>
            <w:pStyle w:val="TOC2"/>
            <w:rPr>
              <w:rFonts w:asciiTheme="minorHAnsi" w:eastAsiaTheme="minorEastAsia" w:hAnsiTheme="minorHAnsi"/>
              <w:noProof/>
              <w:kern w:val="2"/>
              <w:sz w:val="24"/>
              <w:szCs w:val="24"/>
              <w14:ligatures w14:val="standardContextual"/>
            </w:rPr>
          </w:pPr>
          <w:hyperlink w:anchor="_Toc214960874" w:history="1">
            <w:r w:rsidRPr="00EA679E">
              <w:rPr>
                <w:rStyle w:val="Hyperlink"/>
                <w:noProof/>
              </w:rPr>
              <w:t>Distribution of Responsibilities</w:t>
            </w:r>
            <w:r>
              <w:rPr>
                <w:noProof/>
                <w:webHidden/>
              </w:rPr>
              <w:tab/>
            </w:r>
            <w:r>
              <w:rPr>
                <w:noProof/>
                <w:webHidden/>
              </w:rPr>
              <w:fldChar w:fldCharType="begin"/>
            </w:r>
            <w:r>
              <w:rPr>
                <w:noProof/>
                <w:webHidden/>
              </w:rPr>
              <w:instrText xml:space="preserve"> PAGEREF _Toc214960874 \h </w:instrText>
            </w:r>
            <w:r>
              <w:rPr>
                <w:noProof/>
                <w:webHidden/>
              </w:rPr>
            </w:r>
            <w:r>
              <w:rPr>
                <w:noProof/>
                <w:webHidden/>
              </w:rPr>
              <w:fldChar w:fldCharType="separate"/>
            </w:r>
            <w:r>
              <w:rPr>
                <w:noProof/>
                <w:webHidden/>
              </w:rPr>
              <w:t>4</w:t>
            </w:r>
            <w:r>
              <w:rPr>
                <w:noProof/>
                <w:webHidden/>
              </w:rPr>
              <w:fldChar w:fldCharType="end"/>
            </w:r>
          </w:hyperlink>
        </w:p>
        <w:p w14:paraId="628CDBBF" w14:textId="34D9C6D8"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875" w:history="1">
            <w:r w:rsidRPr="00EA679E">
              <w:rPr>
                <w:rStyle w:val="Hyperlink"/>
                <w:noProof/>
              </w:rPr>
              <w:t>Responsibilities of the Workforce Education Council and Instruction Commission</w:t>
            </w:r>
            <w:r>
              <w:rPr>
                <w:noProof/>
                <w:webHidden/>
              </w:rPr>
              <w:tab/>
            </w:r>
            <w:r>
              <w:rPr>
                <w:noProof/>
                <w:webHidden/>
              </w:rPr>
              <w:fldChar w:fldCharType="begin"/>
            </w:r>
            <w:r>
              <w:rPr>
                <w:noProof/>
                <w:webHidden/>
              </w:rPr>
              <w:instrText xml:space="preserve"> PAGEREF _Toc214960875 \h </w:instrText>
            </w:r>
            <w:r>
              <w:rPr>
                <w:noProof/>
                <w:webHidden/>
              </w:rPr>
            </w:r>
            <w:r>
              <w:rPr>
                <w:noProof/>
                <w:webHidden/>
              </w:rPr>
              <w:fldChar w:fldCharType="separate"/>
            </w:r>
            <w:r>
              <w:rPr>
                <w:noProof/>
                <w:webHidden/>
              </w:rPr>
              <w:t>5</w:t>
            </w:r>
            <w:r>
              <w:rPr>
                <w:noProof/>
                <w:webHidden/>
              </w:rPr>
              <w:fldChar w:fldCharType="end"/>
            </w:r>
          </w:hyperlink>
        </w:p>
        <w:p w14:paraId="50D71689" w14:textId="2FF24287"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876" w:history="1">
            <w:r w:rsidRPr="00EA679E">
              <w:rPr>
                <w:rStyle w:val="Hyperlink"/>
                <w:noProof/>
              </w:rPr>
              <w:t>Responsibilities of the College</w:t>
            </w:r>
            <w:r>
              <w:rPr>
                <w:noProof/>
                <w:webHidden/>
              </w:rPr>
              <w:tab/>
            </w:r>
            <w:r>
              <w:rPr>
                <w:noProof/>
                <w:webHidden/>
              </w:rPr>
              <w:fldChar w:fldCharType="begin"/>
            </w:r>
            <w:r>
              <w:rPr>
                <w:noProof/>
                <w:webHidden/>
              </w:rPr>
              <w:instrText xml:space="preserve"> PAGEREF _Toc214960876 \h </w:instrText>
            </w:r>
            <w:r>
              <w:rPr>
                <w:noProof/>
                <w:webHidden/>
              </w:rPr>
            </w:r>
            <w:r>
              <w:rPr>
                <w:noProof/>
                <w:webHidden/>
              </w:rPr>
              <w:fldChar w:fldCharType="separate"/>
            </w:r>
            <w:r>
              <w:rPr>
                <w:noProof/>
                <w:webHidden/>
              </w:rPr>
              <w:t>5</w:t>
            </w:r>
            <w:r>
              <w:rPr>
                <w:noProof/>
                <w:webHidden/>
              </w:rPr>
              <w:fldChar w:fldCharType="end"/>
            </w:r>
          </w:hyperlink>
        </w:p>
        <w:p w14:paraId="6688720A" w14:textId="1D994016" w:rsidR="00E07DEF" w:rsidRDefault="00E07DEF">
          <w:pPr>
            <w:pStyle w:val="TOC2"/>
            <w:rPr>
              <w:rFonts w:asciiTheme="minorHAnsi" w:eastAsiaTheme="minorEastAsia" w:hAnsiTheme="minorHAnsi"/>
              <w:noProof/>
              <w:kern w:val="2"/>
              <w:sz w:val="24"/>
              <w:szCs w:val="24"/>
              <w14:ligatures w14:val="standardContextual"/>
            </w:rPr>
          </w:pPr>
          <w:hyperlink w:anchor="_Toc214960877" w:history="1">
            <w:r w:rsidRPr="00EA679E">
              <w:rPr>
                <w:rStyle w:val="Hyperlink"/>
                <w:noProof/>
              </w:rPr>
              <w:t>PAR Form Key Terms</w:t>
            </w:r>
            <w:r>
              <w:rPr>
                <w:noProof/>
                <w:webHidden/>
              </w:rPr>
              <w:tab/>
            </w:r>
            <w:r>
              <w:rPr>
                <w:noProof/>
                <w:webHidden/>
              </w:rPr>
              <w:fldChar w:fldCharType="begin"/>
            </w:r>
            <w:r>
              <w:rPr>
                <w:noProof/>
                <w:webHidden/>
              </w:rPr>
              <w:instrText xml:space="preserve"> PAGEREF _Toc214960877 \h </w:instrText>
            </w:r>
            <w:r>
              <w:rPr>
                <w:noProof/>
                <w:webHidden/>
              </w:rPr>
            </w:r>
            <w:r>
              <w:rPr>
                <w:noProof/>
                <w:webHidden/>
              </w:rPr>
              <w:fldChar w:fldCharType="separate"/>
            </w:r>
            <w:r>
              <w:rPr>
                <w:noProof/>
                <w:webHidden/>
              </w:rPr>
              <w:t>8</w:t>
            </w:r>
            <w:r>
              <w:rPr>
                <w:noProof/>
                <w:webHidden/>
              </w:rPr>
              <w:fldChar w:fldCharType="end"/>
            </w:r>
          </w:hyperlink>
        </w:p>
        <w:p w14:paraId="1B8BD588" w14:textId="72E29EAD" w:rsidR="00E07DEF" w:rsidRDefault="00E07DEF">
          <w:pPr>
            <w:pStyle w:val="TOC2"/>
            <w:rPr>
              <w:rFonts w:asciiTheme="minorHAnsi" w:eastAsiaTheme="minorEastAsia" w:hAnsiTheme="minorHAnsi"/>
              <w:noProof/>
              <w:kern w:val="2"/>
              <w:sz w:val="24"/>
              <w:szCs w:val="24"/>
              <w14:ligatures w14:val="standardContextual"/>
            </w:rPr>
          </w:pPr>
          <w:hyperlink w:anchor="_Toc214960878" w:history="1">
            <w:r w:rsidRPr="00EA679E">
              <w:rPr>
                <w:rStyle w:val="Hyperlink"/>
                <w:noProof/>
              </w:rPr>
              <w:t>Credential Approval Criteria</w:t>
            </w:r>
            <w:r>
              <w:rPr>
                <w:noProof/>
                <w:webHidden/>
              </w:rPr>
              <w:tab/>
            </w:r>
            <w:r>
              <w:rPr>
                <w:noProof/>
                <w:webHidden/>
              </w:rPr>
              <w:fldChar w:fldCharType="begin"/>
            </w:r>
            <w:r>
              <w:rPr>
                <w:noProof/>
                <w:webHidden/>
              </w:rPr>
              <w:instrText xml:space="preserve"> PAGEREF _Toc214960878 \h </w:instrText>
            </w:r>
            <w:r>
              <w:rPr>
                <w:noProof/>
                <w:webHidden/>
              </w:rPr>
            </w:r>
            <w:r>
              <w:rPr>
                <w:noProof/>
                <w:webHidden/>
              </w:rPr>
              <w:fldChar w:fldCharType="separate"/>
            </w:r>
            <w:r>
              <w:rPr>
                <w:noProof/>
                <w:webHidden/>
              </w:rPr>
              <w:t>9</w:t>
            </w:r>
            <w:r>
              <w:rPr>
                <w:noProof/>
                <w:webHidden/>
              </w:rPr>
              <w:fldChar w:fldCharType="end"/>
            </w:r>
          </w:hyperlink>
        </w:p>
        <w:p w14:paraId="5E8B8B76" w14:textId="2062D499"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879" w:history="1">
            <w:r w:rsidRPr="00EA679E">
              <w:rPr>
                <w:rStyle w:val="Hyperlink"/>
                <w:noProof/>
              </w:rPr>
              <w:t>Non-Credit Certificates (C00)</w:t>
            </w:r>
            <w:r>
              <w:rPr>
                <w:noProof/>
                <w:webHidden/>
              </w:rPr>
              <w:tab/>
            </w:r>
            <w:r>
              <w:rPr>
                <w:noProof/>
                <w:webHidden/>
              </w:rPr>
              <w:fldChar w:fldCharType="begin"/>
            </w:r>
            <w:r>
              <w:rPr>
                <w:noProof/>
                <w:webHidden/>
              </w:rPr>
              <w:instrText xml:space="preserve"> PAGEREF _Toc214960879 \h </w:instrText>
            </w:r>
            <w:r>
              <w:rPr>
                <w:noProof/>
                <w:webHidden/>
              </w:rPr>
            </w:r>
            <w:r>
              <w:rPr>
                <w:noProof/>
                <w:webHidden/>
              </w:rPr>
              <w:fldChar w:fldCharType="separate"/>
            </w:r>
            <w:r>
              <w:rPr>
                <w:noProof/>
                <w:webHidden/>
              </w:rPr>
              <w:t>10</w:t>
            </w:r>
            <w:r>
              <w:rPr>
                <w:noProof/>
                <w:webHidden/>
              </w:rPr>
              <w:fldChar w:fldCharType="end"/>
            </w:r>
          </w:hyperlink>
        </w:p>
        <w:p w14:paraId="2A720B87" w14:textId="52EBAC23"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880" w:history="1">
            <w:r w:rsidRPr="00EA679E">
              <w:rPr>
                <w:rStyle w:val="Hyperlink"/>
                <w:noProof/>
              </w:rPr>
              <w:t>Certificates of 1-19 Credits (C01)</w:t>
            </w:r>
            <w:r>
              <w:rPr>
                <w:noProof/>
                <w:webHidden/>
              </w:rPr>
              <w:tab/>
            </w:r>
            <w:r>
              <w:rPr>
                <w:noProof/>
                <w:webHidden/>
              </w:rPr>
              <w:fldChar w:fldCharType="begin"/>
            </w:r>
            <w:r>
              <w:rPr>
                <w:noProof/>
                <w:webHidden/>
              </w:rPr>
              <w:instrText xml:space="preserve"> PAGEREF _Toc214960880 \h </w:instrText>
            </w:r>
            <w:r>
              <w:rPr>
                <w:noProof/>
                <w:webHidden/>
              </w:rPr>
            </w:r>
            <w:r>
              <w:rPr>
                <w:noProof/>
                <w:webHidden/>
              </w:rPr>
              <w:fldChar w:fldCharType="separate"/>
            </w:r>
            <w:r>
              <w:rPr>
                <w:noProof/>
                <w:webHidden/>
              </w:rPr>
              <w:t>10</w:t>
            </w:r>
            <w:r>
              <w:rPr>
                <w:noProof/>
                <w:webHidden/>
              </w:rPr>
              <w:fldChar w:fldCharType="end"/>
            </w:r>
          </w:hyperlink>
        </w:p>
        <w:p w14:paraId="743115D4" w14:textId="0BB86F5E"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881" w:history="1">
            <w:r w:rsidRPr="00EA679E">
              <w:rPr>
                <w:rStyle w:val="Hyperlink"/>
                <w:noProof/>
              </w:rPr>
              <w:t>Certificates of 20-44 Credits (C20)</w:t>
            </w:r>
            <w:r>
              <w:rPr>
                <w:noProof/>
                <w:webHidden/>
              </w:rPr>
              <w:tab/>
            </w:r>
            <w:r>
              <w:rPr>
                <w:noProof/>
                <w:webHidden/>
              </w:rPr>
              <w:fldChar w:fldCharType="begin"/>
            </w:r>
            <w:r>
              <w:rPr>
                <w:noProof/>
                <w:webHidden/>
              </w:rPr>
              <w:instrText xml:space="preserve"> PAGEREF _Toc214960881 \h </w:instrText>
            </w:r>
            <w:r>
              <w:rPr>
                <w:noProof/>
                <w:webHidden/>
              </w:rPr>
            </w:r>
            <w:r>
              <w:rPr>
                <w:noProof/>
                <w:webHidden/>
              </w:rPr>
              <w:fldChar w:fldCharType="separate"/>
            </w:r>
            <w:r>
              <w:rPr>
                <w:noProof/>
                <w:webHidden/>
              </w:rPr>
              <w:t>10</w:t>
            </w:r>
            <w:r>
              <w:rPr>
                <w:noProof/>
                <w:webHidden/>
              </w:rPr>
              <w:fldChar w:fldCharType="end"/>
            </w:r>
          </w:hyperlink>
        </w:p>
        <w:p w14:paraId="1A1F536A" w14:textId="1CA035FD"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882" w:history="1">
            <w:r w:rsidRPr="00EA679E">
              <w:rPr>
                <w:rStyle w:val="Hyperlink"/>
                <w:noProof/>
              </w:rPr>
              <w:t>Credit Threshold</w:t>
            </w:r>
            <w:r>
              <w:rPr>
                <w:noProof/>
                <w:webHidden/>
              </w:rPr>
              <w:tab/>
            </w:r>
            <w:r>
              <w:rPr>
                <w:noProof/>
                <w:webHidden/>
              </w:rPr>
              <w:fldChar w:fldCharType="begin"/>
            </w:r>
            <w:r>
              <w:rPr>
                <w:noProof/>
                <w:webHidden/>
              </w:rPr>
              <w:instrText xml:space="preserve"> PAGEREF _Toc214960882 \h </w:instrText>
            </w:r>
            <w:r>
              <w:rPr>
                <w:noProof/>
                <w:webHidden/>
              </w:rPr>
            </w:r>
            <w:r>
              <w:rPr>
                <w:noProof/>
                <w:webHidden/>
              </w:rPr>
              <w:fldChar w:fldCharType="separate"/>
            </w:r>
            <w:r>
              <w:rPr>
                <w:noProof/>
                <w:webHidden/>
              </w:rPr>
              <w:t>10</w:t>
            </w:r>
            <w:r>
              <w:rPr>
                <w:noProof/>
                <w:webHidden/>
              </w:rPr>
              <w:fldChar w:fldCharType="end"/>
            </w:r>
          </w:hyperlink>
        </w:p>
        <w:p w14:paraId="3ECFC47A" w14:textId="4E802D90"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883" w:history="1">
            <w:r w:rsidRPr="00EA679E">
              <w:rPr>
                <w:rStyle w:val="Hyperlink"/>
                <w:noProof/>
              </w:rPr>
              <w:t>Option C20 Certificates</w:t>
            </w:r>
            <w:r>
              <w:rPr>
                <w:noProof/>
                <w:webHidden/>
              </w:rPr>
              <w:tab/>
            </w:r>
            <w:r>
              <w:rPr>
                <w:noProof/>
                <w:webHidden/>
              </w:rPr>
              <w:fldChar w:fldCharType="begin"/>
            </w:r>
            <w:r>
              <w:rPr>
                <w:noProof/>
                <w:webHidden/>
              </w:rPr>
              <w:instrText xml:space="preserve"> PAGEREF _Toc214960883 \h </w:instrText>
            </w:r>
            <w:r>
              <w:rPr>
                <w:noProof/>
                <w:webHidden/>
              </w:rPr>
            </w:r>
            <w:r>
              <w:rPr>
                <w:noProof/>
                <w:webHidden/>
              </w:rPr>
              <w:fldChar w:fldCharType="separate"/>
            </w:r>
            <w:r>
              <w:rPr>
                <w:noProof/>
                <w:webHidden/>
              </w:rPr>
              <w:t>10</w:t>
            </w:r>
            <w:r>
              <w:rPr>
                <w:noProof/>
                <w:webHidden/>
              </w:rPr>
              <w:fldChar w:fldCharType="end"/>
            </w:r>
          </w:hyperlink>
        </w:p>
        <w:p w14:paraId="43B15449" w14:textId="6BC49DD1"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884" w:history="1">
            <w:r w:rsidRPr="00EA679E">
              <w:rPr>
                <w:rStyle w:val="Hyperlink"/>
                <w:noProof/>
              </w:rPr>
              <w:t>Primary C20 Certificates</w:t>
            </w:r>
            <w:r>
              <w:rPr>
                <w:noProof/>
                <w:webHidden/>
              </w:rPr>
              <w:tab/>
            </w:r>
            <w:r>
              <w:rPr>
                <w:noProof/>
                <w:webHidden/>
              </w:rPr>
              <w:fldChar w:fldCharType="begin"/>
            </w:r>
            <w:r>
              <w:rPr>
                <w:noProof/>
                <w:webHidden/>
              </w:rPr>
              <w:instrText xml:space="preserve"> PAGEREF _Toc214960884 \h </w:instrText>
            </w:r>
            <w:r>
              <w:rPr>
                <w:noProof/>
                <w:webHidden/>
              </w:rPr>
            </w:r>
            <w:r>
              <w:rPr>
                <w:noProof/>
                <w:webHidden/>
              </w:rPr>
              <w:fldChar w:fldCharType="separate"/>
            </w:r>
            <w:r>
              <w:rPr>
                <w:noProof/>
                <w:webHidden/>
              </w:rPr>
              <w:t>10</w:t>
            </w:r>
            <w:r>
              <w:rPr>
                <w:noProof/>
                <w:webHidden/>
              </w:rPr>
              <w:fldChar w:fldCharType="end"/>
            </w:r>
          </w:hyperlink>
        </w:p>
        <w:p w14:paraId="04FB57CE" w14:textId="75DC5B87"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885" w:history="1">
            <w:r w:rsidRPr="00EA679E">
              <w:rPr>
                <w:rStyle w:val="Hyperlink"/>
                <w:noProof/>
              </w:rPr>
              <w:t>Certificates of 45-89 Credits (C45)</w:t>
            </w:r>
            <w:r>
              <w:rPr>
                <w:noProof/>
                <w:webHidden/>
              </w:rPr>
              <w:tab/>
            </w:r>
            <w:r>
              <w:rPr>
                <w:noProof/>
                <w:webHidden/>
              </w:rPr>
              <w:fldChar w:fldCharType="begin"/>
            </w:r>
            <w:r>
              <w:rPr>
                <w:noProof/>
                <w:webHidden/>
              </w:rPr>
              <w:instrText xml:space="preserve"> PAGEREF _Toc214960885 \h </w:instrText>
            </w:r>
            <w:r>
              <w:rPr>
                <w:noProof/>
                <w:webHidden/>
              </w:rPr>
            </w:r>
            <w:r>
              <w:rPr>
                <w:noProof/>
                <w:webHidden/>
              </w:rPr>
              <w:fldChar w:fldCharType="separate"/>
            </w:r>
            <w:r>
              <w:rPr>
                <w:noProof/>
                <w:webHidden/>
              </w:rPr>
              <w:t>11</w:t>
            </w:r>
            <w:r>
              <w:rPr>
                <w:noProof/>
                <w:webHidden/>
              </w:rPr>
              <w:fldChar w:fldCharType="end"/>
            </w:r>
          </w:hyperlink>
        </w:p>
        <w:p w14:paraId="396420CD" w14:textId="001AC74C"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886" w:history="1">
            <w:r w:rsidRPr="00EA679E">
              <w:rPr>
                <w:rStyle w:val="Hyperlink"/>
                <w:noProof/>
              </w:rPr>
              <w:t>Credit Threshold</w:t>
            </w:r>
            <w:r>
              <w:rPr>
                <w:noProof/>
                <w:webHidden/>
              </w:rPr>
              <w:tab/>
            </w:r>
            <w:r>
              <w:rPr>
                <w:noProof/>
                <w:webHidden/>
              </w:rPr>
              <w:fldChar w:fldCharType="begin"/>
            </w:r>
            <w:r>
              <w:rPr>
                <w:noProof/>
                <w:webHidden/>
              </w:rPr>
              <w:instrText xml:space="preserve"> PAGEREF _Toc214960886 \h </w:instrText>
            </w:r>
            <w:r>
              <w:rPr>
                <w:noProof/>
                <w:webHidden/>
              </w:rPr>
            </w:r>
            <w:r>
              <w:rPr>
                <w:noProof/>
                <w:webHidden/>
              </w:rPr>
              <w:fldChar w:fldCharType="separate"/>
            </w:r>
            <w:r>
              <w:rPr>
                <w:noProof/>
                <w:webHidden/>
              </w:rPr>
              <w:t>11</w:t>
            </w:r>
            <w:r>
              <w:rPr>
                <w:noProof/>
                <w:webHidden/>
              </w:rPr>
              <w:fldChar w:fldCharType="end"/>
            </w:r>
          </w:hyperlink>
        </w:p>
        <w:p w14:paraId="514B1D55" w14:textId="58EF5A61"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887" w:history="1">
            <w:r w:rsidRPr="00EA679E">
              <w:rPr>
                <w:rStyle w:val="Hyperlink"/>
                <w:noProof/>
              </w:rPr>
              <w:t>Certificates of 90+ Credits (C90)</w:t>
            </w:r>
            <w:r>
              <w:rPr>
                <w:noProof/>
                <w:webHidden/>
              </w:rPr>
              <w:tab/>
            </w:r>
            <w:r>
              <w:rPr>
                <w:noProof/>
                <w:webHidden/>
              </w:rPr>
              <w:fldChar w:fldCharType="begin"/>
            </w:r>
            <w:r>
              <w:rPr>
                <w:noProof/>
                <w:webHidden/>
              </w:rPr>
              <w:instrText xml:space="preserve"> PAGEREF _Toc214960887 \h </w:instrText>
            </w:r>
            <w:r>
              <w:rPr>
                <w:noProof/>
                <w:webHidden/>
              </w:rPr>
            </w:r>
            <w:r>
              <w:rPr>
                <w:noProof/>
                <w:webHidden/>
              </w:rPr>
              <w:fldChar w:fldCharType="separate"/>
            </w:r>
            <w:r>
              <w:rPr>
                <w:noProof/>
                <w:webHidden/>
              </w:rPr>
              <w:t>11</w:t>
            </w:r>
            <w:r>
              <w:rPr>
                <w:noProof/>
                <w:webHidden/>
              </w:rPr>
              <w:fldChar w:fldCharType="end"/>
            </w:r>
          </w:hyperlink>
        </w:p>
        <w:p w14:paraId="49B11CF2" w14:textId="37A3A8F1"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888" w:history="1">
            <w:r w:rsidRPr="00EA679E">
              <w:rPr>
                <w:rStyle w:val="Hyperlink"/>
                <w:noProof/>
              </w:rPr>
              <w:t>Credit Threshold</w:t>
            </w:r>
            <w:r>
              <w:rPr>
                <w:noProof/>
                <w:webHidden/>
              </w:rPr>
              <w:tab/>
            </w:r>
            <w:r>
              <w:rPr>
                <w:noProof/>
                <w:webHidden/>
              </w:rPr>
              <w:fldChar w:fldCharType="begin"/>
            </w:r>
            <w:r>
              <w:rPr>
                <w:noProof/>
                <w:webHidden/>
              </w:rPr>
              <w:instrText xml:space="preserve"> PAGEREF _Toc214960888 \h </w:instrText>
            </w:r>
            <w:r>
              <w:rPr>
                <w:noProof/>
                <w:webHidden/>
              </w:rPr>
            </w:r>
            <w:r>
              <w:rPr>
                <w:noProof/>
                <w:webHidden/>
              </w:rPr>
              <w:fldChar w:fldCharType="separate"/>
            </w:r>
            <w:r>
              <w:rPr>
                <w:noProof/>
                <w:webHidden/>
              </w:rPr>
              <w:t>11</w:t>
            </w:r>
            <w:r>
              <w:rPr>
                <w:noProof/>
                <w:webHidden/>
              </w:rPr>
              <w:fldChar w:fldCharType="end"/>
            </w:r>
          </w:hyperlink>
        </w:p>
        <w:p w14:paraId="2AB04C4D" w14:textId="1ABA7524"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889" w:history="1">
            <w:r w:rsidRPr="00EA679E">
              <w:rPr>
                <w:rStyle w:val="Hyperlink"/>
                <w:noProof/>
              </w:rPr>
              <w:t>Associate in Applied Science - Transfer Degrees (AAS-T)</w:t>
            </w:r>
            <w:r>
              <w:rPr>
                <w:noProof/>
                <w:webHidden/>
              </w:rPr>
              <w:tab/>
            </w:r>
            <w:r>
              <w:rPr>
                <w:noProof/>
                <w:webHidden/>
              </w:rPr>
              <w:fldChar w:fldCharType="begin"/>
            </w:r>
            <w:r>
              <w:rPr>
                <w:noProof/>
                <w:webHidden/>
              </w:rPr>
              <w:instrText xml:space="preserve"> PAGEREF _Toc214960889 \h </w:instrText>
            </w:r>
            <w:r>
              <w:rPr>
                <w:noProof/>
                <w:webHidden/>
              </w:rPr>
            </w:r>
            <w:r>
              <w:rPr>
                <w:noProof/>
                <w:webHidden/>
              </w:rPr>
              <w:fldChar w:fldCharType="separate"/>
            </w:r>
            <w:r>
              <w:rPr>
                <w:noProof/>
                <w:webHidden/>
              </w:rPr>
              <w:t>11</w:t>
            </w:r>
            <w:r>
              <w:rPr>
                <w:noProof/>
                <w:webHidden/>
              </w:rPr>
              <w:fldChar w:fldCharType="end"/>
            </w:r>
          </w:hyperlink>
        </w:p>
        <w:p w14:paraId="486BFE63" w14:textId="127E5211"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890" w:history="1">
            <w:r w:rsidRPr="00EA679E">
              <w:rPr>
                <w:rStyle w:val="Hyperlink"/>
                <w:noProof/>
              </w:rPr>
              <w:t>Per the ICRC Handbook:</w:t>
            </w:r>
            <w:r>
              <w:rPr>
                <w:noProof/>
                <w:webHidden/>
              </w:rPr>
              <w:tab/>
            </w:r>
            <w:r>
              <w:rPr>
                <w:noProof/>
                <w:webHidden/>
              </w:rPr>
              <w:fldChar w:fldCharType="begin"/>
            </w:r>
            <w:r>
              <w:rPr>
                <w:noProof/>
                <w:webHidden/>
              </w:rPr>
              <w:instrText xml:space="preserve"> PAGEREF _Toc214960890 \h </w:instrText>
            </w:r>
            <w:r>
              <w:rPr>
                <w:noProof/>
                <w:webHidden/>
              </w:rPr>
            </w:r>
            <w:r>
              <w:rPr>
                <w:noProof/>
                <w:webHidden/>
              </w:rPr>
              <w:fldChar w:fldCharType="separate"/>
            </w:r>
            <w:r>
              <w:rPr>
                <w:noProof/>
                <w:webHidden/>
              </w:rPr>
              <w:t>12</w:t>
            </w:r>
            <w:r>
              <w:rPr>
                <w:noProof/>
                <w:webHidden/>
              </w:rPr>
              <w:fldChar w:fldCharType="end"/>
            </w:r>
          </w:hyperlink>
        </w:p>
        <w:p w14:paraId="720B02B0" w14:textId="2C097794" w:rsidR="00E07DEF" w:rsidRDefault="00E07DEF">
          <w:pPr>
            <w:pStyle w:val="TOC2"/>
            <w:rPr>
              <w:rFonts w:asciiTheme="minorHAnsi" w:eastAsiaTheme="minorEastAsia" w:hAnsiTheme="minorHAnsi"/>
              <w:noProof/>
              <w:kern w:val="2"/>
              <w:sz w:val="24"/>
              <w:szCs w:val="24"/>
              <w14:ligatures w14:val="standardContextual"/>
            </w:rPr>
          </w:pPr>
          <w:hyperlink w:anchor="_Toc214960891" w:history="1">
            <w:r w:rsidRPr="00EA679E">
              <w:rPr>
                <w:rStyle w:val="Hyperlink"/>
                <w:noProof/>
              </w:rPr>
              <w:t>Apprenticeship Programs</w:t>
            </w:r>
            <w:r>
              <w:rPr>
                <w:noProof/>
                <w:webHidden/>
              </w:rPr>
              <w:tab/>
            </w:r>
            <w:r>
              <w:rPr>
                <w:noProof/>
                <w:webHidden/>
              </w:rPr>
              <w:fldChar w:fldCharType="begin"/>
            </w:r>
            <w:r>
              <w:rPr>
                <w:noProof/>
                <w:webHidden/>
              </w:rPr>
              <w:instrText xml:space="preserve"> PAGEREF _Toc214960891 \h </w:instrText>
            </w:r>
            <w:r>
              <w:rPr>
                <w:noProof/>
                <w:webHidden/>
              </w:rPr>
            </w:r>
            <w:r>
              <w:rPr>
                <w:noProof/>
                <w:webHidden/>
              </w:rPr>
              <w:fldChar w:fldCharType="separate"/>
            </w:r>
            <w:r>
              <w:rPr>
                <w:noProof/>
                <w:webHidden/>
              </w:rPr>
              <w:t>13</w:t>
            </w:r>
            <w:r>
              <w:rPr>
                <w:noProof/>
                <w:webHidden/>
              </w:rPr>
              <w:fldChar w:fldCharType="end"/>
            </w:r>
          </w:hyperlink>
        </w:p>
        <w:p w14:paraId="2B731B44" w14:textId="01035F13"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892" w:history="1">
            <w:r w:rsidRPr="00EA679E">
              <w:rPr>
                <w:rStyle w:val="Hyperlink"/>
                <w:noProof/>
              </w:rPr>
              <w:t>Plan Code Request for New Registered Apprenticeship Programs</w:t>
            </w:r>
            <w:r>
              <w:rPr>
                <w:noProof/>
                <w:webHidden/>
              </w:rPr>
              <w:tab/>
            </w:r>
            <w:r>
              <w:rPr>
                <w:noProof/>
                <w:webHidden/>
              </w:rPr>
              <w:fldChar w:fldCharType="begin"/>
            </w:r>
            <w:r>
              <w:rPr>
                <w:noProof/>
                <w:webHidden/>
              </w:rPr>
              <w:instrText xml:space="preserve"> PAGEREF _Toc214960892 \h </w:instrText>
            </w:r>
            <w:r>
              <w:rPr>
                <w:noProof/>
                <w:webHidden/>
              </w:rPr>
            </w:r>
            <w:r>
              <w:rPr>
                <w:noProof/>
                <w:webHidden/>
              </w:rPr>
              <w:fldChar w:fldCharType="separate"/>
            </w:r>
            <w:r>
              <w:rPr>
                <w:noProof/>
                <w:webHidden/>
              </w:rPr>
              <w:t>13</w:t>
            </w:r>
            <w:r>
              <w:rPr>
                <w:noProof/>
                <w:webHidden/>
              </w:rPr>
              <w:fldChar w:fldCharType="end"/>
            </w:r>
          </w:hyperlink>
        </w:p>
        <w:p w14:paraId="79E9C6F5" w14:textId="6754F049"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893" w:history="1">
            <w:r w:rsidRPr="00EA679E">
              <w:rPr>
                <w:rStyle w:val="Hyperlink"/>
                <w:noProof/>
              </w:rPr>
              <w:t>Multi-Occupational Trades Associate Degree</w:t>
            </w:r>
            <w:r>
              <w:rPr>
                <w:noProof/>
                <w:webHidden/>
              </w:rPr>
              <w:tab/>
            </w:r>
            <w:r>
              <w:rPr>
                <w:noProof/>
                <w:webHidden/>
              </w:rPr>
              <w:fldChar w:fldCharType="begin"/>
            </w:r>
            <w:r>
              <w:rPr>
                <w:noProof/>
                <w:webHidden/>
              </w:rPr>
              <w:instrText xml:space="preserve"> PAGEREF _Toc214960893 \h </w:instrText>
            </w:r>
            <w:r>
              <w:rPr>
                <w:noProof/>
                <w:webHidden/>
              </w:rPr>
            </w:r>
            <w:r>
              <w:rPr>
                <w:noProof/>
                <w:webHidden/>
              </w:rPr>
              <w:fldChar w:fldCharType="separate"/>
            </w:r>
            <w:r>
              <w:rPr>
                <w:noProof/>
                <w:webHidden/>
              </w:rPr>
              <w:t>13</w:t>
            </w:r>
            <w:r>
              <w:rPr>
                <w:noProof/>
                <w:webHidden/>
              </w:rPr>
              <w:fldChar w:fldCharType="end"/>
            </w:r>
          </w:hyperlink>
        </w:p>
        <w:p w14:paraId="18829B3E" w14:textId="65ABFE47"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894" w:history="1">
            <w:r w:rsidRPr="00EA679E">
              <w:rPr>
                <w:rStyle w:val="Hyperlink"/>
                <w:noProof/>
              </w:rPr>
              <w:t>Other Credentials Earned through an Apprenticeship</w:t>
            </w:r>
            <w:r>
              <w:rPr>
                <w:noProof/>
                <w:webHidden/>
              </w:rPr>
              <w:tab/>
            </w:r>
            <w:r>
              <w:rPr>
                <w:noProof/>
                <w:webHidden/>
              </w:rPr>
              <w:fldChar w:fldCharType="begin"/>
            </w:r>
            <w:r>
              <w:rPr>
                <w:noProof/>
                <w:webHidden/>
              </w:rPr>
              <w:instrText xml:space="preserve"> PAGEREF _Toc214960894 \h </w:instrText>
            </w:r>
            <w:r>
              <w:rPr>
                <w:noProof/>
                <w:webHidden/>
              </w:rPr>
            </w:r>
            <w:r>
              <w:rPr>
                <w:noProof/>
                <w:webHidden/>
              </w:rPr>
              <w:fldChar w:fldCharType="separate"/>
            </w:r>
            <w:r>
              <w:rPr>
                <w:noProof/>
                <w:webHidden/>
              </w:rPr>
              <w:t>13</w:t>
            </w:r>
            <w:r>
              <w:rPr>
                <w:noProof/>
                <w:webHidden/>
              </w:rPr>
              <w:fldChar w:fldCharType="end"/>
            </w:r>
          </w:hyperlink>
        </w:p>
        <w:p w14:paraId="658A6546" w14:textId="406168CC" w:rsidR="00E07DEF" w:rsidRDefault="00E07DEF">
          <w:pPr>
            <w:pStyle w:val="TOC2"/>
            <w:rPr>
              <w:rFonts w:asciiTheme="minorHAnsi" w:eastAsiaTheme="minorEastAsia" w:hAnsiTheme="minorHAnsi"/>
              <w:noProof/>
              <w:kern w:val="2"/>
              <w:sz w:val="24"/>
              <w:szCs w:val="24"/>
              <w14:ligatures w14:val="standardContextual"/>
            </w:rPr>
          </w:pPr>
          <w:hyperlink w:anchor="_Toc214960895" w:history="1">
            <w:r w:rsidRPr="00EA679E">
              <w:rPr>
                <w:rStyle w:val="Hyperlink"/>
                <w:noProof/>
              </w:rPr>
              <w:t>Additional Program Types</w:t>
            </w:r>
            <w:r>
              <w:rPr>
                <w:noProof/>
                <w:webHidden/>
              </w:rPr>
              <w:tab/>
            </w:r>
            <w:r>
              <w:rPr>
                <w:noProof/>
                <w:webHidden/>
              </w:rPr>
              <w:fldChar w:fldCharType="begin"/>
            </w:r>
            <w:r>
              <w:rPr>
                <w:noProof/>
                <w:webHidden/>
              </w:rPr>
              <w:instrText xml:space="preserve"> PAGEREF _Toc214960895 \h </w:instrText>
            </w:r>
            <w:r>
              <w:rPr>
                <w:noProof/>
                <w:webHidden/>
              </w:rPr>
            </w:r>
            <w:r>
              <w:rPr>
                <w:noProof/>
                <w:webHidden/>
              </w:rPr>
              <w:fldChar w:fldCharType="separate"/>
            </w:r>
            <w:r>
              <w:rPr>
                <w:noProof/>
                <w:webHidden/>
              </w:rPr>
              <w:t>13</w:t>
            </w:r>
            <w:r>
              <w:rPr>
                <w:noProof/>
                <w:webHidden/>
              </w:rPr>
              <w:fldChar w:fldCharType="end"/>
            </w:r>
          </w:hyperlink>
        </w:p>
        <w:p w14:paraId="095C20C6" w14:textId="7C6BE84E"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896" w:history="1">
            <w:r w:rsidRPr="00EA679E">
              <w:rPr>
                <w:rStyle w:val="Hyperlink"/>
                <w:noProof/>
              </w:rPr>
              <w:t>Collaboration Agreements</w:t>
            </w:r>
            <w:r>
              <w:rPr>
                <w:noProof/>
                <w:webHidden/>
              </w:rPr>
              <w:tab/>
            </w:r>
            <w:r>
              <w:rPr>
                <w:noProof/>
                <w:webHidden/>
              </w:rPr>
              <w:fldChar w:fldCharType="begin"/>
            </w:r>
            <w:r>
              <w:rPr>
                <w:noProof/>
                <w:webHidden/>
              </w:rPr>
              <w:instrText xml:space="preserve"> PAGEREF _Toc214960896 \h </w:instrText>
            </w:r>
            <w:r>
              <w:rPr>
                <w:noProof/>
                <w:webHidden/>
              </w:rPr>
            </w:r>
            <w:r>
              <w:rPr>
                <w:noProof/>
                <w:webHidden/>
              </w:rPr>
              <w:fldChar w:fldCharType="separate"/>
            </w:r>
            <w:r>
              <w:rPr>
                <w:noProof/>
                <w:webHidden/>
              </w:rPr>
              <w:t>13</w:t>
            </w:r>
            <w:r>
              <w:rPr>
                <w:noProof/>
                <w:webHidden/>
              </w:rPr>
              <w:fldChar w:fldCharType="end"/>
            </w:r>
          </w:hyperlink>
        </w:p>
        <w:p w14:paraId="2E620673" w14:textId="0F6BA132"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897" w:history="1">
            <w:r w:rsidRPr="00EA679E">
              <w:rPr>
                <w:rStyle w:val="Hyperlink"/>
                <w:noProof/>
              </w:rPr>
              <w:t>State Funded Contract Programs</w:t>
            </w:r>
            <w:r>
              <w:rPr>
                <w:noProof/>
                <w:webHidden/>
              </w:rPr>
              <w:tab/>
            </w:r>
            <w:r>
              <w:rPr>
                <w:noProof/>
                <w:webHidden/>
              </w:rPr>
              <w:fldChar w:fldCharType="begin"/>
            </w:r>
            <w:r>
              <w:rPr>
                <w:noProof/>
                <w:webHidden/>
              </w:rPr>
              <w:instrText xml:space="preserve"> PAGEREF _Toc214960897 \h </w:instrText>
            </w:r>
            <w:r>
              <w:rPr>
                <w:noProof/>
                <w:webHidden/>
              </w:rPr>
            </w:r>
            <w:r>
              <w:rPr>
                <w:noProof/>
                <w:webHidden/>
              </w:rPr>
              <w:fldChar w:fldCharType="separate"/>
            </w:r>
            <w:r>
              <w:rPr>
                <w:noProof/>
                <w:webHidden/>
              </w:rPr>
              <w:t>14</w:t>
            </w:r>
            <w:r>
              <w:rPr>
                <w:noProof/>
                <w:webHidden/>
              </w:rPr>
              <w:fldChar w:fldCharType="end"/>
            </w:r>
          </w:hyperlink>
        </w:p>
        <w:p w14:paraId="019E3E4D" w14:textId="2092C197"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898" w:history="1">
            <w:r w:rsidRPr="00EA679E">
              <w:rPr>
                <w:rStyle w:val="Hyperlink"/>
                <w:noProof/>
              </w:rPr>
              <w:t>Individualized Education Program (IEP) Specialty Approval</w:t>
            </w:r>
            <w:r>
              <w:rPr>
                <w:noProof/>
                <w:webHidden/>
              </w:rPr>
              <w:tab/>
            </w:r>
            <w:r>
              <w:rPr>
                <w:noProof/>
                <w:webHidden/>
              </w:rPr>
              <w:fldChar w:fldCharType="begin"/>
            </w:r>
            <w:r>
              <w:rPr>
                <w:noProof/>
                <w:webHidden/>
              </w:rPr>
              <w:instrText xml:space="preserve"> PAGEREF _Toc214960898 \h </w:instrText>
            </w:r>
            <w:r>
              <w:rPr>
                <w:noProof/>
                <w:webHidden/>
              </w:rPr>
            </w:r>
            <w:r>
              <w:rPr>
                <w:noProof/>
                <w:webHidden/>
              </w:rPr>
              <w:fldChar w:fldCharType="separate"/>
            </w:r>
            <w:r>
              <w:rPr>
                <w:noProof/>
                <w:webHidden/>
              </w:rPr>
              <w:t>14</w:t>
            </w:r>
            <w:r>
              <w:rPr>
                <w:noProof/>
                <w:webHidden/>
              </w:rPr>
              <w:fldChar w:fldCharType="end"/>
            </w:r>
          </w:hyperlink>
        </w:p>
        <w:p w14:paraId="2EC8BF41" w14:textId="21906ADF"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899" w:history="1">
            <w:r w:rsidRPr="00EA679E">
              <w:rPr>
                <w:rStyle w:val="Hyperlink"/>
                <w:noProof/>
              </w:rPr>
              <w:t>Nursing Programs</w:t>
            </w:r>
            <w:r>
              <w:rPr>
                <w:noProof/>
                <w:webHidden/>
              </w:rPr>
              <w:tab/>
            </w:r>
            <w:r>
              <w:rPr>
                <w:noProof/>
                <w:webHidden/>
              </w:rPr>
              <w:fldChar w:fldCharType="begin"/>
            </w:r>
            <w:r>
              <w:rPr>
                <w:noProof/>
                <w:webHidden/>
              </w:rPr>
              <w:instrText xml:space="preserve"> PAGEREF _Toc214960899 \h </w:instrText>
            </w:r>
            <w:r>
              <w:rPr>
                <w:noProof/>
                <w:webHidden/>
              </w:rPr>
            </w:r>
            <w:r>
              <w:rPr>
                <w:noProof/>
                <w:webHidden/>
              </w:rPr>
              <w:fldChar w:fldCharType="separate"/>
            </w:r>
            <w:r>
              <w:rPr>
                <w:noProof/>
                <w:webHidden/>
              </w:rPr>
              <w:t>14</w:t>
            </w:r>
            <w:r>
              <w:rPr>
                <w:noProof/>
                <w:webHidden/>
              </w:rPr>
              <w:fldChar w:fldCharType="end"/>
            </w:r>
          </w:hyperlink>
        </w:p>
        <w:p w14:paraId="665DEBB1" w14:textId="62BA446A"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900" w:history="1">
            <w:r w:rsidRPr="00EA679E">
              <w:rPr>
                <w:rStyle w:val="Hyperlink"/>
                <w:noProof/>
              </w:rPr>
              <w:t>Subplans</w:t>
            </w:r>
            <w:r>
              <w:rPr>
                <w:noProof/>
                <w:webHidden/>
              </w:rPr>
              <w:tab/>
            </w:r>
            <w:r>
              <w:rPr>
                <w:noProof/>
                <w:webHidden/>
              </w:rPr>
              <w:fldChar w:fldCharType="begin"/>
            </w:r>
            <w:r>
              <w:rPr>
                <w:noProof/>
                <w:webHidden/>
              </w:rPr>
              <w:instrText xml:space="preserve"> PAGEREF _Toc214960900 \h </w:instrText>
            </w:r>
            <w:r>
              <w:rPr>
                <w:noProof/>
                <w:webHidden/>
              </w:rPr>
            </w:r>
            <w:r>
              <w:rPr>
                <w:noProof/>
                <w:webHidden/>
              </w:rPr>
              <w:fldChar w:fldCharType="separate"/>
            </w:r>
            <w:r>
              <w:rPr>
                <w:noProof/>
                <w:webHidden/>
              </w:rPr>
              <w:t>14</w:t>
            </w:r>
            <w:r>
              <w:rPr>
                <w:noProof/>
                <w:webHidden/>
              </w:rPr>
              <w:fldChar w:fldCharType="end"/>
            </w:r>
          </w:hyperlink>
        </w:p>
        <w:p w14:paraId="3C27CACB" w14:textId="017203A2"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901" w:history="1">
            <w:r w:rsidRPr="00EA679E">
              <w:rPr>
                <w:rStyle w:val="Hyperlink"/>
                <w:noProof/>
              </w:rPr>
              <w:t>Procedures</w:t>
            </w:r>
            <w:r>
              <w:rPr>
                <w:noProof/>
                <w:webHidden/>
              </w:rPr>
              <w:tab/>
            </w:r>
            <w:r>
              <w:rPr>
                <w:noProof/>
                <w:webHidden/>
              </w:rPr>
              <w:fldChar w:fldCharType="begin"/>
            </w:r>
            <w:r>
              <w:rPr>
                <w:noProof/>
                <w:webHidden/>
              </w:rPr>
              <w:instrText xml:space="preserve"> PAGEREF _Toc214960901 \h </w:instrText>
            </w:r>
            <w:r>
              <w:rPr>
                <w:noProof/>
                <w:webHidden/>
              </w:rPr>
            </w:r>
            <w:r>
              <w:rPr>
                <w:noProof/>
                <w:webHidden/>
              </w:rPr>
              <w:fldChar w:fldCharType="separate"/>
            </w:r>
            <w:r>
              <w:rPr>
                <w:noProof/>
                <w:webHidden/>
              </w:rPr>
              <w:t>15</w:t>
            </w:r>
            <w:r>
              <w:rPr>
                <w:noProof/>
                <w:webHidden/>
              </w:rPr>
              <w:fldChar w:fldCharType="end"/>
            </w:r>
          </w:hyperlink>
        </w:p>
        <w:p w14:paraId="5D9B95AD" w14:textId="7D65D775" w:rsidR="00E07DEF" w:rsidRDefault="00E07DEF">
          <w:pPr>
            <w:pStyle w:val="TOC2"/>
            <w:rPr>
              <w:rFonts w:asciiTheme="minorHAnsi" w:eastAsiaTheme="minorEastAsia" w:hAnsiTheme="minorHAnsi"/>
              <w:noProof/>
              <w:kern w:val="2"/>
              <w:sz w:val="24"/>
              <w:szCs w:val="24"/>
              <w14:ligatures w14:val="standardContextual"/>
            </w:rPr>
          </w:pPr>
          <w:hyperlink w:anchor="_Toc214960902" w:history="1">
            <w:r w:rsidRPr="00EA679E">
              <w:rPr>
                <w:rStyle w:val="Hyperlink"/>
                <w:noProof/>
              </w:rPr>
              <w:t>Certificate Registration Procedure</w:t>
            </w:r>
            <w:r>
              <w:rPr>
                <w:noProof/>
                <w:webHidden/>
              </w:rPr>
              <w:tab/>
            </w:r>
            <w:r>
              <w:rPr>
                <w:noProof/>
                <w:webHidden/>
              </w:rPr>
              <w:fldChar w:fldCharType="begin"/>
            </w:r>
            <w:r>
              <w:rPr>
                <w:noProof/>
                <w:webHidden/>
              </w:rPr>
              <w:instrText xml:space="preserve"> PAGEREF _Toc214960902 \h </w:instrText>
            </w:r>
            <w:r>
              <w:rPr>
                <w:noProof/>
                <w:webHidden/>
              </w:rPr>
            </w:r>
            <w:r>
              <w:rPr>
                <w:noProof/>
                <w:webHidden/>
              </w:rPr>
              <w:fldChar w:fldCharType="separate"/>
            </w:r>
            <w:r>
              <w:rPr>
                <w:noProof/>
                <w:webHidden/>
              </w:rPr>
              <w:t>16</w:t>
            </w:r>
            <w:r>
              <w:rPr>
                <w:noProof/>
                <w:webHidden/>
              </w:rPr>
              <w:fldChar w:fldCharType="end"/>
            </w:r>
          </w:hyperlink>
        </w:p>
        <w:p w14:paraId="34C9F613" w14:textId="09B768B2"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903" w:history="1">
            <w:r w:rsidRPr="00EA679E">
              <w:rPr>
                <w:rStyle w:val="Hyperlink"/>
                <w:noProof/>
              </w:rPr>
              <w:t>Registration Information</w:t>
            </w:r>
            <w:r>
              <w:rPr>
                <w:noProof/>
                <w:webHidden/>
              </w:rPr>
              <w:tab/>
            </w:r>
            <w:r>
              <w:rPr>
                <w:noProof/>
                <w:webHidden/>
              </w:rPr>
              <w:fldChar w:fldCharType="begin"/>
            </w:r>
            <w:r>
              <w:rPr>
                <w:noProof/>
                <w:webHidden/>
              </w:rPr>
              <w:instrText xml:space="preserve"> PAGEREF _Toc214960903 \h </w:instrText>
            </w:r>
            <w:r>
              <w:rPr>
                <w:noProof/>
                <w:webHidden/>
              </w:rPr>
            </w:r>
            <w:r>
              <w:rPr>
                <w:noProof/>
                <w:webHidden/>
              </w:rPr>
              <w:fldChar w:fldCharType="separate"/>
            </w:r>
            <w:r>
              <w:rPr>
                <w:noProof/>
                <w:webHidden/>
              </w:rPr>
              <w:t>16</w:t>
            </w:r>
            <w:r>
              <w:rPr>
                <w:noProof/>
                <w:webHidden/>
              </w:rPr>
              <w:fldChar w:fldCharType="end"/>
            </w:r>
          </w:hyperlink>
        </w:p>
        <w:p w14:paraId="42F203C7" w14:textId="74A1B9A1"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904" w:history="1">
            <w:r w:rsidRPr="00EA679E">
              <w:rPr>
                <w:rStyle w:val="Hyperlink"/>
                <w:noProof/>
              </w:rPr>
              <w:t>Registration Procedure</w:t>
            </w:r>
            <w:r>
              <w:rPr>
                <w:noProof/>
                <w:webHidden/>
              </w:rPr>
              <w:tab/>
            </w:r>
            <w:r>
              <w:rPr>
                <w:noProof/>
                <w:webHidden/>
              </w:rPr>
              <w:fldChar w:fldCharType="begin"/>
            </w:r>
            <w:r>
              <w:rPr>
                <w:noProof/>
                <w:webHidden/>
              </w:rPr>
              <w:instrText xml:space="preserve"> PAGEREF _Toc214960904 \h </w:instrText>
            </w:r>
            <w:r>
              <w:rPr>
                <w:noProof/>
                <w:webHidden/>
              </w:rPr>
            </w:r>
            <w:r>
              <w:rPr>
                <w:noProof/>
                <w:webHidden/>
              </w:rPr>
              <w:fldChar w:fldCharType="separate"/>
            </w:r>
            <w:r>
              <w:rPr>
                <w:noProof/>
                <w:webHidden/>
              </w:rPr>
              <w:t>17</w:t>
            </w:r>
            <w:r>
              <w:rPr>
                <w:noProof/>
                <w:webHidden/>
              </w:rPr>
              <w:fldChar w:fldCharType="end"/>
            </w:r>
          </w:hyperlink>
        </w:p>
        <w:p w14:paraId="5987D111" w14:textId="7ADC0E7E"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905" w:history="1">
            <w:r w:rsidRPr="00EA679E">
              <w:rPr>
                <w:rStyle w:val="Hyperlink"/>
                <w:noProof/>
              </w:rPr>
              <w:t>Post Registration</w:t>
            </w:r>
            <w:r>
              <w:rPr>
                <w:noProof/>
                <w:webHidden/>
              </w:rPr>
              <w:tab/>
            </w:r>
            <w:r>
              <w:rPr>
                <w:noProof/>
                <w:webHidden/>
              </w:rPr>
              <w:fldChar w:fldCharType="begin"/>
            </w:r>
            <w:r>
              <w:rPr>
                <w:noProof/>
                <w:webHidden/>
              </w:rPr>
              <w:instrText xml:space="preserve"> PAGEREF _Toc214960905 \h </w:instrText>
            </w:r>
            <w:r>
              <w:rPr>
                <w:noProof/>
                <w:webHidden/>
              </w:rPr>
            </w:r>
            <w:r>
              <w:rPr>
                <w:noProof/>
                <w:webHidden/>
              </w:rPr>
              <w:fldChar w:fldCharType="separate"/>
            </w:r>
            <w:r>
              <w:rPr>
                <w:noProof/>
                <w:webHidden/>
              </w:rPr>
              <w:t>17</w:t>
            </w:r>
            <w:r>
              <w:rPr>
                <w:noProof/>
                <w:webHidden/>
              </w:rPr>
              <w:fldChar w:fldCharType="end"/>
            </w:r>
          </w:hyperlink>
        </w:p>
        <w:p w14:paraId="4A6C68F8" w14:textId="11F3706E" w:rsidR="00E07DEF" w:rsidRDefault="00E07DEF">
          <w:pPr>
            <w:pStyle w:val="TOC2"/>
            <w:rPr>
              <w:rFonts w:asciiTheme="minorHAnsi" w:eastAsiaTheme="minorEastAsia" w:hAnsiTheme="minorHAnsi"/>
              <w:noProof/>
              <w:kern w:val="2"/>
              <w:sz w:val="24"/>
              <w:szCs w:val="24"/>
              <w14:ligatures w14:val="standardContextual"/>
            </w:rPr>
          </w:pPr>
          <w:hyperlink w:anchor="_Toc214960906" w:history="1">
            <w:r w:rsidRPr="00EA679E">
              <w:rPr>
                <w:rStyle w:val="Hyperlink"/>
                <w:noProof/>
              </w:rPr>
              <w:t>Program Approval Request Procedure</w:t>
            </w:r>
            <w:r>
              <w:rPr>
                <w:noProof/>
                <w:webHidden/>
              </w:rPr>
              <w:tab/>
            </w:r>
            <w:r>
              <w:rPr>
                <w:noProof/>
                <w:webHidden/>
              </w:rPr>
              <w:fldChar w:fldCharType="begin"/>
            </w:r>
            <w:r>
              <w:rPr>
                <w:noProof/>
                <w:webHidden/>
              </w:rPr>
              <w:instrText xml:space="preserve"> PAGEREF _Toc214960906 \h </w:instrText>
            </w:r>
            <w:r>
              <w:rPr>
                <w:noProof/>
                <w:webHidden/>
              </w:rPr>
            </w:r>
            <w:r>
              <w:rPr>
                <w:noProof/>
                <w:webHidden/>
              </w:rPr>
              <w:fldChar w:fldCharType="separate"/>
            </w:r>
            <w:r>
              <w:rPr>
                <w:noProof/>
                <w:webHidden/>
              </w:rPr>
              <w:t>18</w:t>
            </w:r>
            <w:r>
              <w:rPr>
                <w:noProof/>
                <w:webHidden/>
              </w:rPr>
              <w:fldChar w:fldCharType="end"/>
            </w:r>
          </w:hyperlink>
        </w:p>
        <w:p w14:paraId="3C03CC3C" w14:textId="2D142B62"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907" w:history="1">
            <w:r w:rsidRPr="00EA679E">
              <w:rPr>
                <w:rStyle w:val="Hyperlink"/>
                <w:noProof/>
              </w:rPr>
              <w:t>Program Approval Request Information</w:t>
            </w:r>
            <w:r>
              <w:rPr>
                <w:noProof/>
                <w:webHidden/>
              </w:rPr>
              <w:tab/>
            </w:r>
            <w:r>
              <w:rPr>
                <w:noProof/>
                <w:webHidden/>
              </w:rPr>
              <w:fldChar w:fldCharType="begin"/>
            </w:r>
            <w:r>
              <w:rPr>
                <w:noProof/>
                <w:webHidden/>
              </w:rPr>
              <w:instrText xml:space="preserve"> PAGEREF _Toc214960907 \h </w:instrText>
            </w:r>
            <w:r>
              <w:rPr>
                <w:noProof/>
                <w:webHidden/>
              </w:rPr>
            </w:r>
            <w:r>
              <w:rPr>
                <w:noProof/>
                <w:webHidden/>
              </w:rPr>
              <w:fldChar w:fldCharType="separate"/>
            </w:r>
            <w:r>
              <w:rPr>
                <w:noProof/>
                <w:webHidden/>
              </w:rPr>
              <w:t>18</w:t>
            </w:r>
            <w:r>
              <w:rPr>
                <w:noProof/>
                <w:webHidden/>
              </w:rPr>
              <w:fldChar w:fldCharType="end"/>
            </w:r>
          </w:hyperlink>
        </w:p>
        <w:p w14:paraId="78BEE0FA" w14:textId="685CA4F8" w:rsidR="00E07DEF" w:rsidRDefault="00E07DEF">
          <w:pPr>
            <w:pStyle w:val="TOC2"/>
            <w:rPr>
              <w:rFonts w:asciiTheme="minorHAnsi" w:eastAsiaTheme="minorEastAsia" w:hAnsiTheme="minorHAnsi"/>
              <w:noProof/>
              <w:kern w:val="2"/>
              <w:sz w:val="24"/>
              <w:szCs w:val="24"/>
              <w14:ligatures w14:val="standardContextual"/>
            </w:rPr>
          </w:pPr>
          <w:hyperlink w:anchor="_Toc214960908" w:history="1">
            <w:r w:rsidRPr="00EA679E">
              <w:rPr>
                <w:rStyle w:val="Hyperlink"/>
                <w:noProof/>
              </w:rPr>
              <w:t>Objections</w:t>
            </w:r>
            <w:r>
              <w:rPr>
                <w:noProof/>
                <w:webHidden/>
              </w:rPr>
              <w:tab/>
            </w:r>
            <w:r>
              <w:rPr>
                <w:noProof/>
                <w:webHidden/>
              </w:rPr>
              <w:fldChar w:fldCharType="begin"/>
            </w:r>
            <w:r>
              <w:rPr>
                <w:noProof/>
                <w:webHidden/>
              </w:rPr>
              <w:instrText xml:space="preserve"> PAGEREF _Toc214960908 \h </w:instrText>
            </w:r>
            <w:r>
              <w:rPr>
                <w:noProof/>
                <w:webHidden/>
              </w:rPr>
            </w:r>
            <w:r>
              <w:rPr>
                <w:noProof/>
                <w:webHidden/>
              </w:rPr>
              <w:fldChar w:fldCharType="separate"/>
            </w:r>
            <w:r>
              <w:rPr>
                <w:noProof/>
                <w:webHidden/>
              </w:rPr>
              <w:t>22</w:t>
            </w:r>
            <w:r>
              <w:rPr>
                <w:noProof/>
                <w:webHidden/>
              </w:rPr>
              <w:fldChar w:fldCharType="end"/>
            </w:r>
          </w:hyperlink>
        </w:p>
        <w:p w14:paraId="4DC9C617" w14:textId="1FA6438F" w:rsidR="00E07DEF" w:rsidRDefault="00E07DEF">
          <w:pPr>
            <w:pStyle w:val="TOC2"/>
            <w:rPr>
              <w:rFonts w:asciiTheme="minorHAnsi" w:eastAsiaTheme="minorEastAsia" w:hAnsiTheme="minorHAnsi"/>
              <w:noProof/>
              <w:kern w:val="2"/>
              <w:sz w:val="24"/>
              <w:szCs w:val="24"/>
              <w14:ligatures w14:val="standardContextual"/>
            </w:rPr>
          </w:pPr>
          <w:hyperlink w:anchor="_Toc214960909" w:history="1">
            <w:r w:rsidRPr="00EA679E">
              <w:rPr>
                <w:rStyle w:val="Hyperlink"/>
                <w:noProof/>
              </w:rPr>
              <w:t>Objection Process</w:t>
            </w:r>
            <w:r>
              <w:rPr>
                <w:noProof/>
                <w:webHidden/>
              </w:rPr>
              <w:tab/>
            </w:r>
            <w:r>
              <w:rPr>
                <w:noProof/>
                <w:webHidden/>
              </w:rPr>
              <w:fldChar w:fldCharType="begin"/>
            </w:r>
            <w:r>
              <w:rPr>
                <w:noProof/>
                <w:webHidden/>
              </w:rPr>
              <w:instrText xml:space="preserve"> PAGEREF _Toc214960909 \h </w:instrText>
            </w:r>
            <w:r>
              <w:rPr>
                <w:noProof/>
                <w:webHidden/>
              </w:rPr>
            </w:r>
            <w:r>
              <w:rPr>
                <w:noProof/>
                <w:webHidden/>
              </w:rPr>
              <w:fldChar w:fldCharType="separate"/>
            </w:r>
            <w:r>
              <w:rPr>
                <w:noProof/>
                <w:webHidden/>
              </w:rPr>
              <w:t>23</w:t>
            </w:r>
            <w:r>
              <w:rPr>
                <w:noProof/>
                <w:webHidden/>
              </w:rPr>
              <w:fldChar w:fldCharType="end"/>
            </w:r>
          </w:hyperlink>
        </w:p>
        <w:p w14:paraId="50C13027" w14:textId="2261461C" w:rsidR="00E07DEF" w:rsidRDefault="00E07DEF">
          <w:pPr>
            <w:pStyle w:val="TOC2"/>
            <w:rPr>
              <w:rFonts w:asciiTheme="minorHAnsi" w:eastAsiaTheme="minorEastAsia" w:hAnsiTheme="minorHAnsi"/>
              <w:noProof/>
              <w:kern w:val="2"/>
              <w:sz w:val="24"/>
              <w:szCs w:val="24"/>
              <w14:ligatures w14:val="standardContextual"/>
            </w:rPr>
          </w:pPr>
          <w:hyperlink w:anchor="_Toc214960910" w:history="1">
            <w:r w:rsidRPr="00EA679E">
              <w:rPr>
                <w:rStyle w:val="Hyperlink"/>
                <w:noProof/>
              </w:rPr>
              <w:t>Program Inventory Maintenance</w:t>
            </w:r>
            <w:r>
              <w:rPr>
                <w:noProof/>
                <w:webHidden/>
              </w:rPr>
              <w:tab/>
            </w:r>
            <w:r>
              <w:rPr>
                <w:noProof/>
                <w:webHidden/>
              </w:rPr>
              <w:fldChar w:fldCharType="begin"/>
            </w:r>
            <w:r>
              <w:rPr>
                <w:noProof/>
                <w:webHidden/>
              </w:rPr>
              <w:instrText xml:space="preserve"> PAGEREF _Toc214960910 \h </w:instrText>
            </w:r>
            <w:r>
              <w:rPr>
                <w:noProof/>
                <w:webHidden/>
              </w:rPr>
            </w:r>
            <w:r>
              <w:rPr>
                <w:noProof/>
                <w:webHidden/>
              </w:rPr>
              <w:fldChar w:fldCharType="separate"/>
            </w:r>
            <w:r>
              <w:rPr>
                <w:noProof/>
                <w:webHidden/>
              </w:rPr>
              <w:t>24</w:t>
            </w:r>
            <w:r>
              <w:rPr>
                <w:noProof/>
                <w:webHidden/>
              </w:rPr>
              <w:fldChar w:fldCharType="end"/>
            </w:r>
          </w:hyperlink>
        </w:p>
        <w:p w14:paraId="1E61332B" w14:textId="7E403759"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911" w:history="1">
            <w:r w:rsidRPr="00EA679E">
              <w:rPr>
                <w:rStyle w:val="Hyperlink"/>
                <w:noProof/>
              </w:rPr>
              <w:t>Program Curriculum or Title change</w:t>
            </w:r>
            <w:r>
              <w:rPr>
                <w:noProof/>
                <w:webHidden/>
              </w:rPr>
              <w:tab/>
            </w:r>
            <w:r>
              <w:rPr>
                <w:noProof/>
                <w:webHidden/>
              </w:rPr>
              <w:fldChar w:fldCharType="begin"/>
            </w:r>
            <w:r>
              <w:rPr>
                <w:noProof/>
                <w:webHidden/>
              </w:rPr>
              <w:instrText xml:space="preserve"> PAGEREF _Toc214960911 \h </w:instrText>
            </w:r>
            <w:r>
              <w:rPr>
                <w:noProof/>
                <w:webHidden/>
              </w:rPr>
            </w:r>
            <w:r>
              <w:rPr>
                <w:noProof/>
                <w:webHidden/>
              </w:rPr>
              <w:fldChar w:fldCharType="separate"/>
            </w:r>
            <w:r>
              <w:rPr>
                <w:noProof/>
                <w:webHidden/>
              </w:rPr>
              <w:t>24</w:t>
            </w:r>
            <w:r>
              <w:rPr>
                <w:noProof/>
                <w:webHidden/>
              </w:rPr>
              <w:fldChar w:fldCharType="end"/>
            </w:r>
          </w:hyperlink>
        </w:p>
        <w:p w14:paraId="11F4BAC9" w14:textId="6ED302A2"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912" w:history="1">
            <w:r w:rsidRPr="00EA679E">
              <w:rPr>
                <w:rStyle w:val="Hyperlink"/>
                <w:noProof/>
              </w:rPr>
              <w:t>Program Status Change</w:t>
            </w:r>
            <w:r>
              <w:rPr>
                <w:noProof/>
                <w:webHidden/>
              </w:rPr>
              <w:tab/>
            </w:r>
            <w:r>
              <w:rPr>
                <w:noProof/>
                <w:webHidden/>
              </w:rPr>
              <w:fldChar w:fldCharType="begin"/>
            </w:r>
            <w:r>
              <w:rPr>
                <w:noProof/>
                <w:webHidden/>
              </w:rPr>
              <w:instrText xml:space="preserve"> PAGEREF _Toc214960912 \h </w:instrText>
            </w:r>
            <w:r>
              <w:rPr>
                <w:noProof/>
                <w:webHidden/>
              </w:rPr>
            </w:r>
            <w:r>
              <w:rPr>
                <w:noProof/>
                <w:webHidden/>
              </w:rPr>
              <w:fldChar w:fldCharType="separate"/>
            </w:r>
            <w:r>
              <w:rPr>
                <w:noProof/>
                <w:webHidden/>
              </w:rPr>
              <w:t>24</w:t>
            </w:r>
            <w:r>
              <w:rPr>
                <w:noProof/>
                <w:webHidden/>
              </w:rPr>
              <w:fldChar w:fldCharType="end"/>
            </w:r>
          </w:hyperlink>
        </w:p>
        <w:p w14:paraId="74AE7367" w14:textId="49FCB6CA" w:rsidR="00E07DEF" w:rsidRDefault="00E07DEF">
          <w:pPr>
            <w:pStyle w:val="TOC2"/>
            <w:rPr>
              <w:rFonts w:asciiTheme="minorHAnsi" w:eastAsiaTheme="minorEastAsia" w:hAnsiTheme="minorHAnsi"/>
              <w:noProof/>
              <w:kern w:val="2"/>
              <w:sz w:val="24"/>
              <w:szCs w:val="24"/>
              <w14:ligatures w14:val="standardContextual"/>
            </w:rPr>
          </w:pPr>
          <w:hyperlink w:anchor="_Toc214960913" w:history="1">
            <w:r w:rsidRPr="00EA679E">
              <w:rPr>
                <w:rStyle w:val="Hyperlink"/>
                <w:caps/>
                <w:noProof/>
              </w:rPr>
              <w:t>Resources</w:t>
            </w:r>
            <w:r>
              <w:rPr>
                <w:noProof/>
                <w:webHidden/>
              </w:rPr>
              <w:tab/>
            </w:r>
            <w:r>
              <w:rPr>
                <w:noProof/>
                <w:webHidden/>
              </w:rPr>
              <w:fldChar w:fldCharType="begin"/>
            </w:r>
            <w:r>
              <w:rPr>
                <w:noProof/>
                <w:webHidden/>
              </w:rPr>
              <w:instrText xml:space="preserve"> PAGEREF _Toc214960913 \h </w:instrText>
            </w:r>
            <w:r>
              <w:rPr>
                <w:noProof/>
                <w:webHidden/>
              </w:rPr>
            </w:r>
            <w:r>
              <w:rPr>
                <w:noProof/>
                <w:webHidden/>
              </w:rPr>
              <w:fldChar w:fldCharType="separate"/>
            </w:r>
            <w:r>
              <w:rPr>
                <w:noProof/>
                <w:webHidden/>
              </w:rPr>
              <w:t>25</w:t>
            </w:r>
            <w:r>
              <w:rPr>
                <w:noProof/>
                <w:webHidden/>
              </w:rPr>
              <w:fldChar w:fldCharType="end"/>
            </w:r>
          </w:hyperlink>
        </w:p>
        <w:p w14:paraId="638E3412" w14:textId="53566E8F" w:rsidR="00E07DEF" w:rsidRDefault="00E07DEF">
          <w:pPr>
            <w:pStyle w:val="TOC2"/>
            <w:rPr>
              <w:rFonts w:asciiTheme="minorHAnsi" w:eastAsiaTheme="minorEastAsia" w:hAnsiTheme="minorHAnsi"/>
              <w:noProof/>
              <w:kern w:val="2"/>
              <w:sz w:val="24"/>
              <w:szCs w:val="24"/>
              <w14:ligatures w14:val="standardContextual"/>
            </w:rPr>
          </w:pPr>
          <w:hyperlink w:anchor="_Toc214960914" w:history="1">
            <w:r w:rsidRPr="00EA679E">
              <w:rPr>
                <w:rStyle w:val="Hyperlink"/>
                <w:noProof/>
              </w:rPr>
              <w:t>Appendix A — Background</w:t>
            </w:r>
            <w:r>
              <w:rPr>
                <w:noProof/>
                <w:webHidden/>
              </w:rPr>
              <w:tab/>
            </w:r>
            <w:r>
              <w:rPr>
                <w:noProof/>
                <w:webHidden/>
              </w:rPr>
              <w:fldChar w:fldCharType="begin"/>
            </w:r>
            <w:r>
              <w:rPr>
                <w:noProof/>
                <w:webHidden/>
              </w:rPr>
              <w:instrText xml:space="preserve"> PAGEREF _Toc214960914 \h </w:instrText>
            </w:r>
            <w:r>
              <w:rPr>
                <w:noProof/>
                <w:webHidden/>
              </w:rPr>
            </w:r>
            <w:r>
              <w:rPr>
                <w:noProof/>
                <w:webHidden/>
              </w:rPr>
              <w:fldChar w:fldCharType="separate"/>
            </w:r>
            <w:r>
              <w:rPr>
                <w:noProof/>
                <w:webHidden/>
              </w:rPr>
              <w:t>26</w:t>
            </w:r>
            <w:r>
              <w:rPr>
                <w:noProof/>
                <w:webHidden/>
              </w:rPr>
              <w:fldChar w:fldCharType="end"/>
            </w:r>
          </w:hyperlink>
        </w:p>
        <w:p w14:paraId="617087E7" w14:textId="60C79730" w:rsidR="00E07DEF" w:rsidRDefault="00E07DEF">
          <w:pPr>
            <w:pStyle w:val="TOC2"/>
            <w:rPr>
              <w:rFonts w:asciiTheme="minorHAnsi" w:eastAsiaTheme="minorEastAsia" w:hAnsiTheme="minorHAnsi"/>
              <w:noProof/>
              <w:kern w:val="2"/>
              <w:sz w:val="24"/>
              <w:szCs w:val="24"/>
              <w14:ligatures w14:val="standardContextual"/>
            </w:rPr>
          </w:pPr>
          <w:hyperlink w:anchor="_Toc214960915" w:history="1">
            <w:r w:rsidRPr="00EA679E">
              <w:rPr>
                <w:rStyle w:val="Hyperlink"/>
                <w:noProof/>
              </w:rPr>
              <w:t>Appendix B — Program Viability Analysis</w:t>
            </w:r>
            <w:r>
              <w:rPr>
                <w:noProof/>
                <w:webHidden/>
              </w:rPr>
              <w:tab/>
            </w:r>
            <w:r>
              <w:rPr>
                <w:noProof/>
                <w:webHidden/>
              </w:rPr>
              <w:fldChar w:fldCharType="begin"/>
            </w:r>
            <w:r>
              <w:rPr>
                <w:noProof/>
                <w:webHidden/>
              </w:rPr>
              <w:instrText xml:space="preserve"> PAGEREF _Toc214960915 \h </w:instrText>
            </w:r>
            <w:r>
              <w:rPr>
                <w:noProof/>
                <w:webHidden/>
              </w:rPr>
            </w:r>
            <w:r>
              <w:rPr>
                <w:noProof/>
                <w:webHidden/>
              </w:rPr>
              <w:fldChar w:fldCharType="separate"/>
            </w:r>
            <w:r>
              <w:rPr>
                <w:noProof/>
                <w:webHidden/>
              </w:rPr>
              <w:t>27</w:t>
            </w:r>
            <w:r>
              <w:rPr>
                <w:noProof/>
                <w:webHidden/>
              </w:rPr>
              <w:fldChar w:fldCharType="end"/>
            </w:r>
          </w:hyperlink>
        </w:p>
        <w:p w14:paraId="351AA24E" w14:textId="6B71409E" w:rsidR="00E07DEF" w:rsidRDefault="00E07DEF">
          <w:pPr>
            <w:pStyle w:val="TOC2"/>
            <w:rPr>
              <w:rFonts w:asciiTheme="minorHAnsi" w:eastAsiaTheme="minorEastAsia" w:hAnsiTheme="minorHAnsi"/>
              <w:noProof/>
              <w:kern w:val="2"/>
              <w:sz w:val="24"/>
              <w:szCs w:val="24"/>
              <w14:ligatures w14:val="standardContextual"/>
            </w:rPr>
          </w:pPr>
          <w:hyperlink w:anchor="_Toc214960916" w:history="1">
            <w:r w:rsidRPr="00EA679E">
              <w:rPr>
                <w:rStyle w:val="Hyperlink"/>
                <w:noProof/>
              </w:rPr>
              <w:t>Historic Changes</w:t>
            </w:r>
            <w:r>
              <w:rPr>
                <w:noProof/>
                <w:webHidden/>
              </w:rPr>
              <w:tab/>
            </w:r>
            <w:r>
              <w:rPr>
                <w:noProof/>
                <w:webHidden/>
              </w:rPr>
              <w:fldChar w:fldCharType="begin"/>
            </w:r>
            <w:r>
              <w:rPr>
                <w:noProof/>
                <w:webHidden/>
              </w:rPr>
              <w:instrText xml:space="preserve"> PAGEREF _Toc214960916 \h </w:instrText>
            </w:r>
            <w:r>
              <w:rPr>
                <w:noProof/>
                <w:webHidden/>
              </w:rPr>
            </w:r>
            <w:r>
              <w:rPr>
                <w:noProof/>
                <w:webHidden/>
              </w:rPr>
              <w:fldChar w:fldCharType="separate"/>
            </w:r>
            <w:r>
              <w:rPr>
                <w:noProof/>
                <w:webHidden/>
              </w:rPr>
              <w:t>28</w:t>
            </w:r>
            <w:r>
              <w:rPr>
                <w:noProof/>
                <w:webHidden/>
              </w:rPr>
              <w:fldChar w:fldCharType="end"/>
            </w:r>
          </w:hyperlink>
        </w:p>
        <w:p w14:paraId="59D147B3" w14:textId="1F281786"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917" w:history="1">
            <w:r w:rsidRPr="00EA679E">
              <w:rPr>
                <w:rStyle w:val="Hyperlink"/>
                <w:noProof/>
              </w:rPr>
              <w:t>July 2025</w:t>
            </w:r>
            <w:r>
              <w:rPr>
                <w:noProof/>
                <w:webHidden/>
              </w:rPr>
              <w:tab/>
            </w:r>
            <w:r>
              <w:rPr>
                <w:noProof/>
                <w:webHidden/>
              </w:rPr>
              <w:fldChar w:fldCharType="begin"/>
            </w:r>
            <w:r>
              <w:rPr>
                <w:noProof/>
                <w:webHidden/>
              </w:rPr>
              <w:instrText xml:space="preserve"> PAGEREF _Toc214960917 \h </w:instrText>
            </w:r>
            <w:r>
              <w:rPr>
                <w:noProof/>
                <w:webHidden/>
              </w:rPr>
            </w:r>
            <w:r>
              <w:rPr>
                <w:noProof/>
                <w:webHidden/>
              </w:rPr>
              <w:fldChar w:fldCharType="separate"/>
            </w:r>
            <w:r>
              <w:rPr>
                <w:noProof/>
                <w:webHidden/>
              </w:rPr>
              <w:t>28</w:t>
            </w:r>
            <w:r>
              <w:rPr>
                <w:noProof/>
                <w:webHidden/>
              </w:rPr>
              <w:fldChar w:fldCharType="end"/>
            </w:r>
          </w:hyperlink>
        </w:p>
        <w:p w14:paraId="4CB8952A" w14:textId="10B55271"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918" w:history="1">
            <w:r w:rsidRPr="00EA679E">
              <w:rPr>
                <w:rStyle w:val="Hyperlink"/>
                <w:noProof/>
              </w:rPr>
              <w:t>April 2025</w:t>
            </w:r>
            <w:r>
              <w:rPr>
                <w:noProof/>
                <w:webHidden/>
              </w:rPr>
              <w:tab/>
            </w:r>
            <w:r>
              <w:rPr>
                <w:noProof/>
                <w:webHidden/>
              </w:rPr>
              <w:fldChar w:fldCharType="begin"/>
            </w:r>
            <w:r>
              <w:rPr>
                <w:noProof/>
                <w:webHidden/>
              </w:rPr>
              <w:instrText xml:space="preserve"> PAGEREF _Toc214960918 \h </w:instrText>
            </w:r>
            <w:r>
              <w:rPr>
                <w:noProof/>
                <w:webHidden/>
              </w:rPr>
            </w:r>
            <w:r>
              <w:rPr>
                <w:noProof/>
                <w:webHidden/>
              </w:rPr>
              <w:fldChar w:fldCharType="separate"/>
            </w:r>
            <w:r>
              <w:rPr>
                <w:noProof/>
                <w:webHidden/>
              </w:rPr>
              <w:t>28</w:t>
            </w:r>
            <w:r>
              <w:rPr>
                <w:noProof/>
                <w:webHidden/>
              </w:rPr>
              <w:fldChar w:fldCharType="end"/>
            </w:r>
          </w:hyperlink>
        </w:p>
        <w:p w14:paraId="603F3EC1" w14:textId="05C3FE1D"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919" w:history="1">
            <w:r w:rsidRPr="00EA679E">
              <w:rPr>
                <w:rStyle w:val="Hyperlink"/>
                <w:noProof/>
              </w:rPr>
              <w:t>October 1, 2024</w:t>
            </w:r>
            <w:r>
              <w:rPr>
                <w:noProof/>
                <w:webHidden/>
              </w:rPr>
              <w:tab/>
            </w:r>
            <w:r>
              <w:rPr>
                <w:noProof/>
                <w:webHidden/>
              </w:rPr>
              <w:fldChar w:fldCharType="begin"/>
            </w:r>
            <w:r>
              <w:rPr>
                <w:noProof/>
                <w:webHidden/>
              </w:rPr>
              <w:instrText xml:space="preserve"> PAGEREF _Toc214960919 \h </w:instrText>
            </w:r>
            <w:r>
              <w:rPr>
                <w:noProof/>
                <w:webHidden/>
              </w:rPr>
            </w:r>
            <w:r>
              <w:rPr>
                <w:noProof/>
                <w:webHidden/>
              </w:rPr>
              <w:fldChar w:fldCharType="separate"/>
            </w:r>
            <w:r>
              <w:rPr>
                <w:noProof/>
                <w:webHidden/>
              </w:rPr>
              <w:t>29</w:t>
            </w:r>
            <w:r>
              <w:rPr>
                <w:noProof/>
                <w:webHidden/>
              </w:rPr>
              <w:fldChar w:fldCharType="end"/>
            </w:r>
          </w:hyperlink>
        </w:p>
        <w:p w14:paraId="75574B6D" w14:textId="347782DD"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920" w:history="1">
            <w:r w:rsidRPr="00EA679E">
              <w:rPr>
                <w:rStyle w:val="Hyperlink"/>
                <w:noProof/>
              </w:rPr>
              <w:t>February 23, 2024</w:t>
            </w:r>
            <w:r>
              <w:rPr>
                <w:noProof/>
                <w:webHidden/>
              </w:rPr>
              <w:tab/>
            </w:r>
            <w:r>
              <w:rPr>
                <w:noProof/>
                <w:webHidden/>
              </w:rPr>
              <w:fldChar w:fldCharType="begin"/>
            </w:r>
            <w:r>
              <w:rPr>
                <w:noProof/>
                <w:webHidden/>
              </w:rPr>
              <w:instrText xml:space="preserve"> PAGEREF _Toc214960920 \h </w:instrText>
            </w:r>
            <w:r>
              <w:rPr>
                <w:noProof/>
                <w:webHidden/>
              </w:rPr>
            </w:r>
            <w:r>
              <w:rPr>
                <w:noProof/>
                <w:webHidden/>
              </w:rPr>
              <w:fldChar w:fldCharType="separate"/>
            </w:r>
            <w:r>
              <w:rPr>
                <w:noProof/>
                <w:webHidden/>
              </w:rPr>
              <w:t>29</w:t>
            </w:r>
            <w:r>
              <w:rPr>
                <w:noProof/>
                <w:webHidden/>
              </w:rPr>
              <w:fldChar w:fldCharType="end"/>
            </w:r>
          </w:hyperlink>
        </w:p>
        <w:p w14:paraId="30F58238" w14:textId="38FF0050"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921" w:history="1">
            <w:r w:rsidRPr="00EA679E">
              <w:rPr>
                <w:rStyle w:val="Hyperlink"/>
                <w:noProof/>
              </w:rPr>
              <w:t>October 1, 2022</w:t>
            </w:r>
            <w:r>
              <w:rPr>
                <w:noProof/>
                <w:webHidden/>
              </w:rPr>
              <w:tab/>
            </w:r>
            <w:r>
              <w:rPr>
                <w:noProof/>
                <w:webHidden/>
              </w:rPr>
              <w:fldChar w:fldCharType="begin"/>
            </w:r>
            <w:r>
              <w:rPr>
                <w:noProof/>
                <w:webHidden/>
              </w:rPr>
              <w:instrText xml:space="preserve"> PAGEREF _Toc214960921 \h </w:instrText>
            </w:r>
            <w:r>
              <w:rPr>
                <w:noProof/>
                <w:webHidden/>
              </w:rPr>
            </w:r>
            <w:r>
              <w:rPr>
                <w:noProof/>
                <w:webHidden/>
              </w:rPr>
              <w:fldChar w:fldCharType="separate"/>
            </w:r>
            <w:r>
              <w:rPr>
                <w:noProof/>
                <w:webHidden/>
              </w:rPr>
              <w:t>30</w:t>
            </w:r>
            <w:r>
              <w:rPr>
                <w:noProof/>
                <w:webHidden/>
              </w:rPr>
              <w:fldChar w:fldCharType="end"/>
            </w:r>
          </w:hyperlink>
        </w:p>
        <w:p w14:paraId="55916E4B" w14:textId="2744212D"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922" w:history="1">
            <w:r w:rsidRPr="00EA679E">
              <w:rPr>
                <w:rStyle w:val="Hyperlink"/>
                <w:noProof/>
              </w:rPr>
              <w:t>April 1, 2022</w:t>
            </w:r>
            <w:r>
              <w:rPr>
                <w:noProof/>
                <w:webHidden/>
              </w:rPr>
              <w:tab/>
            </w:r>
            <w:r>
              <w:rPr>
                <w:noProof/>
                <w:webHidden/>
              </w:rPr>
              <w:fldChar w:fldCharType="begin"/>
            </w:r>
            <w:r>
              <w:rPr>
                <w:noProof/>
                <w:webHidden/>
              </w:rPr>
              <w:instrText xml:space="preserve"> PAGEREF _Toc214960922 \h </w:instrText>
            </w:r>
            <w:r>
              <w:rPr>
                <w:noProof/>
                <w:webHidden/>
              </w:rPr>
            </w:r>
            <w:r>
              <w:rPr>
                <w:noProof/>
                <w:webHidden/>
              </w:rPr>
              <w:fldChar w:fldCharType="separate"/>
            </w:r>
            <w:r>
              <w:rPr>
                <w:noProof/>
                <w:webHidden/>
              </w:rPr>
              <w:t>30</w:t>
            </w:r>
            <w:r>
              <w:rPr>
                <w:noProof/>
                <w:webHidden/>
              </w:rPr>
              <w:fldChar w:fldCharType="end"/>
            </w:r>
          </w:hyperlink>
        </w:p>
        <w:p w14:paraId="474105D1" w14:textId="17BFF995"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923" w:history="1">
            <w:r w:rsidRPr="00EA679E">
              <w:rPr>
                <w:rStyle w:val="Hyperlink"/>
                <w:noProof/>
              </w:rPr>
              <w:t>July 1, 2013</w:t>
            </w:r>
            <w:r>
              <w:rPr>
                <w:noProof/>
                <w:webHidden/>
              </w:rPr>
              <w:tab/>
            </w:r>
            <w:r>
              <w:rPr>
                <w:noProof/>
                <w:webHidden/>
              </w:rPr>
              <w:fldChar w:fldCharType="begin"/>
            </w:r>
            <w:r>
              <w:rPr>
                <w:noProof/>
                <w:webHidden/>
              </w:rPr>
              <w:instrText xml:space="preserve"> PAGEREF _Toc214960923 \h </w:instrText>
            </w:r>
            <w:r>
              <w:rPr>
                <w:noProof/>
                <w:webHidden/>
              </w:rPr>
            </w:r>
            <w:r>
              <w:rPr>
                <w:noProof/>
                <w:webHidden/>
              </w:rPr>
              <w:fldChar w:fldCharType="separate"/>
            </w:r>
            <w:r>
              <w:rPr>
                <w:noProof/>
                <w:webHidden/>
              </w:rPr>
              <w:t>30</w:t>
            </w:r>
            <w:r>
              <w:rPr>
                <w:noProof/>
                <w:webHidden/>
              </w:rPr>
              <w:fldChar w:fldCharType="end"/>
            </w:r>
          </w:hyperlink>
        </w:p>
        <w:p w14:paraId="24890336" w14:textId="506EA3E1" w:rsidR="00E07DEF" w:rsidRDefault="00E07DEF">
          <w:pPr>
            <w:pStyle w:val="TOC3"/>
            <w:tabs>
              <w:tab w:val="right" w:leader="dot" w:pos="9350"/>
            </w:tabs>
            <w:rPr>
              <w:rFonts w:asciiTheme="minorHAnsi" w:eastAsiaTheme="minorEastAsia" w:hAnsiTheme="minorHAnsi"/>
              <w:noProof/>
              <w:kern w:val="2"/>
              <w:sz w:val="24"/>
              <w:szCs w:val="24"/>
              <w14:ligatures w14:val="standardContextual"/>
            </w:rPr>
          </w:pPr>
          <w:hyperlink w:anchor="_Toc214960924" w:history="1">
            <w:r w:rsidRPr="00EA679E">
              <w:rPr>
                <w:rStyle w:val="Hyperlink"/>
                <w:noProof/>
              </w:rPr>
              <w:t>February 10, 2012</w:t>
            </w:r>
            <w:r>
              <w:rPr>
                <w:noProof/>
                <w:webHidden/>
              </w:rPr>
              <w:tab/>
            </w:r>
            <w:r>
              <w:rPr>
                <w:noProof/>
                <w:webHidden/>
              </w:rPr>
              <w:fldChar w:fldCharType="begin"/>
            </w:r>
            <w:r>
              <w:rPr>
                <w:noProof/>
                <w:webHidden/>
              </w:rPr>
              <w:instrText xml:space="preserve"> PAGEREF _Toc214960924 \h </w:instrText>
            </w:r>
            <w:r>
              <w:rPr>
                <w:noProof/>
                <w:webHidden/>
              </w:rPr>
            </w:r>
            <w:r>
              <w:rPr>
                <w:noProof/>
                <w:webHidden/>
              </w:rPr>
              <w:fldChar w:fldCharType="separate"/>
            </w:r>
            <w:r>
              <w:rPr>
                <w:noProof/>
                <w:webHidden/>
              </w:rPr>
              <w:t>30</w:t>
            </w:r>
            <w:r>
              <w:rPr>
                <w:noProof/>
                <w:webHidden/>
              </w:rPr>
              <w:fldChar w:fldCharType="end"/>
            </w:r>
          </w:hyperlink>
        </w:p>
        <w:p w14:paraId="2AB24FD5" w14:textId="374CF1C1" w:rsidR="00045351" w:rsidRDefault="00045351" w:rsidP="009064B3">
          <w:pPr>
            <w:pStyle w:val="TOC3"/>
            <w:tabs>
              <w:tab w:val="right" w:leader="dot" w:pos="9345"/>
            </w:tabs>
            <w:rPr>
              <w:rStyle w:val="Hyperlink"/>
              <w:noProof/>
              <w:kern w:val="2"/>
              <w14:ligatures w14:val="standardContextual"/>
            </w:rPr>
          </w:pPr>
          <w:r>
            <w:fldChar w:fldCharType="end"/>
          </w:r>
        </w:p>
      </w:sdtContent>
    </w:sdt>
    <w:p w14:paraId="6A400E38" w14:textId="62A165E2" w:rsidR="43CEB05B" w:rsidRDefault="43CEB05B" w:rsidP="009064B3">
      <w:r>
        <w:br w:type="page"/>
      </w:r>
    </w:p>
    <w:p w14:paraId="065449D6" w14:textId="77777777" w:rsidR="00A44F8E" w:rsidRDefault="3793F449" w:rsidP="5C6E43FF">
      <w:pPr>
        <w:pStyle w:val="Heading2"/>
      </w:pPr>
      <w:bookmarkStart w:id="0" w:name="_Toc210641745"/>
      <w:bookmarkStart w:id="1" w:name="_Toc214960870"/>
      <w:r>
        <w:lastRenderedPageBreak/>
        <w:t>Update Notes</w:t>
      </w:r>
      <w:bookmarkEnd w:id="0"/>
      <w:bookmarkEnd w:id="1"/>
      <w:r w:rsidR="64671FA2">
        <w:t xml:space="preserve"> </w:t>
      </w:r>
      <w:bookmarkStart w:id="2" w:name="_Toc210641746"/>
    </w:p>
    <w:p w14:paraId="0CC0B615" w14:textId="4BF16248" w:rsidR="00CE5813" w:rsidRPr="00A44F8E" w:rsidRDefault="006A2289" w:rsidP="5C6E43FF">
      <w:pPr>
        <w:pStyle w:val="Heading2"/>
        <w:rPr>
          <w:color w:val="0071CE"/>
          <w:sz w:val="36"/>
        </w:rPr>
      </w:pPr>
      <w:bookmarkStart w:id="3" w:name="_Toc214960871"/>
      <w:r w:rsidRPr="00A44F8E">
        <w:rPr>
          <w:color w:val="0071CE"/>
          <w:sz w:val="36"/>
        </w:rPr>
        <w:t>November</w:t>
      </w:r>
      <w:r w:rsidR="0202C42F" w:rsidRPr="00A44F8E">
        <w:rPr>
          <w:color w:val="0071CE"/>
          <w:sz w:val="36"/>
        </w:rPr>
        <w:t xml:space="preserve"> 2025</w:t>
      </w:r>
      <w:bookmarkEnd w:id="2"/>
      <w:bookmarkEnd w:id="3"/>
    </w:p>
    <w:p w14:paraId="34C5CE2A" w14:textId="7285A537" w:rsidR="00EB03CB" w:rsidRDefault="62AAA29B" w:rsidP="00CE5813">
      <w:pPr>
        <w:pStyle w:val="Body"/>
        <w:numPr>
          <w:ilvl w:val="0"/>
          <w:numId w:val="40"/>
        </w:numPr>
      </w:pPr>
      <w:r>
        <w:t xml:space="preserve">Revised and added language </w:t>
      </w:r>
      <w:r w:rsidR="31216A4B">
        <w:t xml:space="preserve">outlining the process for </w:t>
      </w:r>
      <w:r w:rsidR="12342134">
        <w:t>apprenticeships,</w:t>
      </w:r>
      <w:r w:rsidR="31216A4B">
        <w:t xml:space="preserve"> including</w:t>
      </w:r>
      <w:r w:rsidR="12342134">
        <w:t xml:space="preserve"> multi-occupational trades degree</w:t>
      </w:r>
      <w:r w:rsidR="31216A4B">
        <w:t xml:space="preserve"> </w:t>
      </w:r>
      <w:r w:rsidR="12342134">
        <w:t>and</w:t>
      </w:r>
      <w:r>
        <w:t xml:space="preserve"> other credentials earned through an apprenticeship. </w:t>
      </w:r>
    </w:p>
    <w:p w14:paraId="3F647E12" w14:textId="43E1615F" w:rsidR="62267FDA" w:rsidRDefault="62267FDA" w:rsidP="186A5F31">
      <w:pPr>
        <w:pStyle w:val="Body"/>
        <w:numPr>
          <w:ilvl w:val="0"/>
          <w:numId w:val="40"/>
        </w:numPr>
      </w:pPr>
      <w:r>
        <w:t xml:space="preserve">Removed section about program termination as it contained outdated language not consistent with ctcLink inventory. </w:t>
      </w:r>
    </w:p>
    <w:p w14:paraId="7C9641A7" w14:textId="67E76016" w:rsidR="006A2289" w:rsidRDefault="006A2289" w:rsidP="186A5F31">
      <w:pPr>
        <w:pStyle w:val="Body"/>
        <w:numPr>
          <w:ilvl w:val="0"/>
          <w:numId w:val="40"/>
        </w:numPr>
      </w:pPr>
      <w:r w:rsidRPr="006A2289">
        <w:t xml:space="preserve">Added additional resource links throughout the document. </w:t>
      </w:r>
    </w:p>
    <w:p w14:paraId="63AC3948" w14:textId="78D98673" w:rsidR="006A2289" w:rsidRPr="006A2289" w:rsidRDefault="006A2289" w:rsidP="186A5F31">
      <w:pPr>
        <w:pStyle w:val="Body"/>
        <w:numPr>
          <w:ilvl w:val="0"/>
          <w:numId w:val="40"/>
        </w:numPr>
      </w:pPr>
      <w:r>
        <w:t xml:space="preserve">Streamlined the language about subplans to reflect our current framework for processing them.  </w:t>
      </w:r>
    </w:p>
    <w:p w14:paraId="2F8C81E8" w14:textId="0C8F35DF" w:rsidR="006A2289" w:rsidRPr="00E833A0" w:rsidRDefault="006A2289" w:rsidP="00E833A0">
      <w:pPr>
        <w:pStyle w:val="ListParagraph"/>
        <w:numPr>
          <w:ilvl w:val="0"/>
          <w:numId w:val="40"/>
        </w:numPr>
        <w:spacing w:before="100" w:beforeAutospacing="1" w:after="100" w:afterAutospacing="1" w:line="240" w:lineRule="auto"/>
        <w:rPr>
          <w:rFonts w:cstheme="minorBidi"/>
          <w:szCs w:val="20"/>
        </w:rPr>
      </w:pPr>
      <w:r w:rsidRPr="006A2289">
        <w:rPr>
          <w:rFonts w:cstheme="minorBidi"/>
          <w:szCs w:val="20"/>
        </w:rPr>
        <w:t>Updated the program approval language to ensure consistent wording.</w:t>
      </w:r>
    </w:p>
    <w:p w14:paraId="401B9BD0" w14:textId="7F4585C0" w:rsidR="43CEB05B" w:rsidRPr="005D1768" w:rsidRDefault="604D139A" w:rsidP="009064B3">
      <w:pPr>
        <w:pStyle w:val="Heading2"/>
      </w:pPr>
      <w:bookmarkStart w:id="4" w:name="_Toc1113505324"/>
      <w:bookmarkStart w:id="5" w:name="_Toc676462389"/>
      <w:bookmarkStart w:id="6" w:name="_Toc210641747"/>
      <w:bookmarkStart w:id="7" w:name="_Toc214960872"/>
      <w:r>
        <w:t>Guidelines</w:t>
      </w:r>
      <w:bookmarkEnd w:id="4"/>
      <w:bookmarkEnd w:id="5"/>
      <w:bookmarkEnd w:id="6"/>
      <w:bookmarkEnd w:id="7"/>
    </w:p>
    <w:p w14:paraId="30E5FC55" w14:textId="0197BA45" w:rsidR="43CEB05B" w:rsidRDefault="003228B6" w:rsidP="3B17FE23">
      <w:pPr>
        <w:pStyle w:val="Body"/>
      </w:pPr>
      <w:r>
        <w:t xml:space="preserve">All professional-technical degree and certificate programs must be approved by the State Board for Community and Technical Colleges (State Board) prior to program implementation (see excerpts from the </w:t>
      </w:r>
      <w:hyperlink r:id="rId13">
        <w:r w:rsidRPr="3B17FE23">
          <w:rPr>
            <w:rStyle w:val="Hyperlink"/>
          </w:rPr>
          <w:t>State Board Policy Manual (Chapter 4, 4.40.00)</w:t>
        </w:r>
      </w:hyperlink>
      <w:r>
        <w:t>. As part of this responsibility, the State Board partners with the college system to create and maintain guidelines and procedures that provide for the approval of all proposed new professional-technical programs, program modifications, and program status changes.</w:t>
      </w:r>
      <w:r w:rsidR="00963310">
        <w:t xml:space="preserve"> </w:t>
      </w:r>
    </w:p>
    <w:p w14:paraId="2CAE1BCF" w14:textId="3F191DB5" w:rsidR="43CEB05B" w:rsidRPr="005D1768" w:rsidRDefault="604D139A" w:rsidP="005D1768">
      <w:pPr>
        <w:pStyle w:val="Heading2"/>
      </w:pPr>
      <w:bookmarkStart w:id="8" w:name="_Toc1131949515"/>
      <w:bookmarkStart w:id="9" w:name="_Toc1218490000"/>
      <w:bookmarkStart w:id="10" w:name="_Toc210641748"/>
      <w:bookmarkStart w:id="11" w:name="_Toc214960873"/>
      <w:r>
        <w:t>Authority</w:t>
      </w:r>
      <w:bookmarkEnd w:id="8"/>
      <w:bookmarkEnd w:id="9"/>
      <w:bookmarkEnd w:id="10"/>
      <w:bookmarkEnd w:id="11"/>
    </w:p>
    <w:p w14:paraId="6815FB46" w14:textId="69512BC1" w:rsidR="43CEB05B" w:rsidRDefault="003228B6" w:rsidP="3B17FE23">
      <w:pPr>
        <w:pStyle w:val="Body"/>
      </w:pPr>
      <w:r>
        <w:t>RCW 28B.50.140(12) states, “May grant to every student, upon graduation or completion of a course of study, a suitable diploma, degree, or certificate under the rules of the state board for community and technical colleges that are appropriate to their mission. The purposes of these diplomas, certificates, and degrees are to lead individuals directly to employment in a specific occupation or prepare individuals for a bachelor's degree or beyond. Technical colleges may only offer transfer degrees that prepare students for bachelor's degrees in professional fields, subject to rules adopted by the college board.”</w:t>
      </w:r>
    </w:p>
    <w:p w14:paraId="2C8CFB6C" w14:textId="27C7A6D2" w:rsidR="43CEB05B" w:rsidRDefault="003228B6" w:rsidP="3B17FE23">
      <w:pPr>
        <w:pStyle w:val="Body"/>
      </w:pPr>
      <w:r>
        <w:t>RCW 28B.50.215 states, “Technical colleges may, under the rules of the state board for community and technical colleges offer all specific academic support courses that may be at a transfer level that are required of all students to earn a particular degree or certificate.</w:t>
      </w:r>
      <w:r w:rsidR="00963310">
        <w:t xml:space="preserve"> </w:t>
      </w:r>
      <w:r>
        <w:t>This shall not be interpreted to mean that their mission may be expanded to include transfer preparation, nor does it preclude technical colleges from voluntarily and cooperatively using available community college courses as components of technical college programs.”</w:t>
      </w:r>
    </w:p>
    <w:p w14:paraId="3F6EC5DA" w14:textId="7C35D72B" w:rsidR="43CEB05B" w:rsidRPr="005D1768" w:rsidRDefault="604D139A" w:rsidP="005D1768">
      <w:pPr>
        <w:pStyle w:val="Heading2"/>
      </w:pPr>
      <w:bookmarkStart w:id="12" w:name="_Toc210641749"/>
      <w:bookmarkStart w:id="13" w:name="_Toc214960874"/>
      <w:r>
        <w:t>Distribution of Responsibilities</w:t>
      </w:r>
      <w:bookmarkEnd w:id="12"/>
      <w:bookmarkEnd w:id="13"/>
    </w:p>
    <w:p w14:paraId="4B135EFB" w14:textId="77777777" w:rsidR="009064B3" w:rsidRDefault="6059F607" w:rsidP="009064B3">
      <w:pPr>
        <w:pStyle w:val="Body"/>
        <w:spacing w:before="20" w:after="60"/>
      </w:pPr>
      <w:bookmarkStart w:id="14" w:name="_Toc613683651"/>
      <w:bookmarkStart w:id="15" w:name="_Toc257742436"/>
      <w:bookmarkStart w:id="16" w:name="_Toc210641750"/>
      <w:r w:rsidRPr="009064B3">
        <w:rPr>
          <w:rFonts w:ascii="Franklin Gothic Medium" w:hAnsi="Franklin Gothic Medium" w:cs="SourceSansPro-Light"/>
          <w:bCs/>
          <w:color w:val="0071CE"/>
          <w:sz w:val="36"/>
          <w:szCs w:val="21"/>
        </w:rPr>
        <w:t>Responsibilities of the State Board</w:t>
      </w:r>
      <w:bookmarkEnd w:id="14"/>
      <w:bookmarkEnd w:id="15"/>
      <w:bookmarkEnd w:id="16"/>
    </w:p>
    <w:p w14:paraId="739F682A" w14:textId="12366026" w:rsidR="43CEB05B" w:rsidRDefault="43CEB05B" w:rsidP="009064B3">
      <w:pPr>
        <w:pStyle w:val="Body"/>
        <w:spacing w:before="20" w:after="60"/>
      </w:pPr>
      <w:r>
        <w:t>Upholds the standards and procedures agreed upon by the councils and commissions.</w:t>
      </w:r>
      <w:r w:rsidR="009064B3">
        <w:t xml:space="preserve"> </w:t>
      </w:r>
      <w:r w:rsidR="3AA23839">
        <w:t>Maintains alignment with RCW, WAC, and SBCTC policies.</w:t>
      </w:r>
    </w:p>
    <w:p w14:paraId="4B255E07" w14:textId="47C1D479" w:rsidR="3B17FE23" w:rsidRDefault="0BDCB50F" w:rsidP="009064B3">
      <w:pPr>
        <w:pStyle w:val="Body"/>
      </w:pPr>
      <w:r>
        <w:t>The State Board staff will report to WEC annually a list of programs approved during the preceding year.</w:t>
      </w:r>
      <w:r w:rsidR="21776C03" w:rsidRPr="5C6E43FF">
        <w:t xml:space="preserve"> Once a program is formally approved and listed in the inventory report, it will remain approved unless it is </w:t>
      </w:r>
      <w:r w:rsidR="5442C9C8" w:rsidRPr="5C6E43FF">
        <w:t>inactivated,</w:t>
      </w:r>
      <w:r w:rsidR="21776C03" w:rsidRPr="5C6E43FF">
        <w:t xml:space="preserve"> or its original content or context is substantively changed, in which case it must</w:t>
      </w:r>
      <w:r w:rsidR="19567FE6" w:rsidRPr="5C6E43FF">
        <w:t xml:space="preserve"> be submitted for review as a new program</w:t>
      </w:r>
      <w:r w:rsidR="7073CCA4" w:rsidRPr="5C6E43FF">
        <w:t xml:space="preserve">. </w:t>
      </w:r>
      <w:r w:rsidR="687F3062">
        <w:t xml:space="preserve">SBCTC does not provide interpretation of NWCCU accreditation </w:t>
      </w:r>
      <w:r w:rsidR="5C5EE273">
        <w:t>policies;</w:t>
      </w:r>
      <w:r w:rsidR="687F3062">
        <w:t xml:space="preserve"> such consultations should be made with the college’s </w:t>
      </w:r>
      <w:r w:rsidR="01A59EC9">
        <w:t>Accreditation Liaison Officer (</w:t>
      </w:r>
      <w:r w:rsidR="687F3062">
        <w:t>ALO</w:t>
      </w:r>
      <w:r w:rsidR="57AE014E">
        <w:t>)</w:t>
      </w:r>
      <w:r w:rsidR="687F3062">
        <w:t xml:space="preserve"> and/or NWCCU.</w:t>
      </w:r>
    </w:p>
    <w:p w14:paraId="1E0004FD" w14:textId="77777777" w:rsidR="00F0688F" w:rsidRDefault="00F0688F">
      <w:pPr>
        <w:spacing w:line="280" w:lineRule="atLeast"/>
        <w:rPr>
          <w:rFonts w:ascii="Franklin Gothic Medium" w:hAnsi="Franklin Gothic Medium" w:cs="SourceSansPro-Light"/>
          <w:bCs/>
          <w:color w:val="0071CE"/>
          <w:sz w:val="36"/>
          <w:szCs w:val="21"/>
        </w:rPr>
      </w:pPr>
      <w:bookmarkStart w:id="17" w:name="_Toc1800143652"/>
      <w:bookmarkStart w:id="18" w:name="_Toc893611202"/>
      <w:bookmarkStart w:id="19" w:name="_Toc210641751"/>
      <w:r>
        <w:br w:type="page"/>
      </w:r>
    </w:p>
    <w:p w14:paraId="39D0B050" w14:textId="6580EC8F" w:rsidR="43CEB05B" w:rsidRPr="005D1768" w:rsidRDefault="388703E2" w:rsidP="005D1768">
      <w:pPr>
        <w:pStyle w:val="Heading3"/>
      </w:pPr>
      <w:bookmarkStart w:id="20" w:name="_Toc214960875"/>
      <w:r>
        <w:lastRenderedPageBreak/>
        <w:t xml:space="preserve">Responsibilities of the Workforce Education Council and Instruction </w:t>
      </w:r>
      <w:bookmarkEnd w:id="17"/>
      <w:bookmarkEnd w:id="18"/>
      <w:r w:rsidR="2CA33728">
        <w:t>Commission</w:t>
      </w:r>
      <w:bookmarkEnd w:id="19"/>
      <w:bookmarkEnd w:id="20"/>
    </w:p>
    <w:p w14:paraId="060AB99F" w14:textId="47FCD64B" w:rsidR="43CEB05B" w:rsidRDefault="43CEB05B" w:rsidP="3B17FE23">
      <w:pPr>
        <w:pStyle w:val="Body"/>
      </w:pPr>
      <w:r>
        <w:t>Provide guidance and feedback to the Workforce Ed</w:t>
      </w:r>
      <w:r w:rsidR="51491D56">
        <w:t xml:space="preserve">ucation program staff and collaborate on system and process improvements </w:t>
      </w:r>
      <w:r>
        <w:t>for program approval to meet the evolving needs of the CTC system.</w:t>
      </w:r>
    </w:p>
    <w:p w14:paraId="211C1361" w14:textId="027848DB" w:rsidR="43CEB05B" w:rsidRPr="005D1768" w:rsidRDefault="388703E2" w:rsidP="005D1768">
      <w:pPr>
        <w:pStyle w:val="Heading3"/>
      </w:pPr>
      <w:bookmarkStart w:id="21" w:name="_Toc832341598"/>
      <w:bookmarkStart w:id="22" w:name="_Toc1565494598"/>
      <w:bookmarkStart w:id="23" w:name="_Toc210641752"/>
      <w:bookmarkStart w:id="24" w:name="_Toc214960876"/>
      <w:r>
        <w:t>Responsibilities of the College</w:t>
      </w:r>
      <w:bookmarkEnd w:id="21"/>
      <w:bookmarkEnd w:id="22"/>
      <w:bookmarkEnd w:id="23"/>
      <w:bookmarkEnd w:id="24"/>
    </w:p>
    <w:p w14:paraId="460902AF" w14:textId="5ABD3AFE" w:rsidR="00C537E6" w:rsidRDefault="43CEB05B" w:rsidP="3B17FE23">
      <w:pPr>
        <w:pStyle w:val="Body"/>
      </w:pPr>
      <w:r>
        <w:t xml:space="preserve">Participate in state councils and commissions to support the creation and maintenance of these guidelines. </w:t>
      </w:r>
      <w:r w:rsidR="7C6038F8">
        <w:t xml:space="preserve">Collaboration between colleges contributes to informed program decision-making, which benefits the state as well as the local community. Colleges must work collaboratively before submitting a request for a new program to the State Board office, avoiding overly competitive or adversarial approaches to new program startups. </w:t>
      </w:r>
      <w:r w:rsidR="00FB2D66">
        <w:t xml:space="preserve">The college proposing the program will provide evidence of collaboration with at least three institutions and </w:t>
      </w:r>
      <w:r w:rsidR="00F6160D">
        <w:t>prioritize collaboration</w:t>
      </w:r>
      <w:r w:rsidR="7C6038F8">
        <w:t xml:space="preserve"> with colleges</w:t>
      </w:r>
      <w:r w:rsidR="54E1B700">
        <w:t xml:space="preserve"> </w:t>
      </w:r>
      <w:r w:rsidR="003A10D3">
        <w:t xml:space="preserve">in the closest proximity </w:t>
      </w:r>
      <w:r w:rsidR="00166291">
        <w:t>and</w:t>
      </w:r>
      <w:r w:rsidR="7C6038F8">
        <w:t xml:space="preserve"> have programs that are the same or </w:t>
      </w:r>
      <w:r w:rsidR="27629DCF">
        <w:t xml:space="preserve">closely related to the program being </w:t>
      </w:r>
      <w:r w:rsidR="7C6038F8">
        <w:t>proposed</w:t>
      </w:r>
      <w:r w:rsidR="001F27BE">
        <w:t xml:space="preserve">. </w:t>
      </w:r>
      <w:r w:rsidR="00D70B28">
        <w:t xml:space="preserve">If there are no </w:t>
      </w:r>
      <w:r w:rsidR="003A10D3">
        <w:t xml:space="preserve">similar programs of study, then collaboration should focus on programs within the same CIP cluster. </w:t>
      </w:r>
    </w:p>
    <w:p w14:paraId="4E81EB53" w14:textId="099967FF" w:rsidR="7C6038F8" w:rsidRDefault="00D9729F" w:rsidP="3B17FE23">
      <w:pPr>
        <w:pStyle w:val="Body"/>
      </w:pPr>
      <w:r>
        <w:t xml:space="preserve">Programs offered </w:t>
      </w:r>
      <w:r w:rsidR="7F81548E">
        <w:t xml:space="preserve">only </w:t>
      </w:r>
      <w:r>
        <w:t xml:space="preserve">at a corrections facility </w:t>
      </w:r>
      <w:r w:rsidR="5255B86D">
        <w:t xml:space="preserve">and Multi-Occupational Trades (MOT) degrees </w:t>
      </w:r>
      <w:r>
        <w:t xml:space="preserve">are exempt from the collaboration requirement.  </w:t>
      </w:r>
    </w:p>
    <w:p w14:paraId="3EE400A0" w14:textId="38317A49" w:rsidR="7C6038F8" w:rsidRDefault="00C537E6" w:rsidP="3B17FE23">
      <w:pPr>
        <w:pStyle w:val="Body"/>
      </w:pPr>
      <w:r>
        <w:t xml:space="preserve">These guidelines provide resources to help colleges identify existing programs, </w:t>
      </w:r>
      <w:r w:rsidR="00987261">
        <w:t>wages</w:t>
      </w:r>
      <w:r>
        <w:t xml:space="preserve">, and occupation data. </w:t>
      </w:r>
      <w:hyperlink w:anchor="_Resources">
        <w:r w:rsidRPr="5C6E43FF">
          <w:rPr>
            <w:rStyle w:val="Hyperlink"/>
          </w:rPr>
          <w:t>Refer to</w:t>
        </w:r>
        <w:r w:rsidR="00420C26" w:rsidRPr="5C6E43FF">
          <w:rPr>
            <w:rStyle w:val="Hyperlink"/>
          </w:rPr>
          <w:t xml:space="preserve"> the Resources section </w:t>
        </w:r>
        <w:r w:rsidR="00070F58" w:rsidRPr="5C6E43FF">
          <w:rPr>
            <w:rStyle w:val="Hyperlink"/>
          </w:rPr>
          <w:t>of this document</w:t>
        </w:r>
      </w:hyperlink>
      <w:r w:rsidR="00BC01C7">
        <w:t>.</w:t>
      </w:r>
    </w:p>
    <w:p w14:paraId="682D438F" w14:textId="1612D3B0" w:rsidR="003228B6" w:rsidRDefault="5575B144" w:rsidP="3B17FE23">
      <w:pPr>
        <w:pStyle w:val="Body"/>
      </w:pPr>
      <w:r>
        <w:t xml:space="preserve">An advisory committee must be appointed by the college administration for each </w:t>
      </w:r>
      <w:proofErr w:type="gramStart"/>
      <w:r>
        <w:t>professional</w:t>
      </w:r>
      <w:r w:rsidR="009E6CD4">
        <w:t>-</w:t>
      </w:r>
      <w:r>
        <w:t>technical</w:t>
      </w:r>
      <w:proofErr w:type="gramEnd"/>
      <w:r>
        <w:t xml:space="preserve"> program or program cluster.  When submitting a new </w:t>
      </w:r>
      <w:r w:rsidR="73F62E4E">
        <w:t xml:space="preserve">program </w:t>
      </w:r>
      <w:r>
        <w:t xml:space="preserve">approval request, colleges need to include the </w:t>
      </w:r>
      <w:hyperlink r:id="rId14">
        <w:r w:rsidRPr="6E48ADF7">
          <w:rPr>
            <w:rStyle w:val="Hyperlink"/>
          </w:rPr>
          <w:t>advisory committee membership form</w:t>
        </w:r>
      </w:hyperlink>
      <w:r w:rsidR="20C2DC8B">
        <w:t xml:space="preserve"> (programs that are options</w:t>
      </w:r>
      <w:r w:rsidR="4C06731F">
        <w:t xml:space="preserve"> and MOT degrees</w:t>
      </w:r>
      <w:r w:rsidR="20C2DC8B">
        <w:t xml:space="preserve"> are exempt from submitting an advisory committee membership form</w:t>
      </w:r>
      <w:r w:rsidR="7CD08360">
        <w:t>).</w:t>
      </w:r>
      <w:r>
        <w:t xml:space="preserve">  Refer to the </w:t>
      </w:r>
      <w:hyperlink r:id="rId15">
        <w:r w:rsidRPr="6E48ADF7">
          <w:rPr>
            <w:rStyle w:val="Hyperlink"/>
          </w:rPr>
          <w:t>college advisory committee procedure</w:t>
        </w:r>
      </w:hyperlink>
      <w:r>
        <w:t xml:space="preserve"> </w:t>
      </w:r>
      <w:r w:rsidR="141E7C09">
        <w:t>to</w:t>
      </w:r>
      <w:r>
        <w:t xml:space="preserve"> learn more about representation and committee processes and duties.  </w:t>
      </w:r>
      <w:r w:rsidR="1D14A999">
        <w:t xml:space="preserve">After the State Board staff endorses the </w:t>
      </w:r>
      <w:r w:rsidR="1D14A999" w:rsidRPr="6E48ADF7">
        <w:rPr>
          <w:i/>
          <w:iCs/>
        </w:rPr>
        <w:t>Professional-Technical Program Approval Request</w:t>
      </w:r>
      <w:r w:rsidR="1D14A999">
        <w:t xml:space="preserve"> for a new primary program, the college will submit any additional documentation required for final approval within six months.</w:t>
      </w:r>
      <w:r w:rsidR="1D0B451B">
        <w:t xml:space="preserve"> </w:t>
      </w:r>
      <w:r w:rsidR="1D14A999">
        <w:t>The State Board staff will notify the college within two weeks of receipt of the documentation as to any additional documentation that will be required before final approval is granted.</w:t>
      </w:r>
      <w:r w:rsidR="1D0B451B">
        <w:t xml:space="preserve"> </w:t>
      </w:r>
      <w:r w:rsidR="1D14A999">
        <w:t>Once final approval is granted, the program will be recorded on the college’s inventory of approved professional</w:t>
      </w:r>
      <w:r w:rsidR="009E6CD4">
        <w:t>-</w:t>
      </w:r>
      <w:r w:rsidR="1D14A999">
        <w:t>technical programs.</w:t>
      </w:r>
    </w:p>
    <w:p w14:paraId="118235B9" w14:textId="03CF2134" w:rsidR="7C6038F8" w:rsidRDefault="7C6038F8" w:rsidP="3B17FE23">
      <w:pPr>
        <w:pStyle w:val="Body"/>
      </w:pPr>
      <w:r>
        <w:t>Following approval by the State Board office, a college may advertise, offer, or conduct professional-technical programs.</w:t>
      </w:r>
      <w:r w:rsidR="001F27BE">
        <w:t xml:space="preserve"> Courses must be offered, and students enrolled in a program within one year of the date of approval. The State Board staff may grant an extension for cause, e.g., capital construction delays.</w:t>
      </w:r>
      <w:r w:rsidR="00B70ABF">
        <w:t xml:space="preserve"> </w:t>
      </w:r>
      <w:r>
        <w:t>A degree, certificate, or diploma recognizing successful completion of the program or prescribed course of study covered by this policy shall be awarded to students who satisfy program requirements. Degree, certificate, or diploma programs shall meet all requirements of the State Board for Community and Technical Colleges.</w:t>
      </w:r>
    </w:p>
    <w:p w14:paraId="08D3B25F" w14:textId="16E7EEB4" w:rsidR="43CEB05B" w:rsidRDefault="00466D84" w:rsidP="005E0644">
      <w:pPr>
        <w:spacing w:after="180"/>
      </w:pPr>
      <w:r>
        <w:t>Colleges are r</w:t>
      </w:r>
      <w:r w:rsidR="43CEB05B">
        <w:t xml:space="preserve">esponsible for ensuring degree and certificate programs meet accreditation guidelines as established by NWCCU. </w:t>
      </w:r>
    </w:p>
    <w:p w14:paraId="08B42AA0" w14:textId="416AED49" w:rsidR="43CEB05B" w:rsidRDefault="00466D84" w:rsidP="3B17FE23">
      <w:pPr>
        <w:pStyle w:val="Body"/>
      </w:pPr>
      <w:r>
        <w:t>Colleges are r</w:t>
      </w:r>
      <w:r w:rsidR="43CEB05B">
        <w:t>esponsible for communicating with NWCCU regarding program guidelines and substantive changes.</w:t>
      </w:r>
    </w:p>
    <w:p w14:paraId="2169DE3D" w14:textId="7E6107C9" w:rsidR="003228B6" w:rsidRPr="00DE59E6" w:rsidRDefault="3CE7DCC3" w:rsidP="6E48ADF7">
      <w:pPr>
        <w:pStyle w:val="Body"/>
        <w:rPr>
          <w:rStyle w:val="Heading2Char"/>
          <w:rFonts w:ascii="Franklin Gothic Book" w:hAnsi="Franklin Gothic Book" w:cstheme="minorBidi"/>
          <w:color w:val="auto"/>
          <w:sz w:val="22"/>
          <w:szCs w:val="22"/>
        </w:rPr>
      </w:pPr>
      <w:r>
        <w:t xml:space="preserve">Colleges are responsible for ensuring degree and certificate programs meet accreditation guidelines as established by the Northwest Commission on Colleges and Universities (NWCCU). Consistent with its mission, the college establishes and assesses, across all associate and </w:t>
      </w:r>
      <w:bookmarkStart w:id="25" w:name="_Int_jN56ROt0"/>
      <w:r>
        <w:t>bachelor</w:t>
      </w:r>
      <w:bookmarkEnd w:id="25"/>
      <w:r>
        <w:t xml:space="preserve"> level programs or within a General Education curriculum, institutional learning outcomes and/or core competencies. Examples of such learning outcomes and competencies include, but are not limited to, effective communication skills, global awareness, cultural sensitivity, scientific and quantitative reasoning, critical analysis and logical thinking, problem solving, and/or information literacy. SBCTC does not provide interpretation of accreditation policies for </w:t>
      </w:r>
      <w:r w:rsidR="786C3CD3">
        <w:t>colleges;</w:t>
      </w:r>
      <w:r>
        <w:t xml:space="preserve"> such consultations should be made with the college’s ALO and/or NWCCU</w:t>
      </w:r>
      <w:r w:rsidR="44A647BB">
        <w:t>.</w:t>
      </w:r>
      <w:r w:rsidR="7C6038F8">
        <w:br w:type="page"/>
      </w:r>
      <w:bookmarkStart w:id="26" w:name="_Toc1747127277"/>
      <w:bookmarkStart w:id="27" w:name="_Toc49283463"/>
      <w:bookmarkStart w:id="28" w:name="_Toc210641753"/>
      <w:r w:rsidR="5D5C6247" w:rsidRPr="009064B3">
        <w:rPr>
          <w:rFonts w:ascii="Franklin Gothic Medium" w:hAnsi="Franklin Gothic Medium" w:cs="SourceSansPro-Light"/>
          <w:bCs/>
          <w:color w:val="173963"/>
          <w:sz w:val="44"/>
          <w:szCs w:val="21"/>
        </w:rPr>
        <w:lastRenderedPageBreak/>
        <w:t>Definitions</w:t>
      </w:r>
      <w:bookmarkEnd w:id="26"/>
      <w:bookmarkEnd w:id="27"/>
      <w:bookmarkEnd w:id="28"/>
    </w:p>
    <w:p w14:paraId="75ED632F" w14:textId="77777777" w:rsidR="003228B6" w:rsidRDefault="003228B6" w:rsidP="006D35B7">
      <w:pPr>
        <w:pStyle w:val="Body"/>
        <w:numPr>
          <w:ilvl w:val="0"/>
          <w:numId w:val="16"/>
        </w:numPr>
      </w:pPr>
      <w:r>
        <w:t xml:space="preserve">A </w:t>
      </w:r>
      <w:r w:rsidRPr="3B17FE23">
        <w:rPr>
          <w:b/>
          <w:bCs/>
        </w:rPr>
        <w:t>professional-technical</w:t>
      </w:r>
      <w:r>
        <w:t xml:space="preserve"> program prepares students for employment in a specific industry.</w:t>
      </w:r>
    </w:p>
    <w:p w14:paraId="4D23BD16" w14:textId="68ECA444" w:rsidR="00526F82" w:rsidRDefault="1FCF5C7E" w:rsidP="006D35B7">
      <w:pPr>
        <w:pStyle w:val="Body"/>
        <w:numPr>
          <w:ilvl w:val="0"/>
          <w:numId w:val="16"/>
        </w:numPr>
      </w:pPr>
      <w:r>
        <w:t xml:space="preserve">An </w:t>
      </w:r>
      <w:r w:rsidRPr="3B17FE23">
        <w:rPr>
          <w:b/>
          <w:bCs/>
        </w:rPr>
        <w:t>associate degree</w:t>
      </w:r>
      <w:r>
        <w:t xml:space="preserve"> </w:t>
      </w:r>
      <w:r w:rsidR="004D1926">
        <w:t>is</w:t>
      </w:r>
      <w:r>
        <w:t xml:space="preserve"> a lower division undergraduate degree that requires </w:t>
      </w:r>
      <w:r w:rsidR="1DA2A521">
        <w:t>a minimum of</w:t>
      </w:r>
      <w:r>
        <w:t xml:space="preserve"> 90 quarter hours.</w:t>
      </w:r>
      <w:r w:rsidR="3358A064">
        <w:t xml:space="preserve"> </w:t>
      </w:r>
      <w:r>
        <w:t>Some highly technical programs may require more than this to ensure that students have the necessary preparation to succeed.</w:t>
      </w:r>
    </w:p>
    <w:p w14:paraId="33EBBB0C" w14:textId="77777777" w:rsidR="00F90647" w:rsidRDefault="004F3247" w:rsidP="006D35B7">
      <w:pPr>
        <w:pStyle w:val="Body"/>
        <w:numPr>
          <w:ilvl w:val="0"/>
          <w:numId w:val="16"/>
        </w:numPr>
      </w:pPr>
      <w:r>
        <w:t xml:space="preserve">An </w:t>
      </w:r>
      <w:r w:rsidRPr="3B17FE23">
        <w:rPr>
          <w:b/>
          <w:bCs/>
        </w:rPr>
        <w:t>associate in applied science–transfer (AAS-T)</w:t>
      </w:r>
      <w:r>
        <w:t xml:space="preserve"> degree is built upon the technical courses required for job preparation but also includes a college-level general education component, common in structure for all such degrees. Further, the general education courses for the degree are drawn from the same list as those taken by students completing the Direct Transfer Agreement (DTA) associate degree or the </w:t>
      </w:r>
      <w:proofErr w:type="gramStart"/>
      <w:r>
        <w:t>Associate in Science</w:t>
      </w:r>
      <w:proofErr w:type="gramEnd"/>
      <w:r>
        <w:t>-Transfer (AS-T) degree. These degrees are consistent with the dual purpose of transfer and preparation for direct employment.</w:t>
      </w:r>
    </w:p>
    <w:p w14:paraId="7FEE73C6" w14:textId="5E0208EC" w:rsidR="004F3247" w:rsidRPr="00F90647" w:rsidRDefault="513A854D" w:rsidP="006D35B7">
      <w:pPr>
        <w:pStyle w:val="Body"/>
        <w:numPr>
          <w:ilvl w:val="0"/>
          <w:numId w:val="16"/>
        </w:numPr>
      </w:pPr>
      <w:r>
        <w:t xml:space="preserve">A </w:t>
      </w:r>
      <w:r w:rsidRPr="3B17FE23">
        <w:rPr>
          <w:b/>
          <w:bCs/>
        </w:rPr>
        <w:t xml:space="preserve">certificate </w:t>
      </w:r>
      <w:r>
        <w:t>is an award which may be made for completion of the competencies and requirements for an occupational program</w:t>
      </w:r>
      <w:r w:rsidR="00650783">
        <w:t>.</w:t>
      </w:r>
    </w:p>
    <w:p w14:paraId="41FF4BCA" w14:textId="4A34DE24" w:rsidR="00962A65" w:rsidRPr="004F3247" w:rsidRDefault="0055044D" w:rsidP="006D35B7">
      <w:pPr>
        <w:pStyle w:val="Body"/>
        <w:numPr>
          <w:ilvl w:val="0"/>
          <w:numId w:val="16"/>
        </w:numPr>
        <w:rPr>
          <w:rFonts w:eastAsia="Franklin Gothic Book" w:cs="Franklin Gothic Book"/>
        </w:rPr>
      </w:pPr>
      <w:r>
        <w:t xml:space="preserve">A </w:t>
      </w:r>
      <w:r w:rsidRPr="3B17FE23">
        <w:rPr>
          <w:b/>
          <w:bCs/>
        </w:rPr>
        <w:t>short-term certificate</w:t>
      </w:r>
      <w:r>
        <w:t xml:space="preserve"> is an award that has fewer than </w:t>
      </w:r>
      <w:r w:rsidR="009F1623">
        <w:t>20</w:t>
      </w:r>
      <w:r w:rsidR="00B03094">
        <w:t xml:space="preserve"> </w:t>
      </w:r>
      <w:r>
        <w:t xml:space="preserve">credits and results in a specific </w:t>
      </w:r>
      <w:r w:rsidR="00F90647">
        <w:t>skill set</w:t>
      </w:r>
      <w:r>
        <w:t xml:space="preserve"> </w:t>
      </w:r>
      <w:r w:rsidR="00B03094">
        <w:t>and does not qualify as a</w:t>
      </w:r>
      <w:r>
        <w:t xml:space="preserve"> program option. </w:t>
      </w:r>
    </w:p>
    <w:p w14:paraId="34D106F0" w14:textId="0C15DB4E" w:rsidR="003228B6" w:rsidRDefault="18CC7A81" w:rsidP="006D35B7">
      <w:pPr>
        <w:pStyle w:val="Body"/>
        <w:numPr>
          <w:ilvl w:val="0"/>
          <w:numId w:val="16"/>
        </w:numPr>
      </w:pPr>
      <w:r>
        <w:t>A</w:t>
      </w:r>
      <w:r w:rsidRPr="3B17FE23">
        <w:rPr>
          <w:b/>
          <w:bCs/>
        </w:rPr>
        <w:t xml:space="preserve"> primary program </w:t>
      </w:r>
      <w:r>
        <w:t xml:space="preserve">is any prescribed program of </w:t>
      </w:r>
      <w:r w:rsidR="00987261">
        <w:t>study</w:t>
      </w:r>
      <w:r>
        <w:t xml:space="preserve"> 20 credits or greater of instruction leading to initial employment or improvement of occupational skills.</w:t>
      </w:r>
      <w:r w:rsidR="499B736C">
        <w:t xml:space="preserve"> </w:t>
      </w:r>
      <w:r>
        <w:t>A primary program may have options.</w:t>
      </w:r>
      <w:r w:rsidR="00F60216">
        <w:t xml:space="preserve"> </w:t>
      </w:r>
    </w:p>
    <w:p w14:paraId="797F71D4" w14:textId="4212646B" w:rsidR="000D1F5D" w:rsidRDefault="18CC7A81" w:rsidP="006D35B7">
      <w:pPr>
        <w:pStyle w:val="Body"/>
        <w:numPr>
          <w:ilvl w:val="0"/>
          <w:numId w:val="16"/>
        </w:numPr>
      </w:pPr>
      <w:proofErr w:type="gramStart"/>
      <w:r>
        <w:t xml:space="preserve">A </w:t>
      </w:r>
      <w:r w:rsidRPr="3B17FE23">
        <w:rPr>
          <w:b/>
          <w:bCs/>
        </w:rPr>
        <w:t>program</w:t>
      </w:r>
      <w:proofErr w:type="gramEnd"/>
      <w:r w:rsidRPr="3B17FE23">
        <w:rPr>
          <w:b/>
          <w:bCs/>
        </w:rPr>
        <w:t xml:space="preserve"> option</w:t>
      </w:r>
      <w:r>
        <w:t xml:space="preserve"> is a variant of a primary program.</w:t>
      </w:r>
      <w:r w:rsidR="499B736C">
        <w:t xml:space="preserve"> </w:t>
      </w:r>
      <w:r>
        <w:t>At least 50 percent of the option must be drawn from the technical core of the primary program curriculum.</w:t>
      </w:r>
      <w:r w:rsidR="499B736C">
        <w:t xml:space="preserve"> </w:t>
      </w:r>
      <w:r>
        <w:t>(If less than 50 percent of the curriculum is from the technical core of the primary program, the college must apply for a new primary program.)</w:t>
      </w:r>
      <w:r w:rsidR="499B736C">
        <w:t xml:space="preserve"> </w:t>
      </w:r>
      <w:r>
        <w:t xml:space="preserve">Options are inventoried as separate programs and </w:t>
      </w:r>
      <w:r w:rsidR="00466D84">
        <w:t xml:space="preserve">approved </w:t>
      </w:r>
      <w:r>
        <w:t>under the umbrella of the primary program.</w:t>
      </w:r>
      <w:r w:rsidR="00F60216">
        <w:t xml:space="preserve"> Removing a primary program from inventory does not eliminate its option(s), which </w:t>
      </w:r>
      <w:r w:rsidR="00987261">
        <w:t>will</w:t>
      </w:r>
      <w:r w:rsidR="00F60216">
        <w:t xml:space="preserve"> remain</w:t>
      </w:r>
      <w:r w:rsidR="00987261">
        <w:t xml:space="preserve"> in the inventory</w:t>
      </w:r>
      <w:r w:rsidR="00F60216">
        <w:t>. If</w:t>
      </w:r>
      <w:r w:rsidR="00987261">
        <w:t>, after removing the primary program,</w:t>
      </w:r>
      <w:r w:rsidR="00F60216">
        <w:t xml:space="preserve"> a college wants to make the option </w:t>
      </w:r>
      <w:r w:rsidR="00987261">
        <w:t>a</w:t>
      </w:r>
      <w:r w:rsidR="00F60216">
        <w:t xml:space="preserve"> primary program</w:t>
      </w:r>
      <w:r w:rsidR="00E303BE">
        <w:t xml:space="preserve">, </w:t>
      </w:r>
      <w:r w:rsidR="00987261">
        <w:t>the college</w:t>
      </w:r>
      <w:r w:rsidR="00E303BE">
        <w:t xml:space="preserve"> will need to submit wage </w:t>
      </w:r>
      <w:r w:rsidR="005C6CE8">
        <w:t>and occupation data before this change can be made.</w:t>
      </w:r>
      <w:r w:rsidR="00E303BE">
        <w:t xml:space="preserve"> </w:t>
      </w:r>
    </w:p>
    <w:p w14:paraId="0E076CB6" w14:textId="32D085B0" w:rsidR="000D1F5D" w:rsidRDefault="585D44A0" w:rsidP="006D35B7">
      <w:pPr>
        <w:pStyle w:val="Body"/>
        <w:numPr>
          <w:ilvl w:val="0"/>
          <w:numId w:val="16"/>
        </w:numPr>
      </w:pPr>
      <w:r w:rsidRPr="186A5F31">
        <w:rPr>
          <w:b/>
          <w:bCs/>
        </w:rPr>
        <w:t>Corrections Education</w:t>
      </w:r>
      <w:r>
        <w:t xml:space="preserve"> </w:t>
      </w:r>
      <w:r w:rsidR="59ECB51D">
        <w:t xml:space="preserve">is a program that is only offered at a Department of Corrections facility and has a DOC designator in the plan description. </w:t>
      </w:r>
    </w:p>
    <w:p w14:paraId="386B0ACC" w14:textId="4CC85DFB" w:rsidR="000241CE" w:rsidRPr="000241CE" w:rsidRDefault="00447449" w:rsidP="006D35B7">
      <w:pPr>
        <w:pStyle w:val="Body"/>
        <w:numPr>
          <w:ilvl w:val="0"/>
          <w:numId w:val="16"/>
        </w:numPr>
      </w:pPr>
      <w:r>
        <w:t>A</w:t>
      </w:r>
      <w:r w:rsidR="000241CE">
        <w:t xml:space="preserve"> </w:t>
      </w:r>
      <w:r w:rsidR="000241CE" w:rsidRPr="3B17FE23">
        <w:rPr>
          <w:b/>
          <w:bCs/>
        </w:rPr>
        <w:t>Washington State Registered Apprenticeship program</w:t>
      </w:r>
      <w:r>
        <w:t xml:space="preserve"> </w:t>
      </w:r>
      <w:r w:rsidR="000241CE">
        <w:t>provides both on-the-job training that is employer sponsored and supervised by a journey-level craft or trade professional for</w:t>
      </w:r>
      <w:r w:rsidR="00B03094">
        <w:t xml:space="preserve"> a</w:t>
      </w:r>
      <w:r w:rsidR="000241CE">
        <w:t xml:space="preserve"> minimum </w:t>
      </w:r>
      <w:r w:rsidR="00B03094">
        <w:t xml:space="preserve">of </w:t>
      </w:r>
      <w:r w:rsidR="000241CE">
        <w:t>2,000 hours/year, and related supplemental instruction (RSI) provided by</w:t>
      </w:r>
      <w:r w:rsidR="00B03094">
        <w:t xml:space="preserve"> the</w:t>
      </w:r>
      <w:r w:rsidR="000241CE">
        <w:t xml:space="preserve"> training agent for </w:t>
      </w:r>
      <w:r w:rsidR="00B03094">
        <w:t xml:space="preserve">a </w:t>
      </w:r>
      <w:r w:rsidR="000241CE">
        <w:t>minimum</w:t>
      </w:r>
      <w:r w:rsidR="00B03094">
        <w:t xml:space="preserve"> of</w:t>
      </w:r>
      <w:r w:rsidR="000241CE">
        <w:t xml:space="preserve"> 144 hours/year that develop highly trained, knowledgeable, and skilled professionals. WA Labor &amp; Industry registers qualified apprenticeship sponsors/employers who partner with a variety of training agents, including employer-sponsored schools, union-sponsored schools and Washington state's community and technical colleges (more information at</w:t>
      </w:r>
      <w:r w:rsidR="000241CE" w:rsidRPr="3B17FE23">
        <w:rPr>
          <w:color w:val="000000" w:themeColor="text1"/>
        </w:rPr>
        <w:t xml:space="preserve"> </w:t>
      </w:r>
      <w:hyperlink r:id="rId16">
        <w:r w:rsidR="000241CE" w:rsidRPr="3B17FE23">
          <w:rPr>
            <w:rStyle w:val="Hyperlink"/>
          </w:rPr>
          <w:t>RCW 49.04</w:t>
        </w:r>
      </w:hyperlink>
      <w:r w:rsidR="000241CE" w:rsidRPr="3B17FE23">
        <w:rPr>
          <w:color w:val="000000" w:themeColor="text1"/>
        </w:rPr>
        <w:t> and</w:t>
      </w:r>
      <w:r w:rsidR="000241CE" w:rsidRPr="3B17FE23">
        <w:rPr>
          <w:rFonts w:ascii="Aptos" w:hAnsi="Aptos"/>
          <w:color w:val="000000" w:themeColor="text1"/>
        </w:rPr>
        <w:t xml:space="preserve"> </w:t>
      </w:r>
      <w:hyperlink r:id="rId17" w:anchor="/program-search">
        <w:r w:rsidR="000241CE" w:rsidRPr="3B17FE23">
          <w:rPr>
            <w:rStyle w:val="Hyperlink"/>
          </w:rPr>
          <w:t>https://secure.lni.wa.gov/arts-public/#/program-search</w:t>
        </w:r>
      </w:hyperlink>
      <w:r w:rsidR="000241CE" w:rsidRPr="3B17FE23">
        <w:rPr>
          <w:color w:val="000000" w:themeColor="text1"/>
        </w:rPr>
        <w:t>).</w:t>
      </w:r>
      <w:r w:rsidR="000241CE" w:rsidRPr="3B17FE23">
        <w:rPr>
          <w:rFonts w:ascii="Aptos" w:hAnsi="Aptos"/>
          <w:color w:val="000000" w:themeColor="text1"/>
        </w:rPr>
        <w:t xml:space="preserve">  </w:t>
      </w:r>
      <w:r w:rsidR="00466D84">
        <w:t>State Registered Apprenticeship programs are inventoried as separate programs in the college’s official inventory.</w:t>
      </w:r>
    </w:p>
    <w:p w14:paraId="07EBBA7F" w14:textId="6636FDBD" w:rsidR="00447449" w:rsidRPr="009064B3" w:rsidRDefault="4184CC0C" w:rsidP="006D35B7">
      <w:pPr>
        <w:pStyle w:val="Body"/>
        <w:numPr>
          <w:ilvl w:val="0"/>
          <w:numId w:val="16"/>
        </w:numPr>
      </w:pPr>
      <w:r w:rsidRPr="186A5F31">
        <w:rPr>
          <w:b/>
          <w:bCs/>
        </w:rPr>
        <w:t>A</w:t>
      </w:r>
      <w:r>
        <w:t xml:space="preserve"> </w:t>
      </w:r>
      <w:r w:rsidRPr="186A5F31">
        <w:rPr>
          <w:b/>
          <w:bCs/>
        </w:rPr>
        <w:t>Federally Registered Apprenticeship</w:t>
      </w:r>
      <w:r>
        <w:t xml:space="preserve"> is an industry-driven career pathway where employers develop and prepare their future workforce, and individuals can obtain paid work experience,</w:t>
      </w:r>
      <w:r w:rsidRPr="186A5F31">
        <w:rPr>
          <w:rFonts w:ascii="Aptos" w:hAnsi="Aptos"/>
          <w:color w:val="000000" w:themeColor="text1"/>
        </w:rPr>
        <w:t xml:space="preserve"> </w:t>
      </w:r>
      <w:r>
        <w:t>receive progressive wage increases, classroom instruction, and a portable credential.  Programs are approved and validated by the U.S. Department of Labor</w:t>
      </w:r>
      <w:r w:rsidRPr="186A5F31">
        <w:rPr>
          <w:color w:val="000000" w:themeColor="text1"/>
        </w:rPr>
        <w:t xml:space="preserve"> (</w:t>
      </w:r>
      <w:hyperlink r:id="rId18">
        <w:r w:rsidRPr="186A5F31">
          <w:rPr>
            <w:rStyle w:val="Hyperlink"/>
          </w:rPr>
          <w:t>https://www.dol.gov/agencies/eta/apprenticeship</w:t>
        </w:r>
      </w:hyperlink>
      <w:r w:rsidRPr="186A5F31">
        <w:rPr>
          <w:color w:val="000000" w:themeColor="text1"/>
        </w:rPr>
        <w:t>).</w:t>
      </w:r>
      <w:r w:rsidRPr="186A5F31">
        <w:rPr>
          <w:rFonts w:ascii="Aptos" w:hAnsi="Aptos"/>
          <w:color w:val="000000" w:themeColor="text1"/>
        </w:rPr>
        <w:t>  </w:t>
      </w:r>
    </w:p>
    <w:p w14:paraId="4DE16D3D" w14:textId="7CB4BECD" w:rsidR="00AD08AF" w:rsidRPr="009064B3" w:rsidRDefault="360BAE09" w:rsidP="00AD08AF">
      <w:pPr>
        <w:pStyle w:val="Body"/>
        <w:numPr>
          <w:ilvl w:val="0"/>
          <w:numId w:val="16"/>
        </w:numPr>
        <w:rPr>
          <w:rFonts w:eastAsia="Times New Roman"/>
        </w:rPr>
      </w:pPr>
      <w:r w:rsidRPr="186A5F31">
        <w:rPr>
          <w:b/>
          <w:bCs/>
        </w:rPr>
        <w:t>Multi-Occupational Trades (MOT) Degree</w:t>
      </w:r>
      <w:r w:rsidRPr="009064B3">
        <w:t xml:space="preserve"> is</w:t>
      </w:r>
      <w:r w:rsidRPr="186A5F31">
        <w:rPr>
          <w:b/>
          <w:bCs/>
        </w:rPr>
        <w:t xml:space="preserve"> </w:t>
      </w:r>
      <w:r w:rsidRPr="186A5F31">
        <w:rPr>
          <w:rFonts w:eastAsia="Times New Roman"/>
        </w:rPr>
        <w:t xml:space="preserve">designed for students who have completed a state recognized or federally registered JATC program or to journey-level workers who have completed an approved apprenticeship training program.  Colleges recognize credit equivalency for the journey card and the student must complete the general education requirements to earn the associate degree.  </w:t>
      </w:r>
    </w:p>
    <w:p w14:paraId="159A608C" w14:textId="13C47B7C" w:rsidR="00962A65" w:rsidRPr="009064B3" w:rsidRDefault="4C840238" w:rsidP="186A5F31">
      <w:pPr>
        <w:pStyle w:val="ListParagraph"/>
        <w:numPr>
          <w:ilvl w:val="0"/>
          <w:numId w:val="29"/>
        </w:numPr>
        <w:spacing w:after="240" w:line="240" w:lineRule="auto"/>
        <w:rPr>
          <w:b/>
          <w:bCs/>
          <w:color w:val="0563C1" w:themeColor="hyperlink"/>
          <w:u w:val="single"/>
        </w:rPr>
      </w:pPr>
      <w:r w:rsidRPr="186A5F31">
        <w:rPr>
          <w:b/>
          <w:bCs/>
        </w:rPr>
        <w:lastRenderedPageBreak/>
        <w:t>Collaborative agreements</w:t>
      </w:r>
      <w:r>
        <w:t xml:space="preserve"> are </w:t>
      </w:r>
      <w:r w:rsidR="7EC69525">
        <w:t>a partnership</w:t>
      </w:r>
      <w:r>
        <w:t xml:space="preserve"> between</w:t>
      </w:r>
      <w:r w:rsidR="7EC69525">
        <w:t xml:space="preserve"> two</w:t>
      </w:r>
      <w:r>
        <w:t xml:space="preserve"> colleges to share instructional programs. The agreement requires a signed collaborative agreement between both colleges sharing the instruction. The collaboration allows the host</w:t>
      </w:r>
      <w:r w:rsidR="7EC69525">
        <w:t xml:space="preserve"> college</w:t>
      </w:r>
      <w:r>
        <w:t xml:space="preserve"> (</w:t>
      </w:r>
      <w:r w:rsidR="7EC69525">
        <w:t>institution</w:t>
      </w:r>
      <w:r>
        <w:t xml:space="preserve"> with an approved plan</w:t>
      </w:r>
      <w:r w:rsidR="7EC69525">
        <w:t>/credential</w:t>
      </w:r>
      <w:r>
        <w:t xml:space="preserve">) to share access with the partner </w:t>
      </w:r>
      <w:r w:rsidR="7EC69525">
        <w:t>college.</w:t>
      </w:r>
      <w:r>
        <w:t xml:space="preserve"> The partner</w:t>
      </w:r>
      <w:r w:rsidR="7EC69525">
        <w:t xml:space="preserve"> college</w:t>
      </w:r>
      <w:r>
        <w:t xml:space="preserve"> adopts the </w:t>
      </w:r>
      <w:r w:rsidR="7EC69525">
        <w:t xml:space="preserve">host </w:t>
      </w:r>
      <w:r w:rsidR="4249858B">
        <w:t>college’s</w:t>
      </w:r>
      <w:r w:rsidR="7EC69525">
        <w:t xml:space="preserve"> </w:t>
      </w:r>
      <w:r>
        <w:t>existing curriculum and plan</w:t>
      </w:r>
      <w:r w:rsidR="4699BDC9">
        <w:t>/credential,</w:t>
      </w:r>
      <w:r>
        <w:t xml:space="preserve"> </w:t>
      </w:r>
      <w:r w:rsidR="4699BDC9">
        <w:t>allowing</w:t>
      </w:r>
      <w:r>
        <w:t xml:space="preserve"> the</w:t>
      </w:r>
      <w:r w:rsidR="4699BDC9">
        <w:t xml:space="preserve"> partner college</w:t>
      </w:r>
      <w:r>
        <w:t xml:space="preserve"> to manage all admission, registration, financial aid, and credential awarding for the</w:t>
      </w:r>
      <w:r w:rsidR="4699BDC9">
        <w:t>ir students enrolled in the</w:t>
      </w:r>
      <w:r>
        <w:t xml:space="preserve"> collaborative </w:t>
      </w:r>
      <w:r w:rsidR="714DB023">
        <w:t>plan. Access</w:t>
      </w:r>
      <w:r w:rsidR="587173D2">
        <w:t xml:space="preserve"> this link to view an example of a collaboration agreement: </w:t>
      </w:r>
      <w:hyperlink r:id="rId19">
        <w:r w:rsidR="587173D2" w:rsidRPr="186A5F31">
          <w:rPr>
            <w:rStyle w:val="Hyperlink"/>
            <w:b/>
            <w:bCs/>
          </w:rPr>
          <w:t>Collaboration Agreement Template</w:t>
        </w:r>
      </w:hyperlink>
      <w:r w:rsidR="587173D2">
        <w:t>.</w:t>
      </w:r>
    </w:p>
    <w:p w14:paraId="38169A2D" w14:textId="5F34F682" w:rsidR="003228B6" w:rsidRDefault="513A854D" w:rsidP="006D35B7">
      <w:pPr>
        <w:pStyle w:val="Body"/>
        <w:numPr>
          <w:ilvl w:val="0"/>
          <w:numId w:val="16"/>
        </w:numPr>
      </w:pPr>
      <w:r>
        <w:t xml:space="preserve">An </w:t>
      </w:r>
      <w:proofErr w:type="gramStart"/>
      <w:r w:rsidRPr="3B17FE23">
        <w:rPr>
          <w:b/>
          <w:bCs/>
        </w:rPr>
        <w:t>individualized</w:t>
      </w:r>
      <w:proofErr w:type="gramEnd"/>
      <w:r w:rsidRPr="3B17FE23">
        <w:rPr>
          <w:b/>
          <w:bCs/>
        </w:rPr>
        <w:t xml:space="preserve"> education program </w:t>
      </w:r>
      <w:r>
        <w:t xml:space="preserve">is a program that offers unique opportunities for a few </w:t>
      </w:r>
      <w:r w:rsidR="2F5C0266">
        <w:t>students and</w:t>
      </w:r>
      <w:r>
        <w:t xml:space="preserve"> is designed to meet the career goals of the individual student.</w:t>
      </w:r>
      <w:r w:rsidR="5A95A65B">
        <w:t xml:space="preserve"> </w:t>
      </w:r>
      <w:r>
        <w:t>The education is to be accomplished on an individual basis with the technical portion of the program occurring in a work environment as contracted instruction or a cooperative arrangement.</w:t>
      </w:r>
      <w:r w:rsidR="5A95A65B">
        <w:t xml:space="preserve"> </w:t>
      </w:r>
      <w:r>
        <w:t>Degrees or certificates are issued for these programs.</w:t>
      </w:r>
      <w:r w:rsidR="5A95A65B">
        <w:t xml:space="preserve"> </w:t>
      </w:r>
      <w:r>
        <w:t>The total state completions in one occupation should not exceed probable job opportunities, but no more than four students should be enrolled at any point in time.</w:t>
      </w:r>
    </w:p>
    <w:p w14:paraId="7187B454" w14:textId="51655172" w:rsidR="4D2CE931" w:rsidRDefault="6CF038F6" w:rsidP="006D35B7">
      <w:pPr>
        <w:pStyle w:val="Body"/>
        <w:numPr>
          <w:ilvl w:val="0"/>
          <w:numId w:val="16"/>
        </w:numPr>
      </w:pPr>
      <w:r w:rsidRPr="3B17FE23">
        <w:rPr>
          <w:b/>
          <w:bCs/>
        </w:rPr>
        <w:t>Program Description</w:t>
      </w:r>
      <w:r>
        <w:t xml:space="preserve"> (from WEC/IC) must</w:t>
      </w:r>
      <w:r w:rsidRPr="3B17FE23">
        <w:rPr>
          <w:rFonts w:ascii="Calibri" w:eastAsia="Calibri" w:hAnsi="Calibri" w:cs="Calibri"/>
        </w:rPr>
        <w:t xml:space="preserve"> </w:t>
      </w:r>
      <w:r>
        <w:t xml:space="preserve">include information pertaining to </w:t>
      </w:r>
      <w:r w:rsidR="6BDFE522">
        <w:t xml:space="preserve">program title, program credits, </w:t>
      </w:r>
      <w:r>
        <w:t xml:space="preserve">program goals, student outcomes, </w:t>
      </w:r>
      <w:r w:rsidR="5AC2A4D2">
        <w:t>awards,</w:t>
      </w:r>
      <w:r>
        <w:t xml:space="preserve"> and instructional delivery modes.</w:t>
      </w:r>
    </w:p>
    <w:p w14:paraId="296B6BE4" w14:textId="2308F0A8" w:rsidR="1330E7F5" w:rsidRPr="004A5882" w:rsidRDefault="4F56BDD0" w:rsidP="006D35B7">
      <w:pPr>
        <w:pStyle w:val="Body"/>
        <w:numPr>
          <w:ilvl w:val="0"/>
          <w:numId w:val="16"/>
        </w:numPr>
        <w:rPr>
          <w:rStyle w:val="Heading2Char"/>
          <w:rFonts w:ascii="Calibri" w:eastAsia="Calibri" w:hAnsi="Calibri" w:cs="Calibri"/>
          <w:b/>
          <w:color w:val="auto"/>
          <w:sz w:val="22"/>
          <w:szCs w:val="22"/>
        </w:rPr>
      </w:pPr>
      <w:r w:rsidRPr="3B17FE23">
        <w:rPr>
          <w:b/>
          <w:bCs/>
        </w:rPr>
        <w:t>Program Pathway</w:t>
      </w:r>
      <w:r>
        <w:t xml:space="preserve"> (from WEC/IC) colleges </w:t>
      </w:r>
      <w:r w:rsidR="00746F22">
        <w:t>must publish</w:t>
      </w:r>
      <w:r w:rsidR="00466D84">
        <w:t xml:space="preserve"> on their website </w:t>
      </w:r>
      <w:r>
        <w:t xml:space="preserve">a schematic or flow chart diagram </w:t>
      </w:r>
      <w:r w:rsidR="64A73CC6">
        <w:t>representing</w:t>
      </w:r>
      <w:r>
        <w:t xml:space="preserve"> the structure of the program and entire pathway for students including options beyond a 2-year degree</w:t>
      </w:r>
      <w:r w:rsidR="00466D84">
        <w:t>,</w:t>
      </w:r>
      <w:r>
        <w:t xml:space="preserve"> </w:t>
      </w:r>
      <w:r w:rsidR="00466D84">
        <w:t xml:space="preserve">as </w:t>
      </w:r>
      <w:r>
        <w:t>appropriate</w:t>
      </w:r>
      <w:r w:rsidR="00466D84">
        <w:t xml:space="preserve"> and in alignment with Guided Pathways</w:t>
      </w:r>
      <w:r>
        <w:t>.</w:t>
      </w:r>
    </w:p>
    <w:p w14:paraId="10B16542" w14:textId="3E21C389" w:rsidR="6723D2B8" w:rsidRDefault="6723D2B8" w:rsidP="186A5F31">
      <w:pPr>
        <w:pStyle w:val="Heading2"/>
        <w:rPr>
          <w:rStyle w:val="Heading2Char"/>
        </w:rPr>
      </w:pPr>
    </w:p>
    <w:p w14:paraId="0E00CC42" w14:textId="6DD04CE3" w:rsidR="6723D2B8" w:rsidRDefault="5FF15D9F" w:rsidP="186A5F31">
      <w:r>
        <w:br w:type="page"/>
      </w:r>
    </w:p>
    <w:p w14:paraId="29CE5D28" w14:textId="6AD37E4C" w:rsidR="6723D2B8" w:rsidRPr="009064B3" w:rsidRDefault="2E9BFAF8" w:rsidP="005D1768">
      <w:pPr>
        <w:pStyle w:val="Heading2"/>
        <w:rPr>
          <w:bCs w:val="0"/>
        </w:rPr>
      </w:pPr>
      <w:bookmarkStart w:id="29" w:name="_Toc210641754"/>
      <w:bookmarkStart w:id="30" w:name="_Toc214960877"/>
      <w:r w:rsidRPr="009064B3">
        <w:rPr>
          <w:bCs w:val="0"/>
        </w:rPr>
        <w:lastRenderedPageBreak/>
        <w:t>PAR</w:t>
      </w:r>
      <w:r w:rsidR="7CC087AF" w:rsidRPr="009064B3">
        <w:rPr>
          <w:bCs w:val="0"/>
        </w:rPr>
        <w:t xml:space="preserve"> </w:t>
      </w:r>
      <w:r w:rsidR="7CC087AF">
        <w:t>Form</w:t>
      </w:r>
      <w:r w:rsidRPr="009064B3">
        <w:rPr>
          <w:bCs w:val="0"/>
        </w:rPr>
        <w:t xml:space="preserve"> Key Terms</w:t>
      </w:r>
      <w:bookmarkEnd w:id="29"/>
      <w:bookmarkEnd w:id="30"/>
      <w:r w:rsidRPr="009064B3">
        <w:rPr>
          <w:bCs w:val="0"/>
        </w:rPr>
        <w:t xml:space="preserve"> </w:t>
      </w:r>
    </w:p>
    <w:p w14:paraId="1D205E68" w14:textId="66B410AC" w:rsidR="00542E7E" w:rsidRPr="00D64AB0" w:rsidRDefault="00542E7E" w:rsidP="006D35B7">
      <w:pPr>
        <w:pStyle w:val="ListParagraph"/>
        <w:numPr>
          <w:ilvl w:val="0"/>
          <w:numId w:val="24"/>
        </w:numPr>
        <w:spacing w:after="180" w:line="240" w:lineRule="auto"/>
        <w:rPr>
          <w:rFonts w:cstheme="minorBidi"/>
        </w:rPr>
      </w:pPr>
      <w:proofErr w:type="gramStart"/>
      <w:r w:rsidRPr="3B17FE23">
        <w:rPr>
          <w:rFonts w:cstheme="minorBidi"/>
          <w:b/>
          <w:bCs/>
        </w:rPr>
        <w:t>Plan description</w:t>
      </w:r>
      <w:proofErr w:type="gramEnd"/>
      <w:r w:rsidRPr="3B17FE23">
        <w:rPr>
          <w:rFonts w:cstheme="minorBidi"/>
          <w:b/>
          <w:bCs/>
        </w:rPr>
        <w:t>:</w:t>
      </w:r>
      <w:r w:rsidRPr="3B17FE23">
        <w:rPr>
          <w:rFonts w:cstheme="minorBidi"/>
        </w:rPr>
        <w:t xml:space="preserve"> visible </w:t>
      </w:r>
      <w:r w:rsidR="004F3247" w:rsidRPr="3B17FE23">
        <w:rPr>
          <w:rFonts w:cstheme="minorBidi"/>
        </w:rPr>
        <w:t xml:space="preserve">to staff </w:t>
      </w:r>
      <w:r w:rsidRPr="3B17FE23">
        <w:rPr>
          <w:rFonts w:cstheme="minorBidi"/>
        </w:rPr>
        <w:t>throughout the CS pillar, in Self-Service</w:t>
      </w:r>
      <w:r w:rsidR="004F3247" w:rsidRPr="3B17FE23">
        <w:rPr>
          <w:rFonts w:cstheme="minorBidi"/>
        </w:rPr>
        <w:t xml:space="preserve"> (advisor, faculty, and student)</w:t>
      </w:r>
      <w:r w:rsidRPr="3B17FE23">
        <w:rPr>
          <w:rFonts w:cstheme="minorBidi"/>
        </w:rPr>
        <w:t>, and</w:t>
      </w:r>
      <w:r w:rsidR="004F3247" w:rsidRPr="3B17FE23">
        <w:rPr>
          <w:rFonts w:cstheme="minorBidi"/>
        </w:rPr>
        <w:t xml:space="preserve"> the Online Admissions Application Portal</w:t>
      </w:r>
      <w:r w:rsidRPr="3B17FE23">
        <w:rPr>
          <w:rFonts w:cstheme="minorBidi"/>
        </w:rPr>
        <w:t xml:space="preserve"> </w:t>
      </w:r>
      <w:r w:rsidR="004F3247" w:rsidRPr="3B17FE23">
        <w:rPr>
          <w:rFonts w:cstheme="minorBidi"/>
        </w:rPr>
        <w:t>(</w:t>
      </w:r>
      <w:r w:rsidRPr="3B17FE23">
        <w:rPr>
          <w:rFonts w:cstheme="minorBidi"/>
        </w:rPr>
        <w:t>OAA</w:t>
      </w:r>
      <w:r w:rsidR="004F3247" w:rsidRPr="3B17FE23">
        <w:rPr>
          <w:rFonts w:cstheme="minorBidi"/>
        </w:rPr>
        <w:t>P)</w:t>
      </w:r>
      <w:r w:rsidRPr="3B17FE23">
        <w:rPr>
          <w:rFonts w:cstheme="minorBidi"/>
        </w:rPr>
        <w:t>. </w:t>
      </w:r>
      <w:r w:rsidR="009C2E59" w:rsidRPr="3B17FE23">
        <w:rPr>
          <w:rFonts w:cstheme="minorBidi"/>
        </w:rPr>
        <w:t>This</w:t>
      </w:r>
      <w:r w:rsidR="001F27BE" w:rsidRPr="3B17FE23">
        <w:rPr>
          <w:rFonts w:cstheme="minorBidi"/>
        </w:rPr>
        <w:t xml:space="preserve"> field is limited to 25 characters for college naming. The remaining five characters </w:t>
      </w:r>
      <w:r w:rsidR="005C6CE8" w:rsidRPr="3B17FE23">
        <w:rPr>
          <w:rFonts w:cstheme="minorBidi"/>
        </w:rPr>
        <w:t>are</w:t>
      </w:r>
      <w:r w:rsidR="001F27BE" w:rsidRPr="3B17FE23">
        <w:rPr>
          <w:rFonts w:cstheme="minorBidi"/>
        </w:rPr>
        <w:t xml:space="preserve"> for SBCTC use.</w:t>
      </w:r>
    </w:p>
    <w:p w14:paraId="7DD26EA7" w14:textId="6DD53C7C" w:rsidR="00542E7E" w:rsidRPr="00D64AB0" w:rsidRDefault="566DCEBF" w:rsidP="006D35B7">
      <w:pPr>
        <w:pStyle w:val="Body"/>
        <w:numPr>
          <w:ilvl w:val="0"/>
          <w:numId w:val="24"/>
        </w:numPr>
      </w:pPr>
      <w:r w:rsidRPr="3B17FE23">
        <w:rPr>
          <w:b/>
          <w:bCs/>
        </w:rPr>
        <w:t>Transcript/Diploma description:</w:t>
      </w:r>
      <w:r>
        <w:t xml:space="preserve"> refers to what is posted on a transcript/diploma and must correspond with inventory. </w:t>
      </w:r>
    </w:p>
    <w:p w14:paraId="7A11785E" w14:textId="138963B8" w:rsidR="3EEA94A4" w:rsidRPr="00DA084B" w:rsidRDefault="3E9FF615" w:rsidP="006D35B7">
      <w:pPr>
        <w:pStyle w:val="Body"/>
        <w:numPr>
          <w:ilvl w:val="0"/>
          <w:numId w:val="24"/>
        </w:numPr>
      </w:pPr>
      <w:r w:rsidRPr="123993D5">
        <w:rPr>
          <w:b/>
          <w:bCs/>
        </w:rPr>
        <w:t>CIP Code</w:t>
      </w:r>
      <w:r>
        <w:t xml:space="preserve">: is the Classification of Instructional Programs that </w:t>
      </w:r>
      <w:r w:rsidR="64477DBF">
        <w:t>supports</w:t>
      </w:r>
      <w:r>
        <w:t xml:space="preserve"> accurate tracking and reporting of fields of study and program completions activity. When identifying a CIP Code for your program, it must be a vocational CIP and must align with the career outcome.  </w:t>
      </w:r>
    </w:p>
    <w:p w14:paraId="1B620CF4" w14:textId="18D467A9" w:rsidR="3EEA94A4" w:rsidRPr="00F0798E" w:rsidRDefault="3E9FF615" w:rsidP="006D35B7">
      <w:pPr>
        <w:pStyle w:val="ListParagraph"/>
        <w:numPr>
          <w:ilvl w:val="0"/>
          <w:numId w:val="24"/>
        </w:numPr>
        <w:spacing w:after="180"/>
        <w:rPr>
          <w:rFonts w:cstheme="minorBidi"/>
        </w:rPr>
      </w:pPr>
      <w:r w:rsidRPr="123993D5">
        <w:rPr>
          <w:rFonts w:cstheme="minorBidi"/>
          <w:b/>
          <w:bCs/>
        </w:rPr>
        <w:t>SOC Code:</w:t>
      </w:r>
      <w:r w:rsidRPr="123993D5">
        <w:rPr>
          <w:rFonts w:cstheme="minorBidi"/>
        </w:rPr>
        <w:t xml:space="preserve"> is the Standard Occupational Classification code used to classify and categorize various occupations in the workforce</w:t>
      </w:r>
      <w:r w:rsidR="75528200" w:rsidRPr="123993D5">
        <w:rPr>
          <w:rFonts w:cstheme="minorBidi"/>
        </w:rPr>
        <w:t xml:space="preserve">. </w:t>
      </w:r>
      <w:r w:rsidRPr="123993D5">
        <w:rPr>
          <w:rFonts w:cstheme="minorBidi"/>
        </w:rPr>
        <w:t xml:space="preserve">It is used for statistical analysis, labor market research, and other purposes related to employment. </w:t>
      </w:r>
      <w:r w:rsidR="05934416" w:rsidRPr="123993D5">
        <w:rPr>
          <w:rFonts w:cstheme="minorBidi"/>
        </w:rPr>
        <w:t xml:space="preserve">Collected for the purpose of </w:t>
      </w:r>
      <w:r w:rsidR="48B4097A" w:rsidRPr="123993D5">
        <w:rPr>
          <w:rFonts w:cstheme="minorBidi"/>
        </w:rPr>
        <w:t>cross walking</w:t>
      </w:r>
      <w:r w:rsidR="0AAD11D0" w:rsidRPr="123993D5">
        <w:rPr>
          <w:rFonts w:cstheme="minorBidi"/>
        </w:rPr>
        <w:t xml:space="preserve"> </w:t>
      </w:r>
      <w:r w:rsidR="05934416" w:rsidRPr="123993D5">
        <w:rPr>
          <w:rFonts w:cstheme="minorBidi"/>
        </w:rPr>
        <w:t xml:space="preserve">SBCTC </w:t>
      </w:r>
      <w:r w:rsidR="0AAD11D0" w:rsidRPr="123993D5">
        <w:rPr>
          <w:rFonts w:cstheme="minorBidi"/>
        </w:rPr>
        <w:t xml:space="preserve">(CIP) </w:t>
      </w:r>
      <w:r w:rsidR="05934416" w:rsidRPr="123993D5">
        <w:rPr>
          <w:rFonts w:cstheme="minorBidi"/>
        </w:rPr>
        <w:t>inventory to state labor market</w:t>
      </w:r>
      <w:r w:rsidR="0AAD11D0" w:rsidRPr="123993D5">
        <w:rPr>
          <w:rFonts w:cstheme="minorBidi"/>
        </w:rPr>
        <w:t xml:space="preserve"> (SOC)</w:t>
      </w:r>
      <w:r w:rsidR="05934416" w:rsidRPr="123993D5">
        <w:rPr>
          <w:rFonts w:cstheme="minorBidi"/>
        </w:rPr>
        <w:t xml:space="preserve"> information. </w:t>
      </w:r>
    </w:p>
    <w:p w14:paraId="7944FA10" w14:textId="77777777" w:rsidR="00935E36" w:rsidRDefault="00542E7E" w:rsidP="006D35B7">
      <w:pPr>
        <w:pStyle w:val="Body"/>
        <w:numPr>
          <w:ilvl w:val="0"/>
          <w:numId w:val="24"/>
        </w:numPr>
      </w:pPr>
      <w:r w:rsidRPr="3B17FE23">
        <w:rPr>
          <w:b/>
          <w:bCs/>
        </w:rPr>
        <w:t>Program Type:</w:t>
      </w:r>
      <w:r>
        <w:t xml:space="preserve"> please refer to the </w:t>
      </w:r>
      <w:hyperlink w:anchor="_Definitions">
        <w:r>
          <w:t>definition</w:t>
        </w:r>
      </w:hyperlink>
      <w:r>
        <w:t xml:space="preserve"> section to read about the different program types (primary, option, etc.)  </w:t>
      </w:r>
    </w:p>
    <w:p w14:paraId="02B553A5" w14:textId="3913C988" w:rsidR="00935E36" w:rsidRDefault="00542E7E" w:rsidP="006D35B7">
      <w:pPr>
        <w:pStyle w:val="Body"/>
        <w:numPr>
          <w:ilvl w:val="0"/>
          <w:numId w:val="24"/>
        </w:numPr>
      </w:pPr>
      <w:r w:rsidRPr="3B17FE23">
        <w:rPr>
          <w:b/>
          <w:bCs/>
        </w:rPr>
        <w:t>Effective Date:</w:t>
      </w:r>
      <w:r>
        <w:t xml:space="preserve"> </w:t>
      </w:r>
      <w:r w:rsidR="00935E36">
        <w:t xml:space="preserve">Rows on the Academic Plan Table are effective dated: Settings on each row are “effective” as of the date of that row and remain in effect until the date of the next row. In most cases, effective dates should be between </w:t>
      </w:r>
      <w:r w:rsidR="005C6CE8">
        <w:t xml:space="preserve">academic </w:t>
      </w:r>
      <w:r w:rsidR="00935E36">
        <w:t xml:space="preserve">terms. In most cases, the current dating scheme is as follows: </w:t>
      </w:r>
    </w:p>
    <w:p w14:paraId="569D45D3" w14:textId="4B2E5157" w:rsidR="00935E36" w:rsidRDefault="640673C1" w:rsidP="006D35B7">
      <w:pPr>
        <w:pStyle w:val="Body"/>
        <w:numPr>
          <w:ilvl w:val="1"/>
          <w:numId w:val="24"/>
        </w:numPr>
        <w:spacing w:line="240" w:lineRule="auto"/>
        <w:ind w:left="1080"/>
      </w:pPr>
      <w:r>
        <w:t xml:space="preserve">A new plan is dated no later than </w:t>
      </w:r>
      <w:r w:rsidR="184CA76F">
        <w:t>t</w:t>
      </w:r>
      <w:r>
        <w:t xml:space="preserve">he day after the term preceding the first term that the plan will admit students. </w:t>
      </w:r>
    </w:p>
    <w:p w14:paraId="0CFB3DD0" w14:textId="1EE7C4CB" w:rsidR="00935E36" w:rsidRPr="00935E36" w:rsidRDefault="00935E36" w:rsidP="006D35B7">
      <w:pPr>
        <w:pStyle w:val="Body"/>
        <w:numPr>
          <w:ilvl w:val="1"/>
          <w:numId w:val="24"/>
        </w:numPr>
        <w:spacing w:line="240" w:lineRule="auto"/>
        <w:ind w:left="1080"/>
      </w:pPr>
      <w:r>
        <w:t xml:space="preserve">A change to an existing plan is dated the day after the term preceding the term that the change takes effect. </w:t>
      </w:r>
    </w:p>
    <w:p w14:paraId="55D718A0" w14:textId="3EC0FEC9" w:rsidR="00935E36" w:rsidRPr="00935E36" w:rsidRDefault="00935E36" w:rsidP="006D35B7">
      <w:pPr>
        <w:pStyle w:val="Body"/>
        <w:numPr>
          <w:ilvl w:val="1"/>
          <w:numId w:val="24"/>
        </w:numPr>
        <w:ind w:left="1080"/>
      </w:pPr>
      <w:r>
        <w:t xml:space="preserve">The inactivation of a plan is dated two days after the last term the plan can be completed. </w:t>
      </w:r>
    </w:p>
    <w:p w14:paraId="7A116A0E" w14:textId="09F070ED" w:rsidR="00542E7E" w:rsidRPr="00526F82" w:rsidRDefault="00542E7E" w:rsidP="006D35B7">
      <w:pPr>
        <w:pStyle w:val="Body"/>
        <w:numPr>
          <w:ilvl w:val="0"/>
          <w:numId w:val="24"/>
        </w:numPr>
      </w:pPr>
      <w:r w:rsidRPr="3B17FE23">
        <w:rPr>
          <w:b/>
          <w:bCs/>
        </w:rPr>
        <w:t>First Term Valid:</w:t>
      </w:r>
      <w:r>
        <w:t xml:space="preserve"> the term a student can be admitted into a plan. </w:t>
      </w:r>
    </w:p>
    <w:p w14:paraId="10D2B83F" w14:textId="7D52C5B4" w:rsidR="66C065F3" w:rsidRPr="00D64AB0" w:rsidRDefault="66C065F3" w:rsidP="006D35B7">
      <w:pPr>
        <w:pStyle w:val="Body"/>
        <w:numPr>
          <w:ilvl w:val="0"/>
          <w:numId w:val="24"/>
        </w:numPr>
      </w:pPr>
      <w:r w:rsidRPr="3B17FE23">
        <w:rPr>
          <w:b/>
          <w:bCs/>
        </w:rPr>
        <w:t>OAAP</w:t>
      </w:r>
      <w:r w:rsidR="6A4677D8" w:rsidRPr="3B17FE23">
        <w:rPr>
          <w:b/>
          <w:bCs/>
        </w:rPr>
        <w:t xml:space="preserve"> (Online Admissions Application Portal):</w:t>
      </w:r>
      <w:r w:rsidR="6A4677D8">
        <w:t xml:space="preserve"> </w:t>
      </w:r>
      <w:r w:rsidR="4376E1D0">
        <w:t xml:space="preserve">students can apply to any of the community and technical colleges in Washington state using this portal.  This is also where </w:t>
      </w:r>
      <w:r w:rsidR="028A8FAC">
        <w:t>students</w:t>
      </w:r>
      <w:r w:rsidR="4376E1D0">
        <w:t xml:space="preserve"> can view the program plans </w:t>
      </w:r>
      <w:r w:rsidR="76E7E479">
        <w:t>at their institution.</w:t>
      </w:r>
      <w:r w:rsidR="4376E1D0">
        <w:t xml:space="preserve">  Colleges </w:t>
      </w:r>
      <w:r w:rsidR="007D7C5A">
        <w:t>can</w:t>
      </w:r>
      <w:r w:rsidR="004F3247">
        <w:t xml:space="preserve"> locally</w:t>
      </w:r>
      <w:r w:rsidR="35637BFB">
        <w:t xml:space="preserve"> manage </w:t>
      </w:r>
      <w:r w:rsidR="004F3247">
        <w:t>with</w:t>
      </w:r>
      <w:r w:rsidR="35637BFB">
        <w:t>in ctcLink</w:t>
      </w:r>
      <w:r w:rsidR="004F3247">
        <w:t xml:space="preserve"> which</w:t>
      </w:r>
      <w:r w:rsidR="7C1CF8D9">
        <w:t xml:space="preserve"> </w:t>
      </w:r>
      <w:r w:rsidR="004F3247">
        <w:t xml:space="preserve">plans are visible/available for selection in OAAP. </w:t>
      </w:r>
      <w:r w:rsidR="7C1CF8D9">
        <w:t xml:space="preserve"> </w:t>
      </w:r>
    </w:p>
    <w:p w14:paraId="2D9412EA" w14:textId="4731CA0F" w:rsidR="66C065F3" w:rsidRPr="00D64AB0" w:rsidRDefault="66C065F3" w:rsidP="006D35B7">
      <w:pPr>
        <w:pStyle w:val="Body"/>
        <w:numPr>
          <w:ilvl w:val="0"/>
          <w:numId w:val="24"/>
        </w:numPr>
      </w:pPr>
      <w:r w:rsidRPr="3B17FE23">
        <w:rPr>
          <w:b/>
          <w:bCs/>
        </w:rPr>
        <w:t>SU</w:t>
      </w:r>
      <w:r w:rsidR="6A366254" w:rsidRPr="3B17FE23">
        <w:rPr>
          <w:b/>
          <w:bCs/>
        </w:rPr>
        <w:t>LA (Subsidized Usage Limit Restriction):</w:t>
      </w:r>
      <w:r w:rsidR="6A366254">
        <w:t xml:space="preserve"> </w:t>
      </w:r>
      <w:r w:rsidR="379346A0">
        <w:t xml:space="preserve">the SULA Special Program field </w:t>
      </w:r>
      <w:r w:rsidR="004F3247">
        <w:t xml:space="preserve">is used by Financial Aid to </w:t>
      </w:r>
      <w:r w:rsidR="379346A0">
        <w:t xml:space="preserve">flag programs that have special treatment under the 150% limit regulations. This includes selective </w:t>
      </w:r>
      <w:r w:rsidR="005C6CE8">
        <w:t>admission</w:t>
      </w:r>
      <w:r w:rsidR="379346A0">
        <w:t xml:space="preserve"> plans in a financial aid context.  </w:t>
      </w:r>
      <w:r w:rsidR="3DF9DD04">
        <w:t xml:space="preserve">The college’s financial aid office should provide regulation interpretation and guidance for their campus. </w:t>
      </w:r>
    </w:p>
    <w:p w14:paraId="25BBF40D" w14:textId="22716B8B" w:rsidR="3DF9DD04" w:rsidRPr="00BC01C7" w:rsidRDefault="3DF9DD04" w:rsidP="006D35B7">
      <w:pPr>
        <w:pStyle w:val="Body"/>
        <w:numPr>
          <w:ilvl w:val="0"/>
          <w:numId w:val="25"/>
        </w:numPr>
        <w:rPr>
          <w:b/>
          <w:bCs/>
        </w:rPr>
      </w:pPr>
      <w:r w:rsidRPr="3B17FE23">
        <w:rPr>
          <w:b/>
          <w:bCs/>
        </w:rPr>
        <w:t xml:space="preserve">SULA </w:t>
      </w:r>
      <w:r w:rsidR="76ECFA6D" w:rsidRPr="3B17FE23">
        <w:rPr>
          <w:b/>
          <w:bCs/>
        </w:rPr>
        <w:t xml:space="preserve">Special Program </w:t>
      </w:r>
      <w:r w:rsidRPr="3B17FE23">
        <w:rPr>
          <w:b/>
          <w:bCs/>
        </w:rPr>
        <w:t>Options:</w:t>
      </w:r>
    </w:p>
    <w:p w14:paraId="109D5189" w14:textId="10D1DC90" w:rsidR="3DF9DD04" w:rsidRPr="00D64AB0" w:rsidRDefault="3DF9DD04" w:rsidP="006D35B7">
      <w:pPr>
        <w:pStyle w:val="Body"/>
        <w:numPr>
          <w:ilvl w:val="0"/>
          <w:numId w:val="26"/>
        </w:numPr>
      </w:pPr>
      <w:r>
        <w:t>Not Applicable: no special treatment under 150% limit regulations</w:t>
      </w:r>
      <w:r w:rsidR="71E5A6B6">
        <w:t>.</w:t>
      </w:r>
    </w:p>
    <w:p w14:paraId="71DFBEEA" w14:textId="32B35359" w:rsidR="3DF9DD04" w:rsidRPr="00D64AB0" w:rsidRDefault="3DF9DD04" w:rsidP="006D35B7">
      <w:pPr>
        <w:pStyle w:val="Body"/>
        <w:numPr>
          <w:ilvl w:val="0"/>
          <w:numId w:val="26"/>
        </w:numPr>
      </w:pPr>
      <w:r>
        <w:t>Preparatory Coursework for entrance into an undergrad program: enrollment in preparatory coursework necessary for enrollment in an undergraduate or professional program</w:t>
      </w:r>
      <w:r w:rsidR="7477E423">
        <w:t>.</w:t>
      </w:r>
    </w:p>
    <w:p w14:paraId="4CFF4F56" w14:textId="5C2183AE" w:rsidR="562782C5" w:rsidRPr="00D64AB0" w:rsidRDefault="562782C5" w:rsidP="006D35B7">
      <w:pPr>
        <w:pStyle w:val="Body"/>
        <w:numPr>
          <w:ilvl w:val="0"/>
          <w:numId w:val="26"/>
        </w:numPr>
      </w:pPr>
      <w:r>
        <w:t xml:space="preserve">Selective Admissions </w:t>
      </w:r>
      <w:proofErr w:type="gramStart"/>
      <w:r>
        <w:t>Associate Degree</w:t>
      </w:r>
      <w:proofErr w:type="gramEnd"/>
      <w:r>
        <w:t>: 1. Requires an associate degree or the successful completion of at least two years of postsecondary coursework as a prerequisite for admi</w:t>
      </w:r>
      <w:r w:rsidR="3F89BC2B">
        <w:t xml:space="preserve">ssion and 2. Admits only a selected number of applicants based on additional competitive criteria, and 3. Provides the academic qualifications necessary for a profession that requires licensure </w:t>
      </w:r>
      <w:r w:rsidR="3F89BC2B">
        <w:lastRenderedPageBreak/>
        <w:t xml:space="preserve">or </w:t>
      </w:r>
      <w:r w:rsidR="007D7C5A">
        <w:t>certification</w:t>
      </w:r>
      <w:r w:rsidR="3F89BC2B">
        <w:t xml:space="preserve"> </w:t>
      </w:r>
      <w:r w:rsidR="44E2D7B1">
        <w:t>by the State.</w:t>
      </w:r>
    </w:p>
    <w:p w14:paraId="196CA910" w14:textId="52878AC1" w:rsidR="004F3247" w:rsidRPr="00D64AB0" w:rsidRDefault="004F3247" w:rsidP="006D35B7">
      <w:pPr>
        <w:pStyle w:val="Body"/>
        <w:numPr>
          <w:ilvl w:val="0"/>
          <w:numId w:val="26"/>
        </w:numPr>
      </w:pPr>
      <w:r>
        <w:t xml:space="preserve">2-Year </w:t>
      </w:r>
      <w:proofErr w:type="gramStart"/>
      <w:r>
        <w:t>Bachelor’s Degree</w:t>
      </w:r>
      <w:proofErr w:type="gramEnd"/>
      <w:r>
        <w:t xml:space="preserve">: Only admit students who have completed an associate degree or at least two years of </w:t>
      </w:r>
      <w:r w:rsidR="005C6CE8">
        <w:t>post-secondary</w:t>
      </w:r>
      <w:r>
        <w:t xml:space="preserve"> coursework. </w:t>
      </w:r>
    </w:p>
    <w:p w14:paraId="218BC5F2" w14:textId="6D262135" w:rsidR="66C065F3" w:rsidRPr="00526F82" w:rsidRDefault="66C065F3" w:rsidP="006D35B7">
      <w:pPr>
        <w:pStyle w:val="Body"/>
        <w:numPr>
          <w:ilvl w:val="0"/>
          <w:numId w:val="27"/>
        </w:numPr>
      </w:pPr>
      <w:r w:rsidRPr="3B17FE23">
        <w:rPr>
          <w:b/>
          <w:bCs/>
        </w:rPr>
        <w:t>PRQ</w:t>
      </w:r>
      <w:r w:rsidR="781FAE8F" w:rsidRPr="3B17FE23">
        <w:rPr>
          <w:b/>
          <w:bCs/>
        </w:rPr>
        <w:t>:</w:t>
      </w:r>
      <w:r w:rsidR="781FAE8F">
        <w:t xml:space="preserve"> </w:t>
      </w:r>
      <w:r w:rsidR="01DBA568">
        <w:t xml:space="preserve">a parallel plan to support financial aid funding of plan </w:t>
      </w:r>
      <w:r w:rsidR="007D7C5A">
        <w:t>prerequisites.</w:t>
      </w:r>
    </w:p>
    <w:p w14:paraId="53DAE266" w14:textId="53DCD173" w:rsidR="62E70C9C" w:rsidRPr="00D64AB0" w:rsidRDefault="116306B4" w:rsidP="009064B3">
      <w:pPr>
        <w:pStyle w:val="Body"/>
        <w:numPr>
          <w:ilvl w:val="0"/>
          <w:numId w:val="27"/>
        </w:numPr>
      </w:pPr>
      <w:r w:rsidRPr="5C6E43FF">
        <w:rPr>
          <w:b/>
          <w:bCs/>
        </w:rPr>
        <w:t xml:space="preserve">NSC </w:t>
      </w:r>
      <w:r w:rsidR="72D79E09" w:rsidRPr="5C6E43FF">
        <w:rPr>
          <w:b/>
          <w:bCs/>
        </w:rPr>
        <w:t>(National Student Clearinghouse):</w:t>
      </w:r>
      <w:r w:rsidR="72D79E09">
        <w:t xml:space="preserve"> colleges report student enrollment and completion information to NSC.  NSC then </w:t>
      </w:r>
      <w:r w:rsidR="44128EFD">
        <w:t>provides this information</w:t>
      </w:r>
      <w:r w:rsidR="72D79E09">
        <w:t xml:space="preserve"> </w:t>
      </w:r>
      <w:r w:rsidR="71A70508">
        <w:t xml:space="preserve">to the National Student Loan Data System (NSLDS). Colleges are responsible for knowing about, </w:t>
      </w:r>
      <w:r w:rsidR="7FDD75BC">
        <w:t>understanding,</w:t>
      </w:r>
      <w:r w:rsidR="71A70508">
        <w:t xml:space="preserve"> and adhering</w:t>
      </w:r>
      <w:r w:rsidR="65CE3BEA">
        <w:t xml:space="preserve"> to federal reporting requirements.  Colleges can reach out to their contacts at NSC or NSLDS if they have questions about reporting or reporting requirements.</w:t>
      </w:r>
    </w:p>
    <w:p w14:paraId="41EC9465" w14:textId="3B4768C7" w:rsidR="62E70C9C" w:rsidRPr="00D64AB0" w:rsidRDefault="67B9C4FD" w:rsidP="009064B3">
      <w:pPr>
        <w:pStyle w:val="Body"/>
        <w:numPr>
          <w:ilvl w:val="0"/>
          <w:numId w:val="27"/>
        </w:numPr>
      </w:pPr>
      <w:r w:rsidRPr="5C6E43FF">
        <w:rPr>
          <w:b/>
          <w:bCs/>
        </w:rPr>
        <w:t>Show in Advisement:</w:t>
      </w:r>
      <w:r>
        <w:t xml:space="preserve"> </w:t>
      </w:r>
      <w:r w:rsidR="6B099496">
        <w:t>w</w:t>
      </w:r>
      <w:r>
        <w:t xml:space="preserve">hat-If reports are </w:t>
      </w:r>
      <w:r w:rsidR="6B099496">
        <w:t>like</w:t>
      </w:r>
      <w:r>
        <w:t xml:space="preserve"> the degree audit tool from the previous system.  It is a simulated advisement report based on alternate programs of study.  The What-If Advisor, What-If Pre</w:t>
      </w:r>
      <w:r w:rsidR="1095042F">
        <w:t>-</w:t>
      </w:r>
      <w:r>
        <w:t>Matriculated Student, and What-If Student options represent an audience</w:t>
      </w:r>
      <w:r w:rsidR="20C0B39E">
        <w:t>.</w:t>
      </w:r>
    </w:p>
    <w:p w14:paraId="51E09DE2" w14:textId="7FFB8591" w:rsidR="66C065F3" w:rsidRPr="00D64AB0" w:rsidRDefault="66C065F3" w:rsidP="006D35B7">
      <w:pPr>
        <w:pStyle w:val="Body"/>
        <w:numPr>
          <w:ilvl w:val="0"/>
          <w:numId w:val="27"/>
        </w:numPr>
      </w:pPr>
      <w:r w:rsidRPr="3B17FE23">
        <w:rPr>
          <w:b/>
          <w:bCs/>
        </w:rPr>
        <w:t>LAT</w:t>
      </w:r>
      <w:r w:rsidR="1828950C" w:rsidRPr="3B17FE23">
        <w:rPr>
          <w:b/>
          <w:bCs/>
        </w:rPr>
        <w:t xml:space="preserve"> (Last Admit Term</w:t>
      </w:r>
      <w:bookmarkStart w:id="31" w:name="_Hlk141778131"/>
      <w:r w:rsidR="1828950C" w:rsidRPr="3B17FE23">
        <w:rPr>
          <w:b/>
          <w:bCs/>
        </w:rPr>
        <w:t>):</w:t>
      </w:r>
      <w:r w:rsidR="1828950C">
        <w:t xml:space="preserve"> a last admit term is applied </w:t>
      </w:r>
      <w:r w:rsidR="303D8894">
        <w:t xml:space="preserve">to a plan and signals that the plan is no longer admitting, or is not currently admitting, new students. </w:t>
      </w:r>
      <w:r w:rsidR="30AC513E">
        <w:t xml:space="preserve">A last admit term could be </w:t>
      </w:r>
      <w:r w:rsidR="00C527E8">
        <w:t xml:space="preserve">applied </w:t>
      </w:r>
      <w:r w:rsidR="30AC513E">
        <w:t xml:space="preserve">for </w:t>
      </w:r>
      <w:r w:rsidR="00C527E8">
        <w:t>many</w:t>
      </w:r>
      <w:r w:rsidR="30AC513E">
        <w:t xml:space="preserve"> reason</w:t>
      </w:r>
      <w:r w:rsidR="00C527E8">
        <w:t>s</w:t>
      </w:r>
      <w:r w:rsidR="30AC513E">
        <w:t xml:space="preserve"> (</w:t>
      </w:r>
      <w:r w:rsidR="00C527E8">
        <w:t>i</w:t>
      </w:r>
      <w:r w:rsidR="30AC513E">
        <w:t xml:space="preserve">.e., budgetary, </w:t>
      </w:r>
      <w:r w:rsidR="00C527E8">
        <w:t>faculty vacancy, review/update of curriculum, limited program demand</w:t>
      </w:r>
      <w:r w:rsidR="30AC513E">
        <w:t xml:space="preserve">, </w:t>
      </w:r>
      <w:r w:rsidR="007E2732">
        <w:t>etc.</w:t>
      </w:r>
      <w:r w:rsidR="30AC513E">
        <w:t>)</w:t>
      </w:r>
      <w:r w:rsidR="2D8752F7">
        <w:t xml:space="preserve"> and indicates the commencement of the teach-out.</w:t>
      </w:r>
    </w:p>
    <w:bookmarkEnd w:id="31"/>
    <w:p w14:paraId="01A8696D" w14:textId="7BD26C27" w:rsidR="00DE59E6" w:rsidRDefault="402FB3A3" w:rsidP="006D35B7">
      <w:pPr>
        <w:pStyle w:val="Body"/>
        <w:numPr>
          <w:ilvl w:val="0"/>
          <w:numId w:val="27"/>
        </w:numPr>
        <w:spacing w:line="240" w:lineRule="auto"/>
      </w:pPr>
      <w:r w:rsidRPr="3B17FE23">
        <w:rPr>
          <w:b/>
          <w:bCs/>
        </w:rPr>
        <w:t>Inactive status:</w:t>
      </w:r>
      <w:r>
        <w:t xml:space="preserve"> </w:t>
      </w:r>
      <w:r w:rsidR="2066E7EE">
        <w:t xml:space="preserve">a plan that has reached the maximum three years </w:t>
      </w:r>
      <w:r w:rsidR="00F00235">
        <w:t xml:space="preserve">allowed for </w:t>
      </w:r>
      <w:proofErr w:type="gramStart"/>
      <w:r w:rsidR="2066E7EE">
        <w:t>teach</w:t>
      </w:r>
      <w:r w:rsidR="00F00235">
        <w:t>-</w:t>
      </w:r>
      <w:r w:rsidR="2066E7EE">
        <w:t>out</w:t>
      </w:r>
      <w:proofErr w:type="gramEnd"/>
      <w:r w:rsidR="2066E7EE">
        <w:t xml:space="preserve"> </w:t>
      </w:r>
      <w:r w:rsidR="21B45159">
        <w:t>and/</w:t>
      </w:r>
      <w:r w:rsidR="2066E7EE">
        <w:t xml:space="preserve">or is determined by the college </w:t>
      </w:r>
      <w:r w:rsidR="673CCEB2">
        <w:t xml:space="preserve">that it will </w:t>
      </w:r>
      <w:r w:rsidR="003A10D3">
        <w:t>be permanently</w:t>
      </w:r>
      <w:r w:rsidR="32F5C773">
        <w:t xml:space="preserve"> removed from the respective college’s inventory. </w:t>
      </w:r>
      <w:r w:rsidR="688A381D">
        <w:t xml:space="preserve">Once a plan is inactive, a return to active status requires </w:t>
      </w:r>
      <w:r w:rsidR="004F3247">
        <w:t>a new</w:t>
      </w:r>
      <w:r w:rsidR="688A381D">
        <w:t xml:space="preserve"> PAR (</w:t>
      </w:r>
      <w:r w:rsidR="005B01EC">
        <w:t>Program</w:t>
      </w:r>
      <w:r w:rsidR="004A5882">
        <w:t xml:space="preserve"> </w:t>
      </w:r>
      <w:r w:rsidR="688A381D">
        <w:t xml:space="preserve">Approval </w:t>
      </w:r>
      <w:r w:rsidR="007D7C5A">
        <w:t>Request</w:t>
      </w:r>
      <w:r w:rsidR="688A381D">
        <w:t>) process</w:t>
      </w:r>
      <w:bookmarkStart w:id="32" w:name="_Toc1125921044"/>
      <w:bookmarkStart w:id="33" w:name="_Toc181412138"/>
      <w:r w:rsidR="00DA084B">
        <w:t xml:space="preserve">. </w:t>
      </w:r>
    </w:p>
    <w:p w14:paraId="52608F4E" w14:textId="74396927" w:rsidR="00B5249B" w:rsidRPr="008C3181" w:rsidRDefault="00B5249B" w:rsidP="006D35B7">
      <w:pPr>
        <w:pStyle w:val="Body"/>
        <w:numPr>
          <w:ilvl w:val="0"/>
          <w:numId w:val="27"/>
        </w:numPr>
        <w:spacing w:before="0" w:after="0" w:line="240" w:lineRule="auto"/>
      </w:pPr>
      <w:r w:rsidRPr="008C3181">
        <w:rPr>
          <w:b/>
          <w:bCs/>
        </w:rPr>
        <w:t>Fully Online Program:</w:t>
      </w:r>
      <w:r w:rsidRPr="008C3181">
        <w:t xml:space="preserve"> The following clarifications help define what is meant by a fully online program:</w:t>
      </w:r>
    </w:p>
    <w:p w14:paraId="3DB5B6A0" w14:textId="7D069827" w:rsidR="00B5249B" w:rsidRPr="008C3181" w:rsidRDefault="530159AC" w:rsidP="5C6E43FF">
      <w:pPr>
        <w:pStyle w:val="Body"/>
        <w:numPr>
          <w:ilvl w:val="1"/>
          <w:numId w:val="27"/>
        </w:numPr>
        <w:spacing w:before="0" w:after="0" w:line="240" w:lineRule="auto"/>
        <w:rPr>
          <w:i/>
          <w:iCs/>
        </w:rPr>
      </w:pPr>
      <w:r w:rsidRPr="5C6E43FF">
        <w:rPr>
          <w:i/>
          <w:iCs/>
        </w:rPr>
        <w:t xml:space="preserve">The </w:t>
      </w:r>
      <w:proofErr w:type="gramStart"/>
      <w:r w:rsidRPr="5C6E43FF">
        <w:rPr>
          <w:i/>
          <w:iCs/>
        </w:rPr>
        <w:t>fully</w:t>
      </w:r>
      <w:proofErr w:type="gramEnd"/>
      <w:r w:rsidRPr="5C6E43FF">
        <w:rPr>
          <w:i/>
          <w:iCs/>
        </w:rPr>
        <w:t xml:space="preserve"> online designation </w:t>
      </w:r>
      <w:r w:rsidR="688F3E9D" w:rsidRPr="5C6E43FF">
        <w:rPr>
          <w:i/>
          <w:iCs/>
        </w:rPr>
        <w:t>indicates that</w:t>
      </w:r>
      <w:r w:rsidRPr="5C6E43FF">
        <w:rPr>
          <w:i/>
          <w:iCs/>
        </w:rPr>
        <w:t xml:space="preserve"> all required courses within a program are available online and do not require in-person attendance.</w:t>
      </w:r>
    </w:p>
    <w:p w14:paraId="32768BFF" w14:textId="77777777" w:rsidR="00B5249B" w:rsidRPr="008C3181" w:rsidRDefault="00B5249B" w:rsidP="006D35B7">
      <w:pPr>
        <w:pStyle w:val="xmsonormal"/>
        <w:numPr>
          <w:ilvl w:val="1"/>
          <w:numId w:val="27"/>
        </w:numPr>
        <w:spacing w:after="0"/>
        <w:rPr>
          <w:rFonts w:ascii="Franklin Gothic Book" w:hAnsi="Franklin Gothic Book" w:cstheme="minorBidi"/>
          <w:i/>
          <w:iCs/>
        </w:rPr>
      </w:pPr>
      <w:r w:rsidRPr="008C3181">
        <w:rPr>
          <w:rFonts w:ascii="Franklin Gothic Book" w:hAnsi="Franklin Gothic Book" w:cstheme="minorBidi"/>
          <w:i/>
          <w:iCs/>
        </w:rPr>
        <w:t>Fully online does not apply to all elements of the college experience. Elements that may require in-person attendance include:</w:t>
      </w:r>
    </w:p>
    <w:p w14:paraId="6B7C01DD" w14:textId="77777777" w:rsidR="00B5249B" w:rsidRPr="008C3181" w:rsidRDefault="00B5249B" w:rsidP="006D35B7">
      <w:pPr>
        <w:pStyle w:val="xmsonormal"/>
        <w:numPr>
          <w:ilvl w:val="2"/>
          <w:numId w:val="27"/>
        </w:numPr>
        <w:spacing w:after="0"/>
        <w:rPr>
          <w:rFonts w:ascii="Franklin Gothic Book" w:hAnsi="Franklin Gothic Book" w:cstheme="minorBidi"/>
          <w:i/>
          <w:iCs/>
        </w:rPr>
      </w:pPr>
      <w:r w:rsidRPr="008C3181">
        <w:rPr>
          <w:rFonts w:ascii="Franklin Gothic Book" w:hAnsi="Franklin Gothic Book" w:cstheme="minorBidi"/>
          <w:i/>
          <w:iCs/>
        </w:rPr>
        <w:t>Non-instructional in-person requirements (such as orientation and testing).</w:t>
      </w:r>
    </w:p>
    <w:p w14:paraId="5074D0C8" w14:textId="77777777" w:rsidR="00B5249B" w:rsidRPr="008C3181" w:rsidRDefault="00B5249B" w:rsidP="006D35B7">
      <w:pPr>
        <w:pStyle w:val="xmsonormal"/>
        <w:numPr>
          <w:ilvl w:val="2"/>
          <w:numId w:val="27"/>
        </w:numPr>
        <w:spacing w:after="0"/>
        <w:rPr>
          <w:rFonts w:ascii="Franklin Gothic Book" w:hAnsi="Franklin Gothic Book" w:cstheme="minorBidi"/>
          <w:i/>
          <w:iCs/>
        </w:rPr>
      </w:pPr>
      <w:r w:rsidRPr="008C3181">
        <w:rPr>
          <w:rFonts w:ascii="Franklin Gothic Book" w:hAnsi="Franklin Gothic Book" w:cstheme="minorBidi"/>
          <w:i/>
          <w:iCs/>
        </w:rPr>
        <w:t>Prerequisite courses, such as pre-college level math and English, that may be required to successfully complete a program.</w:t>
      </w:r>
    </w:p>
    <w:p w14:paraId="04FF6A38" w14:textId="2C7A5B74" w:rsidR="00B5249B" w:rsidRPr="008C3181" w:rsidRDefault="00B5249B" w:rsidP="006D35B7">
      <w:pPr>
        <w:pStyle w:val="xmsonormal"/>
        <w:numPr>
          <w:ilvl w:val="0"/>
          <w:numId w:val="36"/>
        </w:numPr>
        <w:spacing w:after="0"/>
        <w:rPr>
          <w:rFonts w:eastAsia="Times New Roman"/>
        </w:rPr>
      </w:pPr>
      <w:r w:rsidRPr="008C3181">
        <w:rPr>
          <w:rFonts w:ascii="Franklin Gothic Book" w:hAnsi="Franklin Gothic Book" w:cstheme="minorBidi"/>
          <w:b/>
          <w:bCs/>
        </w:rPr>
        <w:t>When determining whether a program qualifies as fully online, please consider the following:</w:t>
      </w:r>
    </w:p>
    <w:p w14:paraId="559A9C37" w14:textId="6F64BB90" w:rsidR="00B5249B" w:rsidRPr="008C3181" w:rsidRDefault="530159AC" w:rsidP="6E48ADF7">
      <w:pPr>
        <w:pStyle w:val="xmsonormal"/>
        <w:numPr>
          <w:ilvl w:val="0"/>
          <w:numId w:val="37"/>
        </w:numPr>
        <w:spacing w:after="0"/>
        <w:rPr>
          <w:rFonts w:ascii="Franklin Gothic Book" w:hAnsi="Franklin Gothic Book" w:cstheme="minorBidi"/>
        </w:rPr>
      </w:pPr>
      <w:r w:rsidRPr="5C6E43FF">
        <w:rPr>
          <w:rFonts w:ascii="Franklin Gothic Book" w:hAnsi="Franklin Gothic Book" w:cstheme="minorBidi"/>
        </w:rPr>
        <w:t xml:space="preserve">The availability of fully online delivery may vary depending on program enrollment, faculty availability, and required student placement. Programs should only be </w:t>
      </w:r>
      <w:r w:rsidR="211CC6C0" w:rsidRPr="5C6E43FF">
        <w:rPr>
          <w:rFonts w:ascii="Franklin Gothic Book" w:hAnsi="Franklin Gothic Book" w:cstheme="minorBidi"/>
        </w:rPr>
        <w:t>designated</w:t>
      </w:r>
      <w:r w:rsidRPr="5C6E43FF">
        <w:rPr>
          <w:rFonts w:ascii="Franklin Gothic Book" w:hAnsi="Franklin Gothic Book" w:cstheme="minorBidi"/>
        </w:rPr>
        <w:t xml:space="preserve"> fully online if these elements can be consistently supported.</w:t>
      </w:r>
    </w:p>
    <w:p w14:paraId="41F1622A" w14:textId="46B512A9" w:rsidR="00514824" w:rsidRPr="008C3181" w:rsidRDefault="00B5249B" w:rsidP="006D35B7">
      <w:pPr>
        <w:pStyle w:val="xmsonormal"/>
        <w:numPr>
          <w:ilvl w:val="0"/>
          <w:numId w:val="37"/>
        </w:numPr>
        <w:spacing w:after="0"/>
        <w:rPr>
          <w:rFonts w:ascii="Franklin Gothic Book" w:hAnsi="Franklin Gothic Book" w:cstheme="minorBidi"/>
        </w:rPr>
      </w:pPr>
      <w:r w:rsidRPr="008C3181">
        <w:rPr>
          <w:rFonts w:ascii="Franklin Gothic Book" w:hAnsi="Franklin Gothic Book" w:cstheme="minorBidi"/>
        </w:rPr>
        <w:t>Program-specific requirements should be clearly communicated on the college website, including any prerequisites or non-instructional in-person requirements that may affect online access.</w:t>
      </w:r>
    </w:p>
    <w:p w14:paraId="09FD5681" w14:textId="56EC4A76" w:rsidR="00514824" w:rsidRPr="005D1768" w:rsidRDefault="472183EF" w:rsidP="005D1768">
      <w:pPr>
        <w:pStyle w:val="Heading2"/>
      </w:pPr>
      <w:bookmarkStart w:id="34" w:name="_Toc210641755"/>
      <w:bookmarkStart w:id="35" w:name="_Toc214960878"/>
      <w:r>
        <w:t xml:space="preserve">Credential Approval </w:t>
      </w:r>
      <w:r w:rsidR="7DB7BE31">
        <w:t>Criteria</w:t>
      </w:r>
      <w:bookmarkEnd w:id="32"/>
      <w:bookmarkEnd w:id="33"/>
      <w:bookmarkEnd w:id="34"/>
      <w:bookmarkEnd w:id="35"/>
    </w:p>
    <w:p w14:paraId="203B976F" w14:textId="77777777" w:rsidR="008C3181" w:rsidRDefault="4CC41CEF" w:rsidP="3B17FE23">
      <w:pPr>
        <w:pStyle w:val="Body"/>
      </w:pPr>
      <w:r>
        <w:t xml:space="preserve">Colleges are responsible for ensuring degree and certificate programs meet accreditation guidelines as established by the Northwest Commission on Colleges and Universities (NWCCU). </w:t>
      </w:r>
      <w:r w:rsidR="23AC47DE">
        <w:t xml:space="preserve">Please see the </w:t>
      </w:r>
      <w:r>
        <w:t xml:space="preserve">NWCCU </w:t>
      </w:r>
      <w:r w:rsidR="23AC47DE">
        <w:t xml:space="preserve">Accreditation </w:t>
      </w:r>
      <w:hyperlink r:id="rId20">
        <w:r w:rsidR="23AC47DE" w:rsidRPr="3B17FE23">
          <w:rPr>
            <w:rStyle w:val="Hyperlink"/>
          </w:rPr>
          <w:t>Handbook</w:t>
        </w:r>
      </w:hyperlink>
      <w:r w:rsidR="23AC47DE">
        <w:t xml:space="preserve"> for details, including those regarding </w:t>
      </w:r>
      <w:r w:rsidR="09ABF4CC">
        <w:t>institutional learning outcomes/</w:t>
      </w:r>
      <w:r w:rsidR="005C6CE8">
        <w:t>competences</w:t>
      </w:r>
      <w:r w:rsidR="09ABF4CC">
        <w:t xml:space="preserve"> </w:t>
      </w:r>
      <w:r w:rsidR="23AC47DE">
        <w:t>and general education coursework.</w:t>
      </w:r>
      <w:r w:rsidR="008C3181">
        <w:t xml:space="preserve"> </w:t>
      </w:r>
    </w:p>
    <w:p w14:paraId="3E7C1BE3" w14:textId="2C5A5354" w:rsidR="003C1AC7" w:rsidRDefault="00867F90" w:rsidP="3B17FE23">
      <w:pPr>
        <w:pStyle w:val="Body"/>
      </w:pPr>
      <w:r>
        <w:t>SBCTC does not provide interpretation of accreditation policies for colleges, such consultations should be made with the college’s ALO and/or NWCCU.</w:t>
      </w:r>
    </w:p>
    <w:p w14:paraId="0CDC1BF8" w14:textId="188DBA3A" w:rsidR="00BC01C7" w:rsidRDefault="7DA99DCE" w:rsidP="3B17FE23">
      <w:pPr>
        <w:pStyle w:val="Body"/>
      </w:pPr>
      <w:r>
        <w:t xml:space="preserve">All professional-technical credentials are reviewed for alignment with an occupational outcome. This includes a review of </w:t>
      </w:r>
      <w:r w:rsidR="5DE1A18A">
        <w:t>the curriculum</w:t>
      </w:r>
      <w:r>
        <w:t xml:space="preserve">. SBCTC program approval staff consult with submitting colleges when a submitted professional-technical credential is not comprised of a majority (50% or more) of credits earned through courses designated as vocational. </w:t>
      </w:r>
    </w:p>
    <w:p w14:paraId="582C4A71" w14:textId="5DFA8049" w:rsidR="3B17FE23" w:rsidRDefault="008C3181" w:rsidP="123993D5">
      <w:pPr>
        <w:pStyle w:val="Body"/>
      </w:pPr>
      <w:r>
        <w:lastRenderedPageBreak/>
        <w:t>Refer</w:t>
      </w:r>
      <w:r w:rsidR="2EC79A55">
        <w:t xml:space="preserve"> to the </w:t>
      </w:r>
      <w:hyperlink w:anchor="_Procedures">
        <w:r w:rsidR="24615B50" w:rsidRPr="123993D5">
          <w:rPr>
            <w:rStyle w:val="Hyperlink"/>
          </w:rPr>
          <w:t>procedures section</w:t>
        </w:r>
      </w:hyperlink>
      <w:r w:rsidR="24615B50">
        <w:t xml:space="preserve"> </w:t>
      </w:r>
      <w:r w:rsidR="2EC79A55">
        <w:t xml:space="preserve">of this document to view the </w:t>
      </w:r>
      <w:r w:rsidR="406999CD">
        <w:t>requirements</w:t>
      </w:r>
      <w:r w:rsidR="2EC79A55">
        <w:t xml:space="preserve"> </w:t>
      </w:r>
      <w:r w:rsidR="59D1065E">
        <w:t>for</w:t>
      </w:r>
      <w:r w:rsidR="406999CD">
        <w:t xml:space="preserve"> </w:t>
      </w:r>
      <w:r w:rsidR="2EC79A55">
        <w:t xml:space="preserve">each type of plan. </w:t>
      </w:r>
    </w:p>
    <w:p w14:paraId="7DB1932B" w14:textId="4710E7A4" w:rsidR="008752D5" w:rsidRPr="00375DD8" w:rsidRDefault="72E8B25A" w:rsidP="005D1768">
      <w:pPr>
        <w:pStyle w:val="Heading3"/>
      </w:pPr>
      <w:bookmarkStart w:id="36" w:name="_Toc210641756"/>
      <w:bookmarkStart w:id="37" w:name="_Toc214960879"/>
      <w:r>
        <w:t xml:space="preserve">Non-Credit </w:t>
      </w:r>
      <w:r w:rsidR="7FD2753A">
        <w:t>Certificates (C00)</w:t>
      </w:r>
      <w:bookmarkEnd w:id="36"/>
      <w:bookmarkEnd w:id="37"/>
    </w:p>
    <w:p w14:paraId="5E981FC8" w14:textId="5E488B57" w:rsidR="008752D5" w:rsidRDefault="00BC01C7" w:rsidP="3B17FE23">
      <w:pPr>
        <w:pStyle w:val="Body"/>
      </w:pPr>
      <w:r>
        <w:t xml:space="preserve">To be included as a professional-technical credential.  </w:t>
      </w:r>
      <w:r w:rsidR="008752D5">
        <w:t xml:space="preserve">A C00 is any non-credit bearing certificate that is </w:t>
      </w:r>
      <w:r w:rsidR="00375DD8">
        <w:t>aligned with</w:t>
      </w:r>
      <w:r w:rsidR="008752D5">
        <w:t xml:space="preserve"> a </w:t>
      </w:r>
      <w:r w:rsidR="00375DD8">
        <w:t>professional</w:t>
      </w:r>
      <w:r>
        <w:t>-</w:t>
      </w:r>
      <w:r w:rsidR="00375DD8">
        <w:t>technical pathway.</w:t>
      </w:r>
      <w:r>
        <w:t xml:space="preserve"> C00 coding is also used in continuing education to document non-credit experiences, which is distinctly different than the use under professional-technical,</w:t>
      </w:r>
      <w:r w:rsidR="008752D5">
        <w:t xml:space="preserve"> </w:t>
      </w:r>
      <w:r w:rsidR="00F97348">
        <w:t>For the purposes of</w:t>
      </w:r>
      <w:r>
        <w:t xml:space="preserve"> professional-technical</w:t>
      </w:r>
      <w:r w:rsidR="00F97348">
        <w:t xml:space="preserve"> Program Approval, this </w:t>
      </w:r>
      <w:r w:rsidR="00B4060C">
        <w:t>is</w:t>
      </w:r>
      <w:r w:rsidR="00F97348">
        <w:t xml:space="preserve"> a short-term certificate</w:t>
      </w:r>
      <w:r>
        <w:t xml:space="preserve"> providing skills and training and must have a workforce outcome.</w:t>
      </w:r>
    </w:p>
    <w:p w14:paraId="51698FEF" w14:textId="48F09867" w:rsidR="00F97348" w:rsidRDefault="6ECD3A3D" w:rsidP="3B17FE23">
      <w:pPr>
        <w:pStyle w:val="Body"/>
      </w:pPr>
      <w:r>
        <w:t>Short certificates (C00 and C01) must be registered with the State Board office using the</w:t>
      </w:r>
      <w:r w:rsidR="009064B3">
        <w:t xml:space="preserve"> </w:t>
      </w:r>
      <w:r w:rsidR="3CCDB790">
        <w:t>New Program</w:t>
      </w:r>
      <w:r w:rsidR="5CB5C835">
        <w:t xml:space="preserve"> Approval</w:t>
      </w:r>
      <w:r w:rsidR="3CCDB790">
        <w:t xml:space="preserve"> Request (PAR) </w:t>
      </w:r>
      <w:r>
        <w:t xml:space="preserve"> form and following the </w:t>
      </w:r>
      <w:hyperlink w:anchor="_Certificate_Registration_Procedure">
        <w:r w:rsidRPr="5C6E43FF">
          <w:rPr>
            <w:rStyle w:val="Hyperlink"/>
          </w:rPr>
          <w:t>Certificate Registration Procedure</w:t>
        </w:r>
      </w:hyperlink>
      <w:r>
        <w:t xml:space="preserve"> referenced in this document. </w:t>
      </w:r>
    </w:p>
    <w:p w14:paraId="369412C7" w14:textId="717D6A93" w:rsidR="7C6038F8" w:rsidRDefault="604D139A" w:rsidP="005D1768">
      <w:pPr>
        <w:pStyle w:val="Heading3"/>
      </w:pPr>
      <w:bookmarkStart w:id="38" w:name="_Toc585201265"/>
      <w:bookmarkStart w:id="39" w:name="_Toc1310545716"/>
      <w:bookmarkStart w:id="40" w:name="_Toc210641757"/>
      <w:bookmarkStart w:id="41" w:name="_Toc214960880"/>
      <w:r>
        <w:t xml:space="preserve">Certificates </w:t>
      </w:r>
      <w:r w:rsidR="62DEE24C">
        <w:t xml:space="preserve">of </w:t>
      </w:r>
      <w:r w:rsidR="7FD2753A">
        <w:t xml:space="preserve">1-19 </w:t>
      </w:r>
      <w:r w:rsidR="4C7EFEEB">
        <w:t>C</w:t>
      </w:r>
      <w:r w:rsidR="7FD2753A">
        <w:t>redits</w:t>
      </w:r>
      <w:r w:rsidR="62DEE24C">
        <w:t xml:space="preserve"> (C01)</w:t>
      </w:r>
      <w:bookmarkEnd w:id="38"/>
      <w:bookmarkEnd w:id="39"/>
      <w:bookmarkEnd w:id="40"/>
      <w:bookmarkEnd w:id="41"/>
    </w:p>
    <w:p w14:paraId="3E66E0B3" w14:textId="6D3E074F" w:rsidR="43CEB05B" w:rsidRDefault="028309C5" w:rsidP="3B17FE23">
      <w:pPr>
        <w:pStyle w:val="Body"/>
      </w:pPr>
      <w:r>
        <w:t xml:space="preserve">A </w:t>
      </w:r>
      <w:r w:rsidRPr="3B17FE23">
        <w:rPr>
          <w:b/>
          <w:bCs/>
        </w:rPr>
        <w:t>C01</w:t>
      </w:r>
      <w:r>
        <w:t xml:space="preserve"> is any professional-technical credential comprised of lower-division courses that total 1-19 credits.</w:t>
      </w:r>
      <w:r w:rsidR="00F97348">
        <w:t xml:space="preserve"> For the purposes of Program Approval, this </w:t>
      </w:r>
      <w:r w:rsidR="005C6CE8">
        <w:t>is</w:t>
      </w:r>
      <w:r w:rsidR="00F97348">
        <w:t xml:space="preserve"> a short-term certificate.</w:t>
      </w:r>
    </w:p>
    <w:p w14:paraId="3BD87442" w14:textId="7D255E6E" w:rsidR="7C6038F8" w:rsidRDefault="520C47A9" w:rsidP="3B17FE23">
      <w:pPr>
        <w:pStyle w:val="Body"/>
      </w:pPr>
      <w:r>
        <w:t>S</w:t>
      </w:r>
      <w:r w:rsidR="4E830BD8">
        <w:t>hort certificates</w:t>
      </w:r>
      <w:r w:rsidR="2A66E230">
        <w:t xml:space="preserve"> (C00 and C01)</w:t>
      </w:r>
      <w:r w:rsidR="4E830BD8">
        <w:t xml:space="preserve"> must be registered with the State Board office u</w:t>
      </w:r>
      <w:r w:rsidR="698FC0C8">
        <w:t>sing</w:t>
      </w:r>
      <w:r w:rsidR="5605DA79">
        <w:t xml:space="preserve"> the</w:t>
      </w:r>
      <w:r w:rsidR="44C7BCF6">
        <w:t xml:space="preserve"> </w:t>
      </w:r>
      <w:r w:rsidR="009064B3">
        <w:t>PAR form</w:t>
      </w:r>
      <w:r w:rsidR="5959F8E6">
        <w:t xml:space="preserve"> and following the </w:t>
      </w:r>
      <w:hyperlink w:anchor="_Certificate_Registration_Procedure">
        <w:r w:rsidR="5959F8E6" w:rsidRPr="6E48ADF7">
          <w:rPr>
            <w:rStyle w:val="Hyperlink"/>
          </w:rPr>
          <w:t>Certificate Registration Procedure</w:t>
        </w:r>
      </w:hyperlink>
      <w:r w:rsidR="5959F8E6">
        <w:t xml:space="preserve"> referenced in this document. </w:t>
      </w:r>
    </w:p>
    <w:p w14:paraId="5ACD1228" w14:textId="6FBE146C" w:rsidR="7C6038F8" w:rsidRDefault="604D139A" w:rsidP="005D1768">
      <w:pPr>
        <w:pStyle w:val="Heading3"/>
      </w:pPr>
      <w:bookmarkStart w:id="42" w:name="_Toc2087966128"/>
      <w:bookmarkStart w:id="43" w:name="_Toc1914530466"/>
      <w:bookmarkStart w:id="44" w:name="_Toc210641758"/>
      <w:bookmarkStart w:id="45" w:name="_Toc214960881"/>
      <w:r>
        <w:t xml:space="preserve">Certificates </w:t>
      </w:r>
      <w:r w:rsidR="7DB7BE31">
        <w:t xml:space="preserve">of </w:t>
      </w:r>
      <w:r w:rsidR="472183EF">
        <w:t>20-</w:t>
      </w:r>
      <w:r w:rsidR="382E2900">
        <w:t xml:space="preserve">44 </w:t>
      </w:r>
      <w:r w:rsidR="3A8B1F37">
        <w:t>C</w:t>
      </w:r>
      <w:r w:rsidR="472183EF">
        <w:t>redits (C20)</w:t>
      </w:r>
      <w:bookmarkEnd w:id="42"/>
      <w:bookmarkEnd w:id="43"/>
      <w:bookmarkEnd w:id="44"/>
      <w:bookmarkEnd w:id="45"/>
    </w:p>
    <w:p w14:paraId="0A56C485" w14:textId="08BCA248" w:rsidR="0085109E" w:rsidRDefault="028309C5" w:rsidP="3B17FE23">
      <w:pPr>
        <w:pStyle w:val="Body"/>
        <w:spacing w:line="240" w:lineRule="auto"/>
      </w:pPr>
      <w:r>
        <w:t xml:space="preserve">A </w:t>
      </w:r>
      <w:r w:rsidRPr="3B17FE23">
        <w:rPr>
          <w:b/>
          <w:bCs/>
        </w:rPr>
        <w:t>C20</w:t>
      </w:r>
      <w:r>
        <w:t xml:space="preserve"> is any professional-technical credential comprised of lower-division courses that total 20-44 credits.</w:t>
      </w:r>
      <w:r w:rsidR="008147C9">
        <w:t xml:space="preserve"> For the purposes of Program Approval, this </w:t>
      </w:r>
      <w:r w:rsidR="005C6CE8">
        <w:t>is</w:t>
      </w:r>
      <w:r w:rsidR="008147C9">
        <w:t xml:space="preserve"> a mid-length certificate.</w:t>
      </w:r>
      <w:bookmarkStart w:id="46" w:name="_Toc745675468"/>
      <w:bookmarkStart w:id="47" w:name="_Toc1985098413"/>
    </w:p>
    <w:p w14:paraId="1BAD3CD2" w14:textId="6EFD669F" w:rsidR="7C6038F8" w:rsidRPr="005D1768" w:rsidRDefault="7C6038F8" w:rsidP="005D1768">
      <w:pPr>
        <w:pStyle w:val="Heading3"/>
      </w:pPr>
      <w:bookmarkStart w:id="48" w:name="_Toc210641759"/>
      <w:bookmarkStart w:id="49" w:name="_Toc214960882"/>
      <w:r>
        <w:t>Credit Threshold</w:t>
      </w:r>
      <w:bookmarkEnd w:id="48"/>
      <w:bookmarkEnd w:id="49"/>
      <w:r>
        <w:t xml:space="preserve"> </w:t>
      </w:r>
      <w:bookmarkEnd w:id="46"/>
      <w:bookmarkEnd w:id="47"/>
    </w:p>
    <w:p w14:paraId="511D1578" w14:textId="3DBB453E" w:rsidR="7C6038F8" w:rsidRDefault="006F7646" w:rsidP="3B17FE23">
      <w:pPr>
        <w:pStyle w:val="Body"/>
        <w:rPr>
          <w:rFonts w:ascii="Franklin Gothic Medium" w:eastAsia="Calibri" w:hAnsi="Franklin Gothic Medium"/>
          <w:i/>
          <w:iCs/>
          <w:color w:val="003764"/>
        </w:rPr>
      </w:pPr>
      <w:r>
        <w:t xml:space="preserve">When developing certificates of 40-44 credits, colleges are encouraged to weigh the potential benefit of </w:t>
      </w:r>
      <w:r w:rsidR="0006529E">
        <w:t>creating a C45 credential</w:t>
      </w:r>
      <w:r>
        <w:t xml:space="preserve">. </w:t>
      </w:r>
    </w:p>
    <w:p w14:paraId="56ECF5E7" w14:textId="76A4343C" w:rsidR="003228B6" w:rsidRPr="005D1768" w:rsidRDefault="21F53520" w:rsidP="00CA6626">
      <w:pPr>
        <w:pStyle w:val="Heading3"/>
      </w:pPr>
      <w:bookmarkStart w:id="50" w:name="_Toc210641760"/>
      <w:bookmarkStart w:id="51" w:name="_Toc67223882"/>
      <w:bookmarkStart w:id="52" w:name="_Toc1335750009"/>
      <w:bookmarkStart w:id="53" w:name="_Toc214960883"/>
      <w:r>
        <w:t xml:space="preserve">Option C20 </w:t>
      </w:r>
      <w:r w:rsidR="19179262">
        <w:t>Certificates</w:t>
      </w:r>
      <w:bookmarkEnd w:id="50"/>
      <w:bookmarkEnd w:id="53"/>
      <w:r>
        <w:t xml:space="preserve"> </w:t>
      </w:r>
      <w:bookmarkEnd w:id="51"/>
      <w:bookmarkEnd w:id="52"/>
    </w:p>
    <w:p w14:paraId="63AC0A6B" w14:textId="3E5295DD" w:rsidR="43CEB05B" w:rsidRDefault="43CEB05B" w:rsidP="3B17FE23">
      <w:pPr>
        <w:pStyle w:val="Body"/>
      </w:pPr>
      <w:r>
        <w:t>Option certificates</w:t>
      </w:r>
      <w:r w:rsidR="003228B6">
        <w:t xml:space="preserve"> (a variant of an existing </w:t>
      </w:r>
      <w:r>
        <w:t>credential</w:t>
      </w:r>
      <w:r w:rsidR="003228B6">
        <w:t xml:space="preserve">) must be </w:t>
      </w:r>
      <w:r w:rsidR="003228B6" w:rsidRPr="3B17FE23">
        <w:rPr>
          <w:rStyle w:val="BodyChar"/>
        </w:rPr>
        <w:t>registered with the State Board office.</w:t>
      </w:r>
    </w:p>
    <w:p w14:paraId="5D2D1727" w14:textId="33A6AA0C" w:rsidR="7C6038F8" w:rsidRDefault="7C6038F8" w:rsidP="3B17FE23">
      <w:pPr>
        <w:pStyle w:val="Body"/>
      </w:pPr>
      <w:r>
        <w:t>Documentation of need may include, but is not limited to, advisory committee meeting minutes, notes of conversations or emails from local employers, labor/market data, or notes from meetings with economic and/or workforce development organizations.</w:t>
      </w:r>
    </w:p>
    <w:p w14:paraId="0D97E261" w14:textId="6169C6D3" w:rsidR="43CEB05B" w:rsidRDefault="43CEB05B" w:rsidP="3B17FE23">
      <w:pPr>
        <w:pStyle w:val="Body"/>
      </w:pPr>
      <w:r>
        <w:t xml:space="preserve">To register a C20 option certificate, use the </w:t>
      </w:r>
      <w:hyperlink w:anchor="_Certificate_Registration_Procedure">
        <w:r w:rsidR="7C6038F8" w:rsidRPr="3B17FE23">
          <w:rPr>
            <w:rStyle w:val="Hyperlink"/>
          </w:rPr>
          <w:t>Certificate Registration Procedure</w:t>
        </w:r>
      </w:hyperlink>
      <w:r w:rsidR="7C6038F8">
        <w:t xml:space="preserve"> </w:t>
      </w:r>
      <w:r>
        <w:t>as described in the procedures section.</w:t>
      </w:r>
    </w:p>
    <w:p w14:paraId="6EB71D55" w14:textId="225B629C" w:rsidR="003228B6" w:rsidRDefault="003228B6" w:rsidP="005D1768">
      <w:pPr>
        <w:pStyle w:val="Heading3"/>
      </w:pPr>
      <w:bookmarkStart w:id="54" w:name="_Toc1473112679"/>
      <w:bookmarkStart w:id="55" w:name="_Toc1581891041"/>
      <w:bookmarkStart w:id="56" w:name="_Toc210641761"/>
      <w:bookmarkStart w:id="57" w:name="_Toc214960884"/>
      <w:r>
        <w:t xml:space="preserve">Primary C20 </w:t>
      </w:r>
      <w:r w:rsidR="7C6038F8">
        <w:t>Certificates</w:t>
      </w:r>
      <w:bookmarkEnd w:id="54"/>
      <w:bookmarkEnd w:id="55"/>
      <w:bookmarkEnd w:id="56"/>
      <w:bookmarkEnd w:id="57"/>
    </w:p>
    <w:p w14:paraId="2CE28898" w14:textId="5ABAAE1D" w:rsidR="43CEB05B" w:rsidRDefault="43CEB05B" w:rsidP="3B17FE23">
      <w:pPr>
        <w:pStyle w:val="Body"/>
      </w:pPr>
      <w:r>
        <w:t>Primary certificates (</w:t>
      </w:r>
      <w:r w:rsidR="00F97348">
        <w:t>standalone</w:t>
      </w:r>
      <w:r>
        <w:t>)</w:t>
      </w:r>
      <w:r w:rsidR="003228B6">
        <w:t xml:space="preserve"> must be approved by the State Board office, which acts to affirm programs are in line with the re</w:t>
      </w:r>
      <w:r w:rsidR="7C6038F8">
        <w:t>quirements put forth by the Workforce Education Council and Instruction Commission.</w:t>
      </w:r>
    </w:p>
    <w:p w14:paraId="0C794BFD" w14:textId="77AA85F5" w:rsidR="7C6038F8" w:rsidRDefault="43CEB05B" w:rsidP="3B17FE23">
      <w:pPr>
        <w:pStyle w:val="Body"/>
      </w:pPr>
      <w:r>
        <w:t xml:space="preserve">To seek approval for a new </w:t>
      </w:r>
      <w:r w:rsidR="0006529E">
        <w:t>primary C20</w:t>
      </w:r>
      <w:r>
        <w:t xml:space="preserve"> certificate, use the </w:t>
      </w:r>
      <w:hyperlink w:anchor="_Program_Approval_Request_1">
        <w:r w:rsidR="005D1639" w:rsidRPr="3B17FE23">
          <w:rPr>
            <w:rStyle w:val="Hyperlink"/>
          </w:rPr>
          <w:t>Program Approval Request Procedure</w:t>
        </w:r>
      </w:hyperlink>
      <w:r>
        <w:t xml:space="preserve"> as described in the procedures section. </w:t>
      </w:r>
    </w:p>
    <w:p w14:paraId="10C046BB" w14:textId="77777777" w:rsidR="00F0688F" w:rsidRDefault="00F0688F">
      <w:pPr>
        <w:spacing w:line="280" w:lineRule="atLeast"/>
        <w:rPr>
          <w:rFonts w:ascii="Franklin Gothic Medium" w:hAnsi="Franklin Gothic Medium" w:cs="SourceSansPro-Light"/>
          <w:bCs/>
          <w:color w:val="0071CE"/>
          <w:sz w:val="36"/>
          <w:szCs w:val="21"/>
        </w:rPr>
      </w:pPr>
      <w:bookmarkStart w:id="58" w:name="_Toc1461943624"/>
      <w:bookmarkStart w:id="59" w:name="_Toc1123966141"/>
      <w:bookmarkStart w:id="60" w:name="_Toc210641762"/>
      <w:r>
        <w:br w:type="page"/>
      </w:r>
    </w:p>
    <w:p w14:paraId="5D1982CF" w14:textId="01CC2BFD" w:rsidR="7C6038F8" w:rsidRDefault="604D139A" w:rsidP="005D1768">
      <w:pPr>
        <w:pStyle w:val="Heading3"/>
      </w:pPr>
      <w:bookmarkStart w:id="61" w:name="_Toc214960885"/>
      <w:r>
        <w:lastRenderedPageBreak/>
        <w:t xml:space="preserve">Certificates </w:t>
      </w:r>
      <w:r w:rsidR="16B37E74">
        <w:t xml:space="preserve">of </w:t>
      </w:r>
      <w:r w:rsidR="6AD51663">
        <w:t>45</w:t>
      </w:r>
      <w:r w:rsidR="16B37E74">
        <w:t>-89</w:t>
      </w:r>
      <w:r w:rsidR="6AD51663">
        <w:t xml:space="preserve"> </w:t>
      </w:r>
      <w:r w:rsidR="5ACACBED">
        <w:t>C</w:t>
      </w:r>
      <w:r w:rsidR="472183EF">
        <w:t>redits (C45)</w:t>
      </w:r>
      <w:bookmarkEnd w:id="58"/>
      <w:bookmarkEnd w:id="59"/>
      <w:bookmarkEnd w:id="60"/>
      <w:bookmarkEnd w:id="61"/>
    </w:p>
    <w:p w14:paraId="6F72DC1D" w14:textId="309EC8C1" w:rsidR="43CEB05B" w:rsidRDefault="028309C5" w:rsidP="3B17FE23">
      <w:pPr>
        <w:pStyle w:val="Body"/>
      </w:pPr>
      <w:r>
        <w:t xml:space="preserve">A </w:t>
      </w:r>
      <w:r w:rsidRPr="3B17FE23">
        <w:rPr>
          <w:b/>
          <w:bCs/>
        </w:rPr>
        <w:t>C45</w:t>
      </w:r>
      <w:r>
        <w:t xml:space="preserve"> is any</w:t>
      </w:r>
      <w:r w:rsidRPr="3B17FE23">
        <w:rPr>
          <w:b/>
          <w:bCs/>
        </w:rPr>
        <w:t xml:space="preserve"> </w:t>
      </w:r>
      <w:proofErr w:type="gramStart"/>
      <w:r>
        <w:t>professional-technical</w:t>
      </w:r>
      <w:proofErr w:type="gramEnd"/>
      <w:r>
        <w:t xml:space="preserve"> certificate comprised of lower-division courses that total 45</w:t>
      </w:r>
      <w:r w:rsidR="008147C9">
        <w:t>-89</w:t>
      </w:r>
      <w:r>
        <w:t xml:space="preserve"> credits.</w:t>
      </w:r>
    </w:p>
    <w:p w14:paraId="28204C99" w14:textId="4F8C0018" w:rsidR="7C6038F8" w:rsidRPr="00F0688F" w:rsidRDefault="7C6038F8" w:rsidP="00F0688F">
      <w:pPr>
        <w:pStyle w:val="Heading3"/>
      </w:pPr>
      <w:bookmarkStart w:id="62" w:name="_Toc210641763"/>
      <w:bookmarkStart w:id="63" w:name="_Toc214960886"/>
      <w:r>
        <w:t>Credit Threshold</w:t>
      </w:r>
      <w:bookmarkEnd w:id="62"/>
      <w:bookmarkEnd w:id="63"/>
      <w:r>
        <w:t xml:space="preserve"> </w:t>
      </w:r>
    </w:p>
    <w:p w14:paraId="1F416D33" w14:textId="2A7388B8" w:rsidR="006F7646" w:rsidRDefault="006F7646" w:rsidP="3B17FE23">
      <w:pPr>
        <w:pStyle w:val="Body"/>
        <w:spacing w:line="240" w:lineRule="auto"/>
        <w:rPr>
          <w:highlight w:val="cyan"/>
        </w:rPr>
      </w:pPr>
      <w:r>
        <w:t xml:space="preserve">When developing certificates of 80-89 credits, colleges are encouraged to weigh the potential benefit of developing a two-year degree. </w:t>
      </w:r>
    </w:p>
    <w:p w14:paraId="5BA649B1" w14:textId="693ABAC6" w:rsidR="43CEB05B" w:rsidRDefault="43CEB05B" w:rsidP="3B17FE23">
      <w:pPr>
        <w:pStyle w:val="Body"/>
        <w:spacing w:line="240" w:lineRule="auto"/>
        <w:rPr>
          <w:highlight w:val="cyan"/>
        </w:rPr>
      </w:pPr>
      <w:r w:rsidRPr="3B17FE23">
        <w:rPr>
          <w:b/>
          <w:bCs/>
        </w:rPr>
        <w:t>Primary</w:t>
      </w:r>
      <w:r>
        <w:t xml:space="preserve"> </w:t>
      </w:r>
      <w:r w:rsidR="0006529E">
        <w:t xml:space="preserve">C45 </w:t>
      </w:r>
      <w:r>
        <w:t>certificates (new programs)</w:t>
      </w:r>
      <w:r w:rsidR="003228B6">
        <w:t xml:space="preserve"> must be approved by the State Board office, which acts to affirm programs are in line with the re</w:t>
      </w:r>
      <w:r w:rsidR="7C6038F8">
        <w:t>quirements put forth by the Workforce Education Council and Instruction Commission.</w:t>
      </w:r>
    </w:p>
    <w:p w14:paraId="6272A884" w14:textId="3EB10371" w:rsidR="006C0049" w:rsidRDefault="006C0049" w:rsidP="3B17FE23">
      <w:pPr>
        <w:pStyle w:val="Body"/>
      </w:pPr>
      <w:r w:rsidRPr="3B17FE23">
        <w:rPr>
          <w:b/>
          <w:bCs/>
        </w:rPr>
        <w:t>Option</w:t>
      </w:r>
      <w:r>
        <w:t xml:space="preserve"> C45 Certificates –do not require a two-week comment period prior to approval and are considered expedited approvals.</w:t>
      </w:r>
    </w:p>
    <w:p w14:paraId="50A9BFFD" w14:textId="63E1F83F" w:rsidR="7C6038F8" w:rsidRDefault="43CEB05B" w:rsidP="3B17FE23">
      <w:pPr>
        <w:pStyle w:val="Body"/>
      </w:pPr>
      <w:r>
        <w:t>To seek approval for a new 45</w:t>
      </w:r>
      <w:r w:rsidR="008147C9">
        <w:t>-89</w:t>
      </w:r>
      <w:r>
        <w:t xml:space="preserve"> credit certificate, use the </w:t>
      </w:r>
      <w:hyperlink w:anchor="_Program_Approval_Request">
        <w:r w:rsidRPr="3B17FE23">
          <w:rPr>
            <w:rStyle w:val="Hyperlink"/>
          </w:rPr>
          <w:t>Program Approval Request Procedure</w:t>
        </w:r>
      </w:hyperlink>
      <w:r>
        <w:t xml:space="preserve"> as described in the procedures section.</w:t>
      </w:r>
    </w:p>
    <w:p w14:paraId="13F86BD9" w14:textId="3EDB00E9" w:rsidR="008147C9" w:rsidRDefault="56F94B86" w:rsidP="00F0688F">
      <w:pPr>
        <w:pStyle w:val="Heading3"/>
      </w:pPr>
      <w:bookmarkStart w:id="64" w:name="_Toc210641764"/>
      <w:bookmarkStart w:id="65" w:name="_Toc214960887"/>
      <w:r>
        <w:t xml:space="preserve">Certificates of 90+ </w:t>
      </w:r>
      <w:r w:rsidR="5DF45EC9">
        <w:t>C</w:t>
      </w:r>
      <w:r>
        <w:t>redits (C90)</w:t>
      </w:r>
      <w:bookmarkEnd w:id="64"/>
      <w:bookmarkEnd w:id="65"/>
    </w:p>
    <w:p w14:paraId="3C4E168F" w14:textId="689AEE07" w:rsidR="008147C9" w:rsidRDefault="008147C9" w:rsidP="3B17FE23">
      <w:pPr>
        <w:pStyle w:val="Body"/>
      </w:pPr>
      <w:r>
        <w:t xml:space="preserve">A </w:t>
      </w:r>
      <w:r w:rsidRPr="3B17FE23">
        <w:rPr>
          <w:b/>
          <w:bCs/>
        </w:rPr>
        <w:t>C90</w:t>
      </w:r>
      <w:r>
        <w:t xml:space="preserve"> is any</w:t>
      </w:r>
      <w:r w:rsidRPr="3B17FE23">
        <w:rPr>
          <w:b/>
          <w:bCs/>
        </w:rPr>
        <w:t xml:space="preserve"> </w:t>
      </w:r>
      <w:r>
        <w:t>professional-technical certificate comprised of lower-division courses that total 90+ credits.</w:t>
      </w:r>
    </w:p>
    <w:p w14:paraId="768B09FE" w14:textId="77777777" w:rsidR="008147C9" w:rsidRPr="005D1768" w:rsidRDefault="008147C9" w:rsidP="005D1768">
      <w:pPr>
        <w:pStyle w:val="Heading3"/>
      </w:pPr>
      <w:bookmarkStart w:id="66" w:name="_Toc210641765"/>
      <w:bookmarkStart w:id="67" w:name="_Toc214960888"/>
      <w:r>
        <w:t>Credit Threshold</w:t>
      </w:r>
      <w:bookmarkEnd w:id="66"/>
      <w:bookmarkEnd w:id="67"/>
      <w:r>
        <w:t xml:space="preserve"> </w:t>
      </w:r>
    </w:p>
    <w:p w14:paraId="2649A9B6" w14:textId="6069D7F7" w:rsidR="008147C9" w:rsidRDefault="008147C9" w:rsidP="3B17FE23">
      <w:pPr>
        <w:pStyle w:val="CommentText"/>
        <w:spacing w:after="180"/>
      </w:pPr>
      <w:r>
        <w:t xml:space="preserve">When developing certificates of 90+ credits, colleges are encouraged to weigh the potential benefit of developing a two-year degree. </w:t>
      </w:r>
    </w:p>
    <w:p w14:paraId="7E8DB5A6" w14:textId="48522B72" w:rsidR="008147C9" w:rsidRDefault="008147C9" w:rsidP="3B17FE23">
      <w:pPr>
        <w:pStyle w:val="Body"/>
        <w:rPr>
          <w:highlight w:val="cyan"/>
        </w:rPr>
      </w:pPr>
      <w:r w:rsidRPr="3B17FE23">
        <w:rPr>
          <w:b/>
          <w:bCs/>
        </w:rPr>
        <w:t>Primary</w:t>
      </w:r>
      <w:r>
        <w:t xml:space="preserve"> </w:t>
      </w:r>
      <w:r w:rsidR="00294CBE">
        <w:t xml:space="preserve">C90 </w:t>
      </w:r>
      <w:r>
        <w:t>certificates (new programs) must be approved by the State Board office, which acts to affirm programs are in line with the requirements put forth by the Workforce Education Council and Instruction Commission.</w:t>
      </w:r>
    </w:p>
    <w:p w14:paraId="1D7EAFD2" w14:textId="1A7D8125" w:rsidR="008147C9" w:rsidRDefault="00455F6C" w:rsidP="3B17FE23">
      <w:pPr>
        <w:pStyle w:val="Body"/>
      </w:pPr>
      <w:r w:rsidRPr="3B17FE23">
        <w:rPr>
          <w:b/>
          <w:bCs/>
        </w:rPr>
        <w:t>Option</w:t>
      </w:r>
      <w:r>
        <w:t xml:space="preserve"> C90 Certificates</w:t>
      </w:r>
      <w:r w:rsidR="008147C9">
        <w:t xml:space="preserve"> –do not require a two-week comment period prior to approval</w:t>
      </w:r>
      <w:r>
        <w:t xml:space="preserve"> and are considered expedited approvals.</w:t>
      </w:r>
    </w:p>
    <w:p w14:paraId="5596C460" w14:textId="34E12B01" w:rsidR="008147C9" w:rsidRDefault="008147C9" w:rsidP="3B17FE23">
      <w:pPr>
        <w:pStyle w:val="Body"/>
      </w:pPr>
      <w:r>
        <w:t xml:space="preserve">To seek approval for a new </w:t>
      </w:r>
      <w:r w:rsidR="00455F6C">
        <w:t>90+</w:t>
      </w:r>
      <w:r>
        <w:t xml:space="preserve"> credit certificate, use the </w:t>
      </w:r>
      <w:hyperlink w:anchor="_Program_Approval_Request">
        <w:r w:rsidRPr="3B17FE23">
          <w:rPr>
            <w:rStyle w:val="Hyperlink"/>
          </w:rPr>
          <w:t>Program Approval Request Procedure</w:t>
        </w:r>
      </w:hyperlink>
      <w:r>
        <w:t xml:space="preserve"> as described in the procedures section.</w:t>
      </w:r>
    </w:p>
    <w:p w14:paraId="392CF8F3" w14:textId="2A451905" w:rsidR="43CEB05B" w:rsidRDefault="21F53520" w:rsidP="3B17FE23">
      <w:pPr>
        <w:pStyle w:val="Body"/>
      </w:pPr>
      <w:bookmarkStart w:id="68" w:name="_Toc2109730800"/>
      <w:bookmarkStart w:id="69" w:name="_Toc975546923"/>
      <w:proofErr w:type="gramStart"/>
      <w:r w:rsidRPr="009064B3">
        <w:rPr>
          <w:rFonts w:ascii="Franklin Gothic Medium" w:eastAsiaTheme="minorEastAsia" w:hAnsi="Franklin Gothic Medium"/>
          <w:color w:val="0071CE"/>
          <w:sz w:val="36"/>
          <w:szCs w:val="36"/>
        </w:rPr>
        <w:t>Associate in Professional</w:t>
      </w:r>
      <w:proofErr w:type="gramEnd"/>
      <w:r w:rsidR="517681B6" w:rsidRPr="009064B3">
        <w:rPr>
          <w:rFonts w:ascii="Franklin Gothic Medium" w:eastAsiaTheme="minorEastAsia" w:hAnsi="Franklin Gothic Medium"/>
          <w:color w:val="0071CE"/>
          <w:sz w:val="36"/>
          <w:szCs w:val="36"/>
        </w:rPr>
        <w:t>-</w:t>
      </w:r>
      <w:r w:rsidRPr="009064B3">
        <w:rPr>
          <w:rFonts w:ascii="Franklin Gothic Medium" w:eastAsiaTheme="minorEastAsia" w:hAnsi="Franklin Gothic Medium"/>
          <w:color w:val="0071CE"/>
          <w:sz w:val="36"/>
          <w:szCs w:val="36"/>
        </w:rPr>
        <w:t>Technical Degrees</w:t>
      </w:r>
      <w:r w:rsidR="19179262" w:rsidRPr="009064B3">
        <w:rPr>
          <w:rFonts w:ascii="Franklin Gothic Medium" w:eastAsiaTheme="minorEastAsia" w:hAnsi="Franklin Gothic Medium"/>
          <w:color w:val="0071CE"/>
          <w:sz w:val="36"/>
          <w:szCs w:val="36"/>
        </w:rPr>
        <w:t xml:space="preserve"> </w:t>
      </w:r>
      <w:r w:rsidRPr="009064B3">
        <w:rPr>
          <w:rFonts w:ascii="Franklin Gothic Medium" w:eastAsiaTheme="minorEastAsia" w:hAnsi="Franklin Gothic Medium"/>
          <w:color w:val="0071CE"/>
          <w:sz w:val="36"/>
          <w:szCs w:val="36"/>
        </w:rPr>
        <w:t>(</w:t>
      </w:r>
      <w:bookmarkStart w:id="70" w:name="_Int_ihXdnqha"/>
      <w:r w:rsidRPr="009064B3">
        <w:rPr>
          <w:rFonts w:ascii="Franklin Gothic Medium" w:eastAsiaTheme="minorEastAsia" w:hAnsi="Franklin Gothic Medium"/>
          <w:color w:val="0071CE"/>
          <w:sz w:val="36"/>
          <w:szCs w:val="36"/>
        </w:rPr>
        <w:t>APT</w:t>
      </w:r>
      <w:bookmarkEnd w:id="70"/>
      <w:r w:rsidRPr="009064B3">
        <w:rPr>
          <w:rFonts w:ascii="Franklin Gothic Medium" w:eastAsiaTheme="minorEastAsia" w:hAnsi="Franklin Gothic Medium"/>
          <w:color w:val="0071CE"/>
          <w:sz w:val="36"/>
          <w:szCs w:val="36"/>
        </w:rPr>
        <w:t xml:space="preserve">) </w:t>
      </w:r>
      <w:bookmarkEnd w:id="68"/>
      <w:bookmarkEnd w:id="69"/>
      <w:r w:rsidR="3AA23839">
        <w:t xml:space="preserve">An </w:t>
      </w:r>
      <w:r w:rsidR="3AA23839" w:rsidRPr="186A5F31">
        <w:rPr>
          <w:b/>
          <w:bCs/>
        </w:rPr>
        <w:t xml:space="preserve">APT </w:t>
      </w:r>
      <w:r w:rsidR="3AA23839">
        <w:t>is any</w:t>
      </w:r>
      <w:r w:rsidR="3AA23839" w:rsidRPr="186A5F31">
        <w:rPr>
          <w:b/>
          <w:bCs/>
        </w:rPr>
        <w:t xml:space="preserve"> </w:t>
      </w:r>
      <w:r w:rsidR="3AA23839">
        <w:t xml:space="preserve">professional-technical </w:t>
      </w:r>
      <w:r w:rsidR="17FFD2A3">
        <w:t xml:space="preserve">degree </w:t>
      </w:r>
      <w:r w:rsidR="3AA23839">
        <w:t xml:space="preserve">comprised of lower-division courses that total </w:t>
      </w:r>
      <w:r w:rsidR="6143D3D4">
        <w:t>90</w:t>
      </w:r>
      <w:r w:rsidR="3AA23839">
        <w:t xml:space="preserve"> credits or greater. This includes the following: </w:t>
      </w:r>
      <w:proofErr w:type="gramStart"/>
      <w:r w:rsidR="3AA23839">
        <w:t>Ass</w:t>
      </w:r>
      <w:r w:rsidR="19179262">
        <w:t>ociate in Applied Science</w:t>
      </w:r>
      <w:proofErr w:type="gramEnd"/>
      <w:r w:rsidR="19179262">
        <w:t xml:space="preserve"> (AAS), </w:t>
      </w:r>
      <w:r w:rsidR="3AA23839">
        <w:t>Ass</w:t>
      </w:r>
      <w:r w:rsidR="19179262">
        <w:t>ociate in Technical Arts (ATA), Associate Degree in Nursing (ADN), etc.</w:t>
      </w:r>
    </w:p>
    <w:p w14:paraId="23C52B39" w14:textId="1069A2F0" w:rsidR="43CEB05B" w:rsidRPr="005D1768" w:rsidRDefault="388703E2" w:rsidP="005D1768">
      <w:pPr>
        <w:pStyle w:val="Heading3"/>
      </w:pPr>
      <w:bookmarkStart w:id="71" w:name="_Toc210641766"/>
      <w:bookmarkStart w:id="72" w:name="_Toc1157797621"/>
      <w:bookmarkStart w:id="73" w:name="_Toc15119151"/>
      <w:bookmarkStart w:id="74" w:name="_Toc214960889"/>
      <w:proofErr w:type="gramStart"/>
      <w:r>
        <w:t>Ass</w:t>
      </w:r>
      <w:r w:rsidR="604D139A">
        <w:t>ociate in Applied Science</w:t>
      </w:r>
      <w:proofErr w:type="gramEnd"/>
      <w:r w:rsidR="604D139A">
        <w:t xml:space="preserve"> - Transfer </w:t>
      </w:r>
      <w:r w:rsidR="472183EF">
        <w:t>Degrees</w:t>
      </w:r>
      <w:r w:rsidR="604D139A">
        <w:t xml:space="preserve"> (</w:t>
      </w:r>
      <w:r w:rsidR="472183EF">
        <w:t>AAS-T)</w:t>
      </w:r>
      <w:bookmarkEnd w:id="71"/>
      <w:bookmarkEnd w:id="74"/>
      <w:r w:rsidR="472183EF">
        <w:t xml:space="preserve"> </w:t>
      </w:r>
      <w:bookmarkEnd w:id="72"/>
      <w:bookmarkEnd w:id="73"/>
    </w:p>
    <w:p w14:paraId="357DC599" w14:textId="1C9D2F70" w:rsidR="003228B6" w:rsidRDefault="00953B57" w:rsidP="3B17FE23">
      <w:pPr>
        <w:pStyle w:val="Body"/>
      </w:pPr>
      <w:r>
        <w:t xml:space="preserve">The </w:t>
      </w:r>
      <w:r w:rsidR="003228B6">
        <w:t>college must submit appropriate documentation to support the addition of a primary or option</w:t>
      </w:r>
      <w:r>
        <w:t xml:space="preserve"> AAS-T</w:t>
      </w:r>
      <w:r w:rsidR="00D03292">
        <w:t xml:space="preserve"> as outlined in the </w:t>
      </w:r>
      <w:hyperlink w:anchor="_Procedures">
        <w:r w:rsidR="00D03292" w:rsidRPr="3B17FE23">
          <w:rPr>
            <w:rStyle w:val="Hyperlink"/>
          </w:rPr>
          <w:t>procedures section</w:t>
        </w:r>
      </w:hyperlink>
      <w:r w:rsidR="00D03292">
        <w:t xml:space="preserve"> of this document. </w:t>
      </w:r>
    </w:p>
    <w:p w14:paraId="3EEDD0E9" w14:textId="77777777" w:rsidR="00F0688F" w:rsidRDefault="00F0688F">
      <w:pPr>
        <w:spacing w:line="280" w:lineRule="atLeast"/>
        <w:rPr>
          <w:rFonts w:ascii="Franklin Gothic Medium" w:hAnsi="Franklin Gothic Medium" w:cs="SourceSansPro-Light"/>
          <w:bCs/>
          <w:color w:val="0071CE"/>
          <w:sz w:val="36"/>
          <w:szCs w:val="21"/>
        </w:rPr>
      </w:pPr>
      <w:bookmarkStart w:id="75" w:name="_Toc210641767"/>
      <w:r>
        <w:br w:type="page"/>
      </w:r>
    </w:p>
    <w:p w14:paraId="32BD5DC2" w14:textId="515B8443" w:rsidR="7C6038F8" w:rsidRPr="005D1768" w:rsidRDefault="604D139A" w:rsidP="5C6E43FF">
      <w:pPr>
        <w:pStyle w:val="Heading3"/>
      </w:pPr>
      <w:bookmarkStart w:id="76" w:name="_Toc214960890"/>
      <w:r>
        <w:lastRenderedPageBreak/>
        <w:t>Per the ICRC Handbook:</w:t>
      </w:r>
      <w:bookmarkEnd w:id="75"/>
      <w:bookmarkEnd w:id="76"/>
    </w:p>
    <w:p w14:paraId="2BCEDCB0" w14:textId="3943B7EC" w:rsidR="003228B6" w:rsidRDefault="153354ED" w:rsidP="123993D5">
      <w:pPr>
        <w:pStyle w:val="Body"/>
        <w:spacing w:after="120"/>
        <w:ind w:left="360"/>
      </w:pPr>
      <w:r>
        <w:t xml:space="preserve">The general education component of the transferable technical degree is to be comprised of not less than 20 credits of courses </w:t>
      </w:r>
      <w:bookmarkStart w:id="77" w:name="_Int_QgpyIBM8"/>
      <w:r>
        <w:t>generally accepted</w:t>
      </w:r>
      <w:bookmarkEnd w:id="77"/>
      <w:r>
        <w:t xml:space="preserve"> in transfer.</w:t>
      </w:r>
      <w:r w:rsidR="4DB2930B">
        <w:t xml:space="preserve"> </w:t>
      </w:r>
      <w:r>
        <w:t xml:space="preserve">These 20 credits must include as </w:t>
      </w:r>
      <w:r w:rsidRPr="123993D5">
        <w:rPr>
          <w:b/>
          <w:bCs/>
        </w:rPr>
        <w:t>a minimum</w:t>
      </w:r>
      <w:r>
        <w:t xml:space="preserve"> the following: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4680"/>
      </w:tblGrid>
      <w:tr w:rsidR="7C6038F8" w14:paraId="66CDA503" w14:textId="77777777" w:rsidTr="123993D5">
        <w:trPr>
          <w:jc w:val="center"/>
        </w:trPr>
        <w:tc>
          <w:tcPr>
            <w:tcW w:w="3060" w:type="dxa"/>
            <w:vAlign w:val="center"/>
          </w:tcPr>
          <w:p w14:paraId="514EF924" w14:textId="77777777" w:rsidR="00852F3A" w:rsidRDefault="4912D0F9" w:rsidP="123993D5">
            <w:pPr>
              <w:pStyle w:val="Body"/>
              <w:spacing w:before="120" w:after="120"/>
              <w:jc w:val="center"/>
              <w:rPr>
                <w:b/>
                <w:bCs/>
              </w:rPr>
            </w:pPr>
            <w:r w:rsidRPr="123993D5">
              <w:rPr>
                <w:b/>
                <w:bCs/>
              </w:rPr>
              <w:t>Credits by subject</w:t>
            </w:r>
          </w:p>
        </w:tc>
        <w:tc>
          <w:tcPr>
            <w:tcW w:w="4680" w:type="dxa"/>
            <w:vAlign w:val="center"/>
          </w:tcPr>
          <w:p w14:paraId="3EB859B0" w14:textId="77777777" w:rsidR="00852F3A" w:rsidRDefault="7AF14A53" w:rsidP="123993D5">
            <w:pPr>
              <w:pStyle w:val="Body"/>
              <w:spacing w:before="120" w:after="120"/>
              <w:jc w:val="center"/>
              <w:rPr>
                <w:b/>
                <w:bCs/>
              </w:rPr>
            </w:pPr>
            <w:r w:rsidRPr="123993D5">
              <w:rPr>
                <w:b/>
                <w:bCs/>
              </w:rPr>
              <w:t>Possible courses</w:t>
            </w:r>
          </w:p>
        </w:tc>
      </w:tr>
      <w:tr w:rsidR="7C6038F8" w14:paraId="0C8E0183" w14:textId="77777777" w:rsidTr="123993D5">
        <w:trPr>
          <w:jc w:val="center"/>
        </w:trPr>
        <w:tc>
          <w:tcPr>
            <w:tcW w:w="3060" w:type="dxa"/>
            <w:vAlign w:val="center"/>
          </w:tcPr>
          <w:p w14:paraId="3F18CC95" w14:textId="77777777" w:rsidR="003228B6" w:rsidRDefault="472183EF" w:rsidP="123993D5">
            <w:pPr>
              <w:pStyle w:val="Body"/>
              <w:spacing w:before="120" w:after="120"/>
              <w:jc w:val="center"/>
            </w:pPr>
            <w:r>
              <w:t>5 credits in Communication</w:t>
            </w:r>
          </w:p>
        </w:tc>
        <w:tc>
          <w:tcPr>
            <w:tcW w:w="4680" w:type="dxa"/>
            <w:vAlign w:val="center"/>
          </w:tcPr>
          <w:p w14:paraId="6B58D4F7" w14:textId="77777777" w:rsidR="003228B6" w:rsidRDefault="472183EF" w:rsidP="123993D5">
            <w:pPr>
              <w:pStyle w:val="Body"/>
              <w:spacing w:before="120" w:after="120"/>
              <w:jc w:val="center"/>
            </w:pPr>
            <w:r>
              <w:t>English Composition</w:t>
            </w:r>
          </w:p>
        </w:tc>
      </w:tr>
      <w:tr w:rsidR="7C6038F8" w14:paraId="56F85F51" w14:textId="77777777" w:rsidTr="123993D5">
        <w:trPr>
          <w:jc w:val="center"/>
        </w:trPr>
        <w:tc>
          <w:tcPr>
            <w:tcW w:w="3060" w:type="dxa"/>
            <w:vAlign w:val="center"/>
          </w:tcPr>
          <w:p w14:paraId="0E786ECF" w14:textId="77777777" w:rsidR="003228B6" w:rsidRDefault="472183EF" w:rsidP="123993D5">
            <w:pPr>
              <w:pStyle w:val="Body"/>
              <w:spacing w:before="120" w:after="120"/>
              <w:jc w:val="center"/>
            </w:pPr>
            <w:r>
              <w:t>5 credits in Quantitative Skills</w:t>
            </w:r>
          </w:p>
        </w:tc>
        <w:tc>
          <w:tcPr>
            <w:tcW w:w="4680" w:type="dxa"/>
            <w:vAlign w:val="center"/>
          </w:tcPr>
          <w:p w14:paraId="6921A34D" w14:textId="7861DCA5" w:rsidR="003228B6" w:rsidRDefault="472183EF" w:rsidP="123993D5">
            <w:pPr>
              <w:pStyle w:val="Body"/>
              <w:spacing w:before="120" w:after="120"/>
              <w:jc w:val="center"/>
            </w:pPr>
            <w:r>
              <w:t xml:space="preserve">Any course from the </w:t>
            </w:r>
            <w:bookmarkStart w:id="78" w:name="_Int_u3ykSMMZ"/>
            <w:r>
              <w:t>generally accepted</w:t>
            </w:r>
            <w:bookmarkEnd w:id="78"/>
            <w:r>
              <w:t xml:space="preserve"> transfer list with Intermediate Algebra as a prerequisite</w:t>
            </w:r>
          </w:p>
        </w:tc>
      </w:tr>
      <w:tr w:rsidR="7C6038F8" w14:paraId="3F0ED7BB" w14:textId="77777777" w:rsidTr="123993D5">
        <w:trPr>
          <w:jc w:val="center"/>
        </w:trPr>
        <w:tc>
          <w:tcPr>
            <w:tcW w:w="3060" w:type="dxa"/>
            <w:vAlign w:val="center"/>
          </w:tcPr>
          <w:p w14:paraId="6CFC33F9" w14:textId="77777777" w:rsidR="003228B6" w:rsidRDefault="472183EF" w:rsidP="123993D5">
            <w:pPr>
              <w:pStyle w:val="Body"/>
              <w:spacing w:before="120" w:after="120"/>
              <w:jc w:val="center"/>
            </w:pPr>
            <w:r>
              <w:t>10 credits in Science, Social Science, or Humanities</w:t>
            </w:r>
          </w:p>
        </w:tc>
        <w:tc>
          <w:tcPr>
            <w:tcW w:w="4680" w:type="dxa"/>
            <w:vAlign w:val="center"/>
          </w:tcPr>
          <w:p w14:paraId="0A19F82C" w14:textId="16EAD475" w:rsidR="003228B6" w:rsidRDefault="472183EF" w:rsidP="123993D5">
            <w:pPr>
              <w:pStyle w:val="Body"/>
              <w:spacing w:before="120" w:after="120"/>
              <w:jc w:val="center"/>
            </w:pPr>
            <w:r>
              <w:t xml:space="preserve">Courses selected from the </w:t>
            </w:r>
            <w:bookmarkStart w:id="79" w:name="_Int_OdZlEtzU"/>
            <w:r>
              <w:t>generally accepted</w:t>
            </w:r>
            <w:bookmarkEnd w:id="79"/>
            <w:r>
              <w:t xml:space="preserve"> transfer list including a course meeting the human relations requirement.</w:t>
            </w:r>
          </w:p>
        </w:tc>
      </w:tr>
    </w:tbl>
    <w:p w14:paraId="099B5BFC" w14:textId="576F8B95" w:rsidR="003228B6" w:rsidRDefault="472183EF" w:rsidP="123993D5">
      <w:pPr>
        <w:pStyle w:val="Body"/>
        <w:spacing w:before="240" w:after="120"/>
        <w:ind w:left="360"/>
      </w:pPr>
      <w:r>
        <w:t xml:space="preserve">The </w:t>
      </w:r>
      <w:r w:rsidR="2CA33728">
        <w:t>20-credit</w:t>
      </w:r>
      <w:r>
        <w:t xml:space="preserve"> </w:t>
      </w:r>
      <w:r w:rsidRPr="123993D5">
        <w:rPr>
          <w:b/>
          <w:bCs/>
        </w:rPr>
        <w:t>minimum</w:t>
      </w:r>
      <w:r>
        <w:t xml:space="preserve"> is in recognition of the difficulty that some technical programs would have in adding even more general education credits to their degree.</w:t>
      </w:r>
      <w:r w:rsidR="4202B517">
        <w:t xml:space="preserve"> </w:t>
      </w:r>
      <w:r>
        <w:t>Yet other technical degrees would go beyond the 20 credits minimum because the technical program may already include transferable courses including the introductory course in the technical field.</w:t>
      </w:r>
    </w:p>
    <w:p w14:paraId="6F7B592E" w14:textId="356FD71D" w:rsidR="7C6038F8" w:rsidRPr="00F0688F" w:rsidRDefault="604D139A" w:rsidP="00F0688F">
      <w:pPr>
        <w:spacing w:line="280" w:lineRule="atLeast"/>
        <w:rPr>
          <w:rFonts w:ascii="Franklin Gothic Medium" w:hAnsi="Franklin Gothic Medium" w:cs="SourceSansPro-Light"/>
          <w:bCs/>
          <w:color w:val="0071CE"/>
          <w:sz w:val="36"/>
          <w:szCs w:val="21"/>
        </w:rPr>
      </w:pPr>
      <w:bookmarkStart w:id="80" w:name="_Toc210641768"/>
      <w:r w:rsidRPr="00F0688F">
        <w:rPr>
          <w:rFonts w:ascii="Franklin Gothic Medium" w:hAnsi="Franklin Gothic Medium" w:cs="SourceSansPro-Light"/>
          <w:bCs/>
          <w:color w:val="0071CE"/>
          <w:sz w:val="36"/>
          <w:szCs w:val="21"/>
        </w:rPr>
        <w:t>Credit Threshold</w:t>
      </w:r>
      <w:bookmarkEnd w:id="80"/>
      <w:r w:rsidRPr="00F0688F">
        <w:rPr>
          <w:rFonts w:ascii="Franklin Gothic Medium" w:hAnsi="Franklin Gothic Medium" w:cs="SourceSansPro-Light"/>
          <w:bCs/>
          <w:color w:val="0071CE"/>
          <w:sz w:val="36"/>
          <w:szCs w:val="21"/>
        </w:rPr>
        <w:t xml:space="preserve"> </w:t>
      </w:r>
    </w:p>
    <w:p w14:paraId="032EB587" w14:textId="77777777" w:rsidR="006F7646" w:rsidRPr="006F7646" w:rsidRDefault="15B5953F" w:rsidP="123993D5">
      <w:pPr>
        <w:pStyle w:val="Body"/>
        <w:spacing w:after="120"/>
      </w:pPr>
      <w:r>
        <w:t xml:space="preserve">When developing degrees over 90 credits, colleges are encouraged to weigh the extra time/costs to students. </w:t>
      </w:r>
    </w:p>
    <w:p w14:paraId="2BD4CC51" w14:textId="12D60653" w:rsidR="004B3552" w:rsidRPr="004B3552" w:rsidRDefault="388703E2" w:rsidP="123993D5">
      <w:pPr>
        <w:pStyle w:val="Body"/>
        <w:spacing w:after="120"/>
      </w:pPr>
      <w:r>
        <w:t xml:space="preserve">New AAS-T degrees must use the </w:t>
      </w:r>
      <w:hyperlink w:anchor="_Program_Approval_Request_1">
        <w:r w:rsidRPr="123993D5">
          <w:rPr>
            <w:rStyle w:val="Hyperlink"/>
          </w:rPr>
          <w:t>program approval request procedure</w:t>
        </w:r>
      </w:hyperlink>
      <w:r>
        <w:t xml:space="preserve"> as described in the </w:t>
      </w:r>
      <w:r w:rsidRPr="123993D5">
        <w:rPr>
          <w:i/>
          <w:iCs/>
        </w:rPr>
        <w:t>Professional-Technical Program Approval &amp; Revision Guidelines</w:t>
      </w:r>
      <w:r>
        <w:t>.</w:t>
      </w:r>
    </w:p>
    <w:p w14:paraId="39A7CB86" w14:textId="77777777" w:rsidR="00A81AC7" w:rsidRDefault="00A81AC7" w:rsidP="005D1768">
      <w:pPr>
        <w:pStyle w:val="Heading2"/>
      </w:pPr>
      <w:r>
        <w:br w:type="page"/>
      </w:r>
    </w:p>
    <w:p w14:paraId="096FF7CE" w14:textId="4EFC4AA1" w:rsidR="000A0FDE" w:rsidRDefault="00126B10" w:rsidP="005D1768">
      <w:pPr>
        <w:pStyle w:val="Heading2"/>
      </w:pPr>
      <w:bookmarkStart w:id="81" w:name="_Toc210641769"/>
      <w:bookmarkStart w:id="82" w:name="_Toc214960891"/>
      <w:r>
        <w:lastRenderedPageBreak/>
        <w:t>Apprenticeship</w:t>
      </w:r>
      <w:bookmarkEnd w:id="81"/>
      <w:r w:rsidR="00596F06">
        <w:t xml:space="preserve"> Programs</w:t>
      </w:r>
      <w:bookmarkEnd w:id="82"/>
    </w:p>
    <w:p w14:paraId="643AC852" w14:textId="184EAB3E" w:rsidR="00596F06" w:rsidRDefault="00596F06" w:rsidP="13110714">
      <w:pPr>
        <w:pStyle w:val="Heading3"/>
      </w:pPr>
      <w:bookmarkStart w:id="83" w:name="_Toc214960892"/>
      <w:r>
        <w:t>Plan Code Request for New Registered Apprenticeship Programs</w:t>
      </w:r>
      <w:bookmarkEnd w:id="83"/>
    </w:p>
    <w:p w14:paraId="70A1DE46" w14:textId="2AEB64CA" w:rsidR="00596F06" w:rsidRDefault="0E79699A" w:rsidP="00596F06">
      <w:r>
        <w:t>To request</w:t>
      </w:r>
      <w:r w:rsidR="1832FBF8">
        <w:t xml:space="preserve"> a plan code for a new registered apprenticeship (state or federal) program</w:t>
      </w:r>
      <w:r w:rsidR="7E8E193B">
        <w:t xml:space="preserve">, colleges must complete </w:t>
      </w:r>
      <w:r w:rsidR="1832FBF8">
        <w:t>the </w:t>
      </w:r>
      <w:hyperlink r:id="rId21">
        <w:r w:rsidR="1832FBF8" w:rsidRPr="3812D5ED">
          <w:rPr>
            <w:rStyle w:val="Hyperlink"/>
          </w:rPr>
          <w:t>registration form</w:t>
        </w:r>
      </w:hyperlink>
      <w:r w:rsidR="1832FBF8">
        <w:t xml:space="preserve"> </w:t>
      </w:r>
      <w:r w:rsidR="0A87ED69">
        <w:t xml:space="preserve">posted </w:t>
      </w:r>
      <w:r w:rsidR="1832FBF8">
        <w:t xml:space="preserve">on the </w:t>
      </w:r>
      <w:hyperlink r:id="rId22">
        <w:r w:rsidR="1832FBF8" w:rsidRPr="3812D5ED">
          <w:rPr>
            <w:rStyle w:val="Hyperlink"/>
          </w:rPr>
          <w:t>SBCTC website</w:t>
        </w:r>
      </w:hyperlink>
      <w:r w:rsidR="1832FBF8">
        <w:t xml:space="preserve">. </w:t>
      </w:r>
    </w:p>
    <w:p w14:paraId="00310A46" w14:textId="7626EB87" w:rsidR="00596F06" w:rsidRDefault="6262AB8B" w:rsidP="3B330AF2">
      <w:r>
        <w:t>SBCTC will work with colleges to determine if the proposed apprenticeship program results in a credential upon completion.</w:t>
      </w:r>
      <w:r w:rsidR="11870834">
        <w:t xml:space="preserve"> If the apprenticeship does not result in a certificate or degree upon completion, </w:t>
      </w:r>
      <w:r w:rsidR="761182B2">
        <w:t>a plan code will be created in alignment with</w:t>
      </w:r>
      <w:r>
        <w:t xml:space="preserve"> the </w:t>
      </w:r>
      <w:r w:rsidR="46D8B37B">
        <w:t xml:space="preserve">process outlined in the </w:t>
      </w:r>
      <w:hyperlink r:id="rId23">
        <w:r w:rsidRPr="3812D5ED">
          <w:rPr>
            <w:rStyle w:val="Hyperlink"/>
          </w:rPr>
          <w:t>ctcLink Apprenticeship Coding 2023 handbook</w:t>
        </w:r>
      </w:hyperlink>
      <w:r>
        <w:t xml:space="preserve">. </w:t>
      </w:r>
    </w:p>
    <w:p w14:paraId="2D8554F5" w14:textId="77777777" w:rsidR="00596F06" w:rsidRPr="005D1768" w:rsidRDefault="00596F06" w:rsidP="3812D5ED">
      <w:pPr>
        <w:pStyle w:val="Heading3"/>
      </w:pPr>
      <w:bookmarkStart w:id="84" w:name="_Toc214960893"/>
      <w:r>
        <w:t xml:space="preserve">Multi-Occupational Trades </w:t>
      </w:r>
      <w:proofErr w:type="gramStart"/>
      <w:r>
        <w:t>Associate Degree</w:t>
      </w:r>
      <w:bookmarkEnd w:id="84"/>
      <w:proofErr w:type="gramEnd"/>
      <w:r>
        <w:t xml:space="preserve"> </w:t>
      </w:r>
    </w:p>
    <w:p w14:paraId="6F190781" w14:textId="55C0475D" w:rsidR="00596F06" w:rsidRDefault="12342134" w:rsidP="00596F06">
      <w:pPr>
        <w:pStyle w:val="Body"/>
        <w:rPr>
          <w:rFonts w:eastAsia="Times New Roman"/>
        </w:rPr>
      </w:pPr>
      <w:r w:rsidRPr="186A5F31">
        <w:rPr>
          <w:rFonts w:eastAsia="Times New Roman"/>
        </w:rPr>
        <w:t xml:space="preserve">The MOT degree is designed for students who have completed a state recognized or federally registered JATC program or to journey-level workers who have completed an approved apprenticeship training program.  Colleges recognize credit equivalency for the journey </w:t>
      </w:r>
      <w:r w:rsidR="76916287" w:rsidRPr="186A5F31">
        <w:rPr>
          <w:rFonts w:eastAsia="Times New Roman"/>
        </w:rPr>
        <w:t>card,</w:t>
      </w:r>
      <w:r w:rsidRPr="186A5F31">
        <w:rPr>
          <w:rFonts w:eastAsia="Times New Roman"/>
        </w:rPr>
        <w:t xml:space="preserve"> and the student must complete the general education requirements to earn the associate degree.  </w:t>
      </w:r>
    </w:p>
    <w:p w14:paraId="5043D5EC" w14:textId="069AF64A" w:rsidR="00596F06" w:rsidRDefault="167FFD63" w:rsidP="3812D5ED">
      <w:r w:rsidRPr="186A5F31">
        <w:rPr>
          <w:rFonts w:eastAsia="Franklin Gothic Book" w:cs="Franklin Gothic Book"/>
        </w:rPr>
        <w:t>Students who complete an apprenticeship may transition into the MOT program that has been developed to align with that apprenticeship.</w:t>
      </w:r>
      <w:r w:rsidR="533A0748">
        <w:t xml:space="preserve"> </w:t>
      </w:r>
      <w:r w:rsidR="388C4AA0">
        <w:t xml:space="preserve">If the apprenticeship results in a multi-occupational (MOT) degree, </w:t>
      </w:r>
      <w:r w:rsidR="205335CC">
        <w:t xml:space="preserve">SBCTC will verify that the college has an existing MOT degree listed in inventory and that the apprenticeship meets the RSI/OJT hours.  SBCTC staff will work with the college in creating the plan code as well as the subplan(s) that will be under the MOT degree (refer to the </w:t>
      </w:r>
      <w:hyperlink r:id="rId24">
        <w:r w:rsidR="205335CC" w:rsidRPr="186A5F31">
          <w:rPr>
            <w:rStyle w:val="Hyperlink"/>
          </w:rPr>
          <w:t>ctcLink Apprenticeship Coding 2023</w:t>
        </w:r>
      </w:hyperlink>
      <w:r w:rsidR="205335CC">
        <w:t xml:space="preserve"> handbook).</w:t>
      </w:r>
    </w:p>
    <w:p w14:paraId="64CA2B27" w14:textId="767F2377" w:rsidR="00596F06" w:rsidRPr="001D0065" w:rsidRDefault="475F6A96">
      <w:pPr>
        <w:rPr>
          <w:rFonts w:eastAsia="Times New Roman"/>
        </w:rPr>
      </w:pPr>
      <w:r>
        <w:t xml:space="preserve">Colleges must have an approved MOT degree at their institution.  If they do not, they will need to have one approved at their institution.  Once approved internally, they will need to submit a </w:t>
      </w:r>
      <w:r w:rsidR="5378F093">
        <w:t xml:space="preserve">New Program request </w:t>
      </w:r>
      <w:r w:rsidR="1A73E1E3">
        <w:t>via</w:t>
      </w:r>
      <w:r>
        <w:t xml:space="preserve"> the </w:t>
      </w:r>
      <w:hyperlink r:id="rId25" w:history="1"/>
      <w:hyperlink r:id="rId26" w:history="1">
        <w:r w:rsidR="2C2A9298" w:rsidRPr="6E48ADF7">
          <w:rPr>
            <w:rStyle w:val="Hyperlink"/>
          </w:rPr>
          <w:t>PAR database</w:t>
        </w:r>
      </w:hyperlink>
      <w:r w:rsidR="2C2A9298">
        <w:t xml:space="preserve"> </w:t>
      </w:r>
      <w:r w:rsidR="1A73E1E3">
        <w:t xml:space="preserve"> and follow the </w:t>
      </w:r>
      <w:hyperlink w:anchor="_Associate_in_Applied" w:history="1">
        <w:r w:rsidRPr="00FE7539">
          <w:rPr>
            <w:rStyle w:val="Hyperlink"/>
            <w:rFonts w:eastAsia="Times New Roman"/>
          </w:rPr>
          <w:t>Program Approval Request Procedure</w:t>
        </w:r>
      </w:hyperlink>
      <w:r>
        <w:rPr>
          <w:rFonts w:eastAsia="Times New Roman"/>
        </w:rPr>
        <w:t xml:space="preserve"> section</w:t>
      </w:r>
      <w:r w:rsidR="1A73E1E3">
        <w:rPr>
          <w:rFonts w:eastAsia="Times New Roman"/>
        </w:rPr>
        <w:t xml:space="preserve"> in this document</w:t>
      </w:r>
      <w:r>
        <w:rPr>
          <w:rFonts w:eastAsia="Times New Roman"/>
        </w:rPr>
        <w:t xml:space="preserve"> for the requirements </w:t>
      </w:r>
      <w:r w:rsidR="1A73E1E3">
        <w:rPr>
          <w:rFonts w:eastAsia="Times New Roman"/>
        </w:rPr>
        <w:t xml:space="preserve">needed </w:t>
      </w:r>
      <w:r w:rsidRPr="3812D5ED">
        <w:rPr>
          <w:rFonts w:eastAsia="Times New Roman"/>
        </w:rPr>
        <w:t>when submitting</w:t>
      </w:r>
      <w:r>
        <w:rPr>
          <w:rFonts w:eastAsia="Times New Roman"/>
        </w:rPr>
        <w:t xml:space="preserve"> a request for an MOT degree. Colleges must follow this procedure but are exempt from providing an advisory membership form, advisory meeting minutes, evidence of collaboration with colleges offering similar programs, and the two-week comment period. </w:t>
      </w:r>
    </w:p>
    <w:p w14:paraId="0617CA44" w14:textId="0A9E8400" w:rsidR="000A0FDE" w:rsidRPr="005D1768" w:rsidRDefault="1B834877" w:rsidP="005D1768">
      <w:pPr>
        <w:pStyle w:val="Heading3"/>
      </w:pPr>
      <w:bookmarkStart w:id="85" w:name="_Toc210641771"/>
      <w:bookmarkStart w:id="86" w:name="_Toc214960894"/>
      <w:r>
        <w:t>Other</w:t>
      </w:r>
      <w:r w:rsidR="25588CE0">
        <w:t xml:space="preserve"> Credentials </w:t>
      </w:r>
      <w:r>
        <w:t>Earned through an Apprenticeship</w:t>
      </w:r>
      <w:bookmarkEnd w:id="85"/>
      <w:bookmarkEnd w:id="86"/>
      <w:r>
        <w:t xml:space="preserve"> </w:t>
      </w:r>
    </w:p>
    <w:p w14:paraId="3295B776" w14:textId="77777777" w:rsidR="00B01BD1" w:rsidRPr="00B01BD1" w:rsidRDefault="00B01BD1" w:rsidP="00B01BD1">
      <w:pPr>
        <w:spacing w:after="180"/>
        <w:rPr>
          <w:rFonts w:eastAsia="Times New Roman"/>
        </w:rPr>
      </w:pPr>
      <w:r w:rsidRPr="13110714">
        <w:rPr>
          <w:rFonts w:eastAsia="Times New Roman"/>
        </w:rPr>
        <w:t>If a college can demonstrate that an established apprenticeship leads directly to a credential, without requiring additional coursework, and students meet all the course and learning outcomes of that credential through the apprenticeship, the following applies:</w:t>
      </w:r>
    </w:p>
    <w:p w14:paraId="34ABFB64" w14:textId="0C2E8BBC" w:rsidR="00B01BD1" w:rsidRPr="00B01BD1" w:rsidRDefault="00B01BD1" w:rsidP="00B01BD1">
      <w:pPr>
        <w:numPr>
          <w:ilvl w:val="0"/>
          <w:numId w:val="41"/>
        </w:numPr>
        <w:spacing w:after="180"/>
        <w:rPr>
          <w:rFonts w:eastAsia="Times New Roman"/>
        </w:rPr>
      </w:pPr>
      <w:r w:rsidRPr="13110714">
        <w:rPr>
          <w:rFonts w:eastAsia="Times New Roman"/>
          <w:b/>
          <w:bCs/>
        </w:rPr>
        <w:t xml:space="preserve">No existing </w:t>
      </w:r>
      <w:r w:rsidR="00175C76" w:rsidRPr="13110714">
        <w:rPr>
          <w:rFonts w:eastAsia="Times New Roman"/>
          <w:b/>
          <w:bCs/>
        </w:rPr>
        <w:t>program is offered at the college for non-apprenticeship students</w:t>
      </w:r>
      <w:r w:rsidRPr="13110714">
        <w:rPr>
          <w:rFonts w:eastAsia="Times New Roman"/>
          <w:b/>
          <w:bCs/>
        </w:rPr>
        <w:t>:</w:t>
      </w:r>
      <w:r w:rsidRPr="13110714">
        <w:rPr>
          <w:rFonts w:eastAsia="Times New Roman"/>
        </w:rPr>
        <w:t xml:space="preserve"> The college must follow the PAR guidelines for the relevant program type and credential.</w:t>
      </w:r>
    </w:p>
    <w:p w14:paraId="44D7F6C8" w14:textId="1DA496C7" w:rsidR="00B01BD1" w:rsidRPr="00B01BD1" w:rsidRDefault="7119F352" w:rsidP="00B01BD1">
      <w:pPr>
        <w:numPr>
          <w:ilvl w:val="0"/>
          <w:numId w:val="41"/>
        </w:numPr>
        <w:spacing w:after="180"/>
        <w:rPr>
          <w:rFonts w:eastAsia="Times New Roman"/>
        </w:rPr>
      </w:pPr>
      <w:r w:rsidRPr="6E48ADF7">
        <w:rPr>
          <w:rFonts w:eastAsia="Times New Roman"/>
          <w:b/>
          <w:bCs/>
        </w:rPr>
        <w:t xml:space="preserve">Approved </w:t>
      </w:r>
      <w:r w:rsidR="349A9A9F" w:rsidRPr="6E48ADF7">
        <w:rPr>
          <w:rFonts w:eastAsia="Times New Roman"/>
          <w:b/>
          <w:bCs/>
        </w:rPr>
        <w:t>program at the college</w:t>
      </w:r>
      <w:r w:rsidR="70603B8C" w:rsidRPr="6E48ADF7">
        <w:rPr>
          <w:rFonts w:eastAsia="Times New Roman"/>
          <w:b/>
          <w:bCs/>
        </w:rPr>
        <w:t xml:space="preserve"> exists for non-apprenticeship students</w:t>
      </w:r>
      <w:r w:rsidR="349A9A9F" w:rsidRPr="6E48ADF7">
        <w:rPr>
          <w:rFonts w:eastAsia="Times New Roman"/>
          <w:b/>
          <w:bCs/>
        </w:rPr>
        <w:t>:</w:t>
      </w:r>
      <w:r w:rsidR="349A9A9F" w:rsidRPr="6E48ADF7">
        <w:rPr>
          <w:rFonts w:eastAsia="Times New Roman"/>
        </w:rPr>
        <w:t xml:space="preserve"> The college will provide updated program/curriculum information when submitting </w:t>
      </w:r>
      <w:r w:rsidR="5F84AB0A" w:rsidRPr="6E48ADF7">
        <w:rPr>
          <w:rFonts w:eastAsia="Times New Roman"/>
        </w:rPr>
        <w:t xml:space="preserve">the apprenticeship through </w:t>
      </w:r>
      <w:hyperlink r:id="rId27" w:history="1">
        <w:r w:rsidR="05F54EB2" w:rsidRPr="6E48ADF7">
          <w:rPr>
            <w:rStyle w:val="Hyperlink"/>
            <w:rFonts w:eastAsia="Times New Roman"/>
          </w:rPr>
          <w:t>PAR</w:t>
        </w:r>
      </w:hyperlink>
      <w:r w:rsidR="05F54EB2" w:rsidRPr="6E48ADF7">
        <w:rPr>
          <w:rFonts w:eastAsia="Times New Roman"/>
        </w:rPr>
        <w:t xml:space="preserve"> </w:t>
      </w:r>
      <w:r w:rsidR="349A9A9F" w:rsidRPr="6E48ADF7">
        <w:rPr>
          <w:rFonts w:eastAsia="Times New Roman"/>
        </w:rPr>
        <w:t xml:space="preserve">and the State Board approves the apprenticeship as a certificate or degree (C20, C45, C90, or APT). </w:t>
      </w:r>
    </w:p>
    <w:p w14:paraId="43D611DD" w14:textId="563C2512" w:rsidR="7C6038F8" w:rsidRPr="00CA6626" w:rsidRDefault="02BD502A" w:rsidP="00CA6626">
      <w:pPr>
        <w:pStyle w:val="Heading2"/>
      </w:pPr>
      <w:bookmarkStart w:id="87" w:name="_Toc2112040554"/>
      <w:bookmarkStart w:id="88" w:name="_Toc1944873304"/>
      <w:bookmarkStart w:id="89" w:name="_Toc210641772"/>
      <w:bookmarkStart w:id="90" w:name="_Toc214960895"/>
      <w:r>
        <w:t>Additional Program Types</w:t>
      </w:r>
      <w:bookmarkEnd w:id="87"/>
      <w:bookmarkEnd w:id="88"/>
      <w:bookmarkEnd w:id="89"/>
      <w:bookmarkEnd w:id="90"/>
    </w:p>
    <w:p w14:paraId="2A322B11" w14:textId="7866FB0D" w:rsidR="001F50CA" w:rsidRPr="005D1768" w:rsidRDefault="3C267B2B" w:rsidP="005D1768">
      <w:pPr>
        <w:pStyle w:val="Heading3"/>
      </w:pPr>
      <w:bookmarkStart w:id="91" w:name="_Toc210641773"/>
      <w:bookmarkStart w:id="92" w:name="_Toc298331273"/>
      <w:bookmarkStart w:id="93" w:name="_Toc582169312"/>
      <w:bookmarkStart w:id="94" w:name="_Toc214960896"/>
      <w:r>
        <w:t xml:space="preserve">Collaboration </w:t>
      </w:r>
      <w:r w:rsidR="4AA09E9B">
        <w:t>Agreements</w:t>
      </w:r>
      <w:bookmarkEnd w:id="91"/>
      <w:bookmarkEnd w:id="94"/>
      <w:r w:rsidR="5B4239F8">
        <w:t xml:space="preserve"> </w:t>
      </w:r>
      <w:bookmarkEnd w:id="92"/>
      <w:bookmarkEnd w:id="93"/>
    </w:p>
    <w:p w14:paraId="5467404E" w14:textId="1501A81D" w:rsidR="003228B6" w:rsidRDefault="003228B6" w:rsidP="3B17FE23">
      <w:pPr>
        <w:pStyle w:val="Body"/>
      </w:pPr>
      <w:r>
        <w:t xml:space="preserve">When a college, without approval for a professional-technical program, wishes to </w:t>
      </w:r>
      <w:r w:rsidR="001F50CA">
        <w:t xml:space="preserve">enter a </w:t>
      </w:r>
      <w:r w:rsidR="00A84F86">
        <w:t xml:space="preserve">collaboration </w:t>
      </w:r>
      <w:r>
        <w:t xml:space="preserve">with another college that does have approval, the </w:t>
      </w:r>
      <w:proofErr w:type="gramStart"/>
      <w:r w:rsidR="005C6CE8">
        <w:t>requesting</w:t>
      </w:r>
      <w:proofErr w:type="gramEnd"/>
      <w:r w:rsidR="005C6CE8">
        <w:t xml:space="preserve"> </w:t>
      </w:r>
      <w:r>
        <w:t>college send</w:t>
      </w:r>
      <w:r w:rsidR="005C6CE8">
        <w:t>s a signed memorandum of understanding, with details of the collaboration,</w:t>
      </w:r>
      <w:r>
        <w:t xml:space="preserve"> to the State Board office.</w:t>
      </w:r>
      <w:r w:rsidR="00963310">
        <w:t xml:space="preserve"> </w:t>
      </w:r>
      <w:r>
        <w:t>The p</w:t>
      </w:r>
      <w:r w:rsidR="000B2926">
        <w:t>lan/credential</w:t>
      </w:r>
      <w:r>
        <w:t xml:space="preserve"> will be added to the requesting college’s inventory under a separate category titled </w:t>
      </w:r>
      <w:r w:rsidR="00A84F86">
        <w:t xml:space="preserve">Collaboration </w:t>
      </w:r>
      <w:r w:rsidR="001F50CA">
        <w:t>Agreements</w:t>
      </w:r>
      <w:r>
        <w:t>.</w:t>
      </w:r>
      <w:r w:rsidR="00963310">
        <w:t xml:space="preserve"> </w:t>
      </w:r>
      <w:r w:rsidR="000B2926">
        <w:t>The host and partner colleges will use identical plan codes for collaboration agreements</w:t>
      </w:r>
      <w:r w:rsidR="00111587">
        <w:t xml:space="preserve">. </w:t>
      </w:r>
    </w:p>
    <w:p w14:paraId="12CB5F80" w14:textId="20C70897" w:rsidR="004B3552" w:rsidRDefault="004B3552" w:rsidP="3B17FE23">
      <w:pPr>
        <w:pStyle w:val="Body"/>
      </w:pPr>
      <w:r>
        <w:lastRenderedPageBreak/>
        <w:t>Colleges are required to manage and maintain their collaboration agreements. If a collaborative agreement is discontinued, colleges must notify SBCTC to inform program inventory changes</w:t>
      </w:r>
      <w:r w:rsidR="00111587">
        <w:t xml:space="preserve">. </w:t>
      </w:r>
    </w:p>
    <w:p w14:paraId="742E0F74" w14:textId="0BB41124" w:rsidR="00A844F1" w:rsidRDefault="00A844F1" w:rsidP="3B17FE23">
      <w:pPr>
        <w:pStyle w:val="Body"/>
      </w:pPr>
      <w:r>
        <w:t xml:space="preserve">Refer to this link to view an example of a collaboration agreement: </w:t>
      </w:r>
      <w:hyperlink r:id="rId28">
        <w:r w:rsidRPr="13110714">
          <w:rPr>
            <w:rStyle w:val="Hyperlink"/>
            <w:b/>
            <w:bCs/>
          </w:rPr>
          <w:t>Collaboration Agreement Template</w:t>
        </w:r>
      </w:hyperlink>
      <w:r>
        <w:t>.</w:t>
      </w:r>
    </w:p>
    <w:p w14:paraId="1B21CFD6" w14:textId="65D3B58B" w:rsidR="003228B6" w:rsidRPr="005D1768" w:rsidRDefault="472183EF" w:rsidP="009064B3">
      <w:pPr>
        <w:pStyle w:val="Heading3"/>
      </w:pPr>
      <w:bookmarkStart w:id="95" w:name="_Toc1072774482"/>
      <w:bookmarkStart w:id="96" w:name="_Toc149596448"/>
      <w:bookmarkStart w:id="97" w:name="_Toc210641774"/>
      <w:bookmarkStart w:id="98" w:name="_Toc214960897"/>
      <w:r>
        <w:t xml:space="preserve">State </w:t>
      </w:r>
      <w:r w:rsidR="73B680D8">
        <w:t>F</w:t>
      </w:r>
      <w:r>
        <w:t xml:space="preserve">unded </w:t>
      </w:r>
      <w:r w:rsidR="1E98EAFF">
        <w:t>C</w:t>
      </w:r>
      <w:r w:rsidR="7DB7BE31">
        <w:t xml:space="preserve">ontract </w:t>
      </w:r>
      <w:r w:rsidR="4DAFC6B5">
        <w:t>P</w:t>
      </w:r>
      <w:r>
        <w:t>rograms</w:t>
      </w:r>
      <w:bookmarkEnd w:id="95"/>
      <w:bookmarkEnd w:id="96"/>
      <w:bookmarkEnd w:id="97"/>
      <w:bookmarkEnd w:id="98"/>
    </w:p>
    <w:p w14:paraId="45798E86" w14:textId="1DE5FD8B" w:rsidR="003228B6" w:rsidRDefault="003228B6" w:rsidP="3B17FE23">
      <w:pPr>
        <w:pStyle w:val="Body"/>
      </w:pPr>
      <w:r>
        <w:t>There are four types of contracts under which a college may offer courses</w:t>
      </w:r>
      <w:r w:rsidR="009E0A78">
        <w:t xml:space="preserve"> </w:t>
      </w:r>
      <w:r>
        <w:t>—</w:t>
      </w:r>
      <w:r w:rsidR="009E0A78">
        <w:t xml:space="preserve"> </w:t>
      </w:r>
      <w:r>
        <w:t xml:space="preserve">regular, supplemental, shared funding, and international student (see Chapter 4, Appendix J and </w:t>
      </w:r>
      <w:hyperlink r:id="rId29">
        <w:r w:rsidRPr="3B17FE23">
          <w:rPr>
            <w:rStyle w:val="Hyperlink"/>
          </w:rPr>
          <w:t>Chapter 5, Section 5.90.40 of the State Board Policy Manual</w:t>
        </w:r>
      </w:hyperlink>
      <w:r>
        <w:t xml:space="preserve">). Contracted programs with </w:t>
      </w:r>
      <w:r w:rsidR="01C5A6F2">
        <w:t>the Department</w:t>
      </w:r>
      <w:r>
        <w:t xml:space="preserve"> of Corrections, Job Skills Program, military, private industry, or others 20 credits or greater shall be submitted to the State Board office using normal approval procedures described in section D.3 above.</w:t>
      </w:r>
    </w:p>
    <w:p w14:paraId="74D11393" w14:textId="638CA883" w:rsidR="003228B6" w:rsidRPr="005D1768" w:rsidRDefault="472183EF" w:rsidP="5C6E43FF">
      <w:pPr>
        <w:pStyle w:val="Heading3"/>
      </w:pPr>
      <w:bookmarkStart w:id="99" w:name="_Toc786316042"/>
      <w:bookmarkStart w:id="100" w:name="_Toc1824700436"/>
      <w:bookmarkStart w:id="101" w:name="_Toc210641775"/>
      <w:bookmarkStart w:id="102" w:name="_Toc214960898"/>
      <w:r>
        <w:t xml:space="preserve">Individualized </w:t>
      </w:r>
      <w:r w:rsidR="7E9C07B3">
        <w:t>E</w:t>
      </w:r>
      <w:r>
        <w:t>duca</w:t>
      </w:r>
      <w:r w:rsidR="7DB7BE31">
        <w:t xml:space="preserve">tion </w:t>
      </w:r>
      <w:r w:rsidR="5801D6D2">
        <w:t>P</w:t>
      </w:r>
      <w:r w:rsidR="7DB7BE31">
        <w:t>rogram</w:t>
      </w:r>
      <w:r w:rsidR="02957AA5">
        <w:t xml:space="preserve"> (IEP)</w:t>
      </w:r>
      <w:r w:rsidR="7DB7BE31">
        <w:t xml:space="preserve"> </w:t>
      </w:r>
      <w:r w:rsidR="387BD635">
        <w:t>S</w:t>
      </w:r>
      <w:r w:rsidR="7DB7BE31">
        <w:t xml:space="preserve">pecialty </w:t>
      </w:r>
      <w:r w:rsidR="6A6F25FF">
        <w:t>A</w:t>
      </w:r>
      <w:r w:rsidR="3A08B6D5">
        <w:t>pproval</w:t>
      </w:r>
      <w:bookmarkEnd w:id="99"/>
      <w:bookmarkEnd w:id="100"/>
      <w:bookmarkEnd w:id="101"/>
      <w:bookmarkEnd w:id="102"/>
    </w:p>
    <w:p w14:paraId="1B8CFA0B" w14:textId="0D4A880E" w:rsidR="003228B6" w:rsidRDefault="1D14A999" w:rsidP="3B17FE23">
      <w:pPr>
        <w:pStyle w:val="Body"/>
      </w:pPr>
      <w:r>
        <w:t xml:space="preserve">Each college shall submit to the State Board office </w:t>
      </w:r>
      <w:proofErr w:type="spellStart"/>
      <w:r>
        <w:t>a</w:t>
      </w:r>
      <w:r w:rsidR="218223CC">
        <w:t>n</w:t>
      </w:r>
      <w:r w:rsidR="68B2E920">
        <w:t>IEP</w:t>
      </w:r>
      <w:proofErr w:type="spellEnd"/>
      <w:r w:rsidR="68B2E920">
        <w:t xml:space="preserve"> (Individual</w:t>
      </w:r>
      <w:r w:rsidR="1095042F">
        <w:t>ized</w:t>
      </w:r>
      <w:r w:rsidR="68B2E920">
        <w:t xml:space="preserve"> Educational Plan)</w:t>
      </w:r>
      <w:r w:rsidR="7A67F0F5">
        <w:t xml:space="preserve"> form</w:t>
      </w:r>
      <w:r>
        <w:t xml:space="preserve"> for </w:t>
      </w:r>
      <w:bookmarkStart w:id="103" w:name="_Int_wOul47H8"/>
      <w:proofErr w:type="gramStart"/>
      <w:r>
        <w:t>each individual</w:t>
      </w:r>
      <w:bookmarkEnd w:id="103"/>
      <w:proofErr w:type="gramEnd"/>
      <w:r>
        <w:t xml:space="preserve"> enrolled in an individualized education program </w:t>
      </w:r>
      <w:r w:rsidRPr="6E48ADF7">
        <w:rPr>
          <w:b/>
          <w:bCs/>
        </w:rPr>
        <w:t>prior</w:t>
      </w:r>
      <w:r>
        <w:t xml:space="preserve"> to beginning of instruction.</w:t>
      </w:r>
      <w:r w:rsidR="1D0B451B">
        <w:t xml:space="preserve"> </w:t>
      </w:r>
      <w:r>
        <w:t>The approval will expire at the conclusion of that individual’s training or separation from the program.</w:t>
      </w:r>
      <w:r w:rsidR="0CA0940C">
        <w:t xml:space="preserve">  The IEP form can be found on the </w:t>
      </w:r>
      <w:hyperlink r:id="rId30" w:history="1">
        <w:r w:rsidR="0CA0940C" w:rsidRPr="6E48ADF7">
          <w:rPr>
            <w:rStyle w:val="Hyperlink"/>
          </w:rPr>
          <w:t>Professional-Technical Programs page</w:t>
        </w:r>
      </w:hyperlink>
      <w:r w:rsidR="0CA0940C">
        <w:t xml:space="preserve"> under Other Types of Program Approvals</w:t>
      </w:r>
    </w:p>
    <w:p w14:paraId="14CE88B5" w14:textId="40397428" w:rsidR="00BD6E53" w:rsidRDefault="472183EF" w:rsidP="123993D5">
      <w:pPr>
        <w:pStyle w:val="Body"/>
      </w:pPr>
      <w:r>
        <w:t xml:space="preserve">Each community and technical college using work-based learning processes shall have on file contracts as outlined in the </w:t>
      </w:r>
      <w:hyperlink r:id="rId31">
        <w:r w:rsidRPr="123993D5">
          <w:rPr>
            <w:rStyle w:val="Hyperlink"/>
          </w:rPr>
          <w:t xml:space="preserve">Policy Manual (Chapter 4) </w:t>
        </w:r>
      </w:hyperlink>
      <w:r>
        <w:t>and a detailed program for each student.</w:t>
      </w:r>
      <w:r w:rsidR="4202B517">
        <w:t xml:space="preserve"> </w:t>
      </w:r>
      <w:r>
        <w:t>If an employer</w:t>
      </w:r>
      <w:r w:rsidR="7859E2CE">
        <w:t>/</w:t>
      </w:r>
      <w:r>
        <w:t xml:space="preserve">employee relationship exists, each student enrolled must be paid by the employer at </w:t>
      </w:r>
      <w:r w:rsidR="1EF21EE3">
        <w:t xml:space="preserve">or above </w:t>
      </w:r>
      <w:r>
        <w:t>minimum wage.</w:t>
      </w:r>
      <w:r w:rsidR="4202B517">
        <w:t xml:space="preserve"> </w:t>
      </w:r>
      <w:r>
        <w:t xml:space="preserve">Internships </w:t>
      </w:r>
      <w:r w:rsidR="349FFC63">
        <w:t xml:space="preserve">and related programs are </w:t>
      </w:r>
      <w:r>
        <w:t>treated on an individual basis by each campus, but in no case will these situations result in displacement of employed workers.</w:t>
      </w:r>
      <w:bookmarkStart w:id="104" w:name="_Toc1113375466"/>
      <w:bookmarkStart w:id="105" w:name="_Toc1970758853"/>
    </w:p>
    <w:p w14:paraId="3924F549" w14:textId="16BF6CAD" w:rsidR="003228B6" w:rsidRPr="005D1768" w:rsidRDefault="472183EF" w:rsidP="5C6E43FF">
      <w:pPr>
        <w:pStyle w:val="Heading3"/>
      </w:pPr>
      <w:bookmarkStart w:id="106" w:name="_Toc210641776"/>
      <w:bookmarkStart w:id="107" w:name="_Toc214960899"/>
      <w:r>
        <w:t xml:space="preserve">Nursing </w:t>
      </w:r>
      <w:r w:rsidR="13954EB8">
        <w:t>P</w:t>
      </w:r>
      <w:r>
        <w:t>rograms</w:t>
      </w:r>
      <w:bookmarkEnd w:id="104"/>
      <w:bookmarkEnd w:id="105"/>
      <w:bookmarkEnd w:id="106"/>
      <w:bookmarkEnd w:id="107"/>
    </w:p>
    <w:p w14:paraId="12E9ADA9" w14:textId="23A64013" w:rsidR="003228B6" w:rsidRDefault="003228B6" w:rsidP="3B17FE23">
      <w:pPr>
        <w:pStyle w:val="Body"/>
      </w:pPr>
      <w:r>
        <w:t xml:space="preserve">In the case of </w:t>
      </w:r>
      <w:r w:rsidR="5BCE3ABB">
        <w:t xml:space="preserve">a </w:t>
      </w:r>
      <w:r w:rsidR="2097D8AB">
        <w:t>new</w:t>
      </w:r>
      <w:r>
        <w:t xml:space="preserve"> Nursing program, the documentation required for approval is the same for either a new primary or option program.</w:t>
      </w:r>
      <w:r w:rsidR="00963310">
        <w:t xml:space="preserve"> </w:t>
      </w:r>
      <w:r>
        <w:t>The process differs in that prior to approval and implementation of the program the college must submit to the State Board office the following documentation:</w:t>
      </w:r>
    </w:p>
    <w:p w14:paraId="58B1DB08" w14:textId="77777777" w:rsidR="003228B6" w:rsidRDefault="003228B6" w:rsidP="006D35B7">
      <w:pPr>
        <w:pStyle w:val="Body"/>
        <w:numPr>
          <w:ilvl w:val="0"/>
          <w:numId w:val="33"/>
        </w:numPr>
      </w:pPr>
      <w:r>
        <w:t>The submitted Program Approval Request (PAR) must include assurances of clinical sites.</w:t>
      </w:r>
    </w:p>
    <w:p w14:paraId="592D3B90" w14:textId="4BF86E85" w:rsidR="74E0FE3C" w:rsidRDefault="1D14A999" w:rsidP="5C6E43FF">
      <w:pPr>
        <w:pStyle w:val="Body"/>
        <w:numPr>
          <w:ilvl w:val="0"/>
          <w:numId w:val="33"/>
        </w:numPr>
      </w:pPr>
      <w:r>
        <w:t>Before final approval of the program, the college must receive approval from the Nursing Commission.</w:t>
      </w:r>
      <w:r w:rsidR="1D0B451B">
        <w:t xml:space="preserve"> </w:t>
      </w:r>
      <w:r>
        <w:t>A copy of the Nursing Commission approval letter must be submitted to the State Board.</w:t>
      </w:r>
      <w:bookmarkStart w:id="108" w:name="_Procedures"/>
      <w:bookmarkEnd w:id="108"/>
    </w:p>
    <w:p w14:paraId="070F4DC2" w14:textId="54350AFB" w:rsidR="74E0FE3C" w:rsidRDefault="0777BC8C" w:rsidP="009064B3">
      <w:pPr>
        <w:pStyle w:val="Heading3"/>
        <w:rPr>
          <w:rFonts w:eastAsia="Franklin Gothic Book" w:cs="Franklin Gothic Book"/>
        </w:rPr>
      </w:pPr>
      <w:bookmarkStart w:id="109" w:name="_Toc210641777"/>
      <w:bookmarkStart w:id="110" w:name="_Toc2091576924"/>
      <w:bookmarkStart w:id="111" w:name="_Toc1180036857"/>
      <w:bookmarkStart w:id="112" w:name="_Toc214960900"/>
      <w:r>
        <w:t>Subplans</w:t>
      </w:r>
      <w:bookmarkEnd w:id="109"/>
      <w:bookmarkEnd w:id="112"/>
    </w:p>
    <w:p w14:paraId="21BE9104" w14:textId="2EF97DCB" w:rsidR="74E0FE3C" w:rsidRPr="00AF3980" w:rsidRDefault="74E0FE3C" w:rsidP="00F77745">
      <w:pPr>
        <w:pStyle w:val="Body"/>
      </w:pPr>
      <w:bookmarkStart w:id="113" w:name="_Toc214270252"/>
      <w:r w:rsidRPr="00AF3980">
        <w:t>Subplans are documented in ctcLink, and SBCTC program approval staff review the information to ensure alignment with policy and procedures and to maintain consistency across all 34 colleges. To create a subplan, colleges must submit a SolarWinds ticket and attach both the subplan curriculum and the curriculum of the related academic plan. Reminders related to subplans:</w:t>
      </w:r>
      <w:bookmarkEnd w:id="113"/>
    </w:p>
    <w:p w14:paraId="0850A5B9" w14:textId="2669E423" w:rsidR="0014387D" w:rsidRPr="00A42FFA" w:rsidRDefault="60C2D5F3" w:rsidP="006D35B7">
      <w:pPr>
        <w:pStyle w:val="ListParagraph"/>
        <w:numPr>
          <w:ilvl w:val="0"/>
          <w:numId w:val="30"/>
        </w:numPr>
        <w:spacing w:after="180"/>
      </w:pPr>
      <w:r w:rsidRPr="5C6E43FF">
        <w:rPr>
          <w:rFonts w:eastAsia="Times New Roman"/>
        </w:rPr>
        <w:t xml:space="preserve">Only one subplan can be earned by a student under each plan code. SBCTC staff will review </w:t>
      </w:r>
      <w:r w:rsidR="0C17EC60" w:rsidRPr="5C6E43FF">
        <w:rPr>
          <w:rFonts w:eastAsia="Times New Roman"/>
        </w:rPr>
        <w:t xml:space="preserve">and </w:t>
      </w:r>
      <w:r w:rsidRPr="5C6E43FF">
        <w:rPr>
          <w:rFonts w:eastAsia="Times New Roman"/>
        </w:rPr>
        <w:t xml:space="preserve">offer suggestions if colleges are unsure if a subplan is the correct approach. </w:t>
      </w:r>
    </w:p>
    <w:p w14:paraId="24021FE9" w14:textId="77777777" w:rsidR="0014387D" w:rsidRPr="00A42FFA" w:rsidRDefault="0014387D" w:rsidP="006D35B7">
      <w:pPr>
        <w:pStyle w:val="ListParagraph"/>
        <w:numPr>
          <w:ilvl w:val="0"/>
          <w:numId w:val="30"/>
        </w:numPr>
        <w:spacing w:after="180"/>
      </w:pPr>
      <w:r w:rsidRPr="3B17FE23">
        <w:rPr>
          <w:rFonts w:eastAsia="Times New Roman"/>
        </w:rPr>
        <w:t>Subplans may only include coursework already approved in the primary plan. Introduction of new/modified curriculum, not already included in the approved plan code, may require program approval.</w:t>
      </w:r>
    </w:p>
    <w:p w14:paraId="54168829" w14:textId="671125FB" w:rsidR="123993D5" w:rsidRDefault="123993D5">
      <w:r>
        <w:br w:type="page"/>
      </w:r>
    </w:p>
    <w:p w14:paraId="1005199A" w14:textId="36C205C7" w:rsidR="43CEB05B" w:rsidRPr="005D1768" w:rsidRDefault="388703E2" w:rsidP="5C6E43FF">
      <w:pPr>
        <w:pStyle w:val="Heading3"/>
      </w:pPr>
      <w:bookmarkStart w:id="114" w:name="_Toc210641778"/>
      <w:bookmarkStart w:id="115" w:name="_Toc214960901"/>
      <w:r>
        <w:lastRenderedPageBreak/>
        <w:t>Procedures</w:t>
      </w:r>
      <w:bookmarkEnd w:id="110"/>
      <w:bookmarkEnd w:id="111"/>
      <w:bookmarkEnd w:id="114"/>
      <w:bookmarkEnd w:id="115"/>
    </w:p>
    <w:p w14:paraId="635C38FE" w14:textId="2ADDF21A" w:rsidR="43CEB05B" w:rsidRDefault="43CEB05B" w:rsidP="3B17FE23">
      <w:pPr>
        <w:pStyle w:val="Body"/>
      </w:pPr>
      <w:r>
        <w:t xml:space="preserve">These procedures cover professional-technical lower division credentials. For information on </w:t>
      </w:r>
      <w:r w:rsidR="79A2620F">
        <w:t>BAS (Bachelor of Applied Science)</w:t>
      </w:r>
      <w:r>
        <w:t xml:space="preserve"> degrees, BS degrees, or upper division certificates please see the </w:t>
      </w:r>
      <w:hyperlink r:id="rId32">
        <w:r w:rsidRPr="3B17FE23">
          <w:rPr>
            <w:rStyle w:val="Hyperlink"/>
          </w:rPr>
          <w:t>Applied Baccalaureate instructions</w:t>
        </w:r>
      </w:hyperlink>
      <w:r>
        <w:t xml:space="preserve"> on the SBCTC website. For procedures regarding academic transfer degrees including </w:t>
      </w:r>
      <w:r w:rsidR="36EFB759">
        <w:t>DTAs (Direct Transfer Agreement)</w:t>
      </w:r>
      <w:r>
        <w:t>, please refer to</w:t>
      </w:r>
      <w:r w:rsidR="00E42ADD">
        <w:t xml:space="preserve"> </w:t>
      </w:r>
      <w:hyperlink r:id="rId33">
        <w:r w:rsidR="00E42ADD" w:rsidRPr="3B17FE23">
          <w:rPr>
            <w:rStyle w:val="Hyperlink"/>
          </w:rPr>
          <w:t>the Transfer Degree Approval &amp; Inventory</w:t>
        </w:r>
      </w:hyperlink>
      <w:r w:rsidR="00E42ADD">
        <w:t xml:space="preserve"> on</w:t>
      </w:r>
      <w:r>
        <w:t xml:space="preserve"> the SBCTC website.</w:t>
      </w:r>
    </w:p>
    <w:p w14:paraId="14FBF56D" w14:textId="3FEC2229" w:rsidR="00F00235" w:rsidRDefault="388703E2" w:rsidP="123993D5">
      <w:pPr>
        <w:pStyle w:val="Body"/>
        <w:spacing w:line="240" w:lineRule="auto"/>
      </w:pPr>
      <w:r>
        <w:t xml:space="preserve">To provide the most flexibility and expedited service to colleges, allowing them to be responsive to the needs of industry, the program approval process varies based on the type of credential (certificate, AAS, AAS-T), the length of the program (total credits), and the programs relationship to other programs already offered by the college. </w:t>
      </w:r>
      <w:r w:rsidR="41F8DF6A">
        <w:t>The chart below details which procedure to follow.</w:t>
      </w:r>
    </w:p>
    <w:p w14:paraId="76DB9DAC" w14:textId="0E9EB6D5" w:rsidR="004253F0" w:rsidRDefault="004253F0" w:rsidP="3B17FE23">
      <w:pPr>
        <w:spacing w:after="180" w:line="240" w:lineRule="auto"/>
        <w:jc w:val="center"/>
        <w:rPr>
          <w:b/>
          <w:bCs/>
        </w:rPr>
      </w:pPr>
      <w:r w:rsidRPr="3B17FE23">
        <w:rPr>
          <w:b/>
          <w:bCs/>
        </w:rPr>
        <w:t>Procedures to follow for Primary</w:t>
      </w:r>
    </w:p>
    <w:tbl>
      <w:tblPr>
        <w:tblStyle w:val="TableGrid"/>
        <w:tblW w:w="8905" w:type="dxa"/>
        <w:jc w:val="center"/>
        <w:tblLayout w:type="fixed"/>
        <w:tblLook w:val="06A0" w:firstRow="1" w:lastRow="0" w:firstColumn="1" w:lastColumn="0" w:noHBand="1" w:noVBand="1"/>
      </w:tblPr>
      <w:tblGrid>
        <w:gridCol w:w="3455"/>
        <w:gridCol w:w="721"/>
        <w:gridCol w:w="1579"/>
        <w:gridCol w:w="1080"/>
        <w:gridCol w:w="645"/>
        <w:gridCol w:w="1425"/>
      </w:tblGrid>
      <w:tr w:rsidR="00455F6C" w14:paraId="17B3EFC3" w14:textId="77777777" w:rsidTr="3B17FE23">
        <w:trPr>
          <w:trHeight w:val="420"/>
          <w:jc w:val="center"/>
        </w:trPr>
        <w:tc>
          <w:tcPr>
            <w:tcW w:w="3455" w:type="dxa"/>
            <w:vAlign w:val="center"/>
          </w:tcPr>
          <w:p w14:paraId="2333DA78" w14:textId="77777777" w:rsidR="00455F6C" w:rsidRDefault="00455F6C" w:rsidP="001050A1">
            <w:pPr>
              <w:pStyle w:val="Body"/>
              <w:spacing w:before="120" w:after="120"/>
              <w:jc w:val="center"/>
              <w:rPr>
                <w:b/>
                <w:bCs/>
              </w:rPr>
            </w:pPr>
            <w:r w:rsidRPr="3B17FE23">
              <w:rPr>
                <w:b/>
                <w:bCs/>
              </w:rPr>
              <w:t>Program Relationship</w:t>
            </w:r>
          </w:p>
        </w:tc>
        <w:tc>
          <w:tcPr>
            <w:tcW w:w="5450" w:type="dxa"/>
            <w:gridSpan w:val="5"/>
            <w:vAlign w:val="center"/>
          </w:tcPr>
          <w:p w14:paraId="1750F42C" w14:textId="71D606D6" w:rsidR="00455F6C" w:rsidRDefault="00455F6C" w:rsidP="001050A1">
            <w:pPr>
              <w:pStyle w:val="Body"/>
              <w:spacing w:before="120" w:after="120"/>
              <w:jc w:val="center"/>
              <w:rPr>
                <w:b/>
                <w:bCs/>
              </w:rPr>
            </w:pPr>
            <w:r w:rsidRPr="3B17FE23">
              <w:rPr>
                <w:b/>
                <w:bCs/>
              </w:rPr>
              <w:t xml:space="preserve">Primary </w:t>
            </w:r>
          </w:p>
        </w:tc>
      </w:tr>
      <w:tr w:rsidR="00455F6C" w14:paraId="3AE1A2A2" w14:textId="77777777" w:rsidTr="3B17FE23">
        <w:trPr>
          <w:jc w:val="center"/>
        </w:trPr>
        <w:tc>
          <w:tcPr>
            <w:tcW w:w="3455" w:type="dxa"/>
            <w:vAlign w:val="center"/>
          </w:tcPr>
          <w:p w14:paraId="6D01D305" w14:textId="77777777" w:rsidR="00455F6C" w:rsidRDefault="00455F6C" w:rsidP="001050A1">
            <w:pPr>
              <w:pStyle w:val="Body"/>
              <w:spacing w:before="120" w:after="120"/>
              <w:jc w:val="center"/>
              <w:rPr>
                <w:b/>
                <w:bCs/>
              </w:rPr>
            </w:pPr>
            <w:r w:rsidRPr="3B17FE23">
              <w:rPr>
                <w:b/>
                <w:bCs/>
              </w:rPr>
              <w:t>Award</w:t>
            </w:r>
          </w:p>
        </w:tc>
        <w:tc>
          <w:tcPr>
            <w:tcW w:w="4025" w:type="dxa"/>
            <w:gridSpan w:val="4"/>
            <w:vAlign w:val="center"/>
          </w:tcPr>
          <w:p w14:paraId="77DC5374" w14:textId="31DA1469" w:rsidR="00455F6C" w:rsidRDefault="00455F6C" w:rsidP="001050A1">
            <w:pPr>
              <w:pStyle w:val="Body"/>
              <w:spacing w:before="120" w:after="120"/>
              <w:jc w:val="center"/>
            </w:pPr>
            <w:r w:rsidRPr="3B17FE23">
              <w:t>Certificate</w:t>
            </w:r>
          </w:p>
        </w:tc>
        <w:tc>
          <w:tcPr>
            <w:tcW w:w="1425" w:type="dxa"/>
            <w:vAlign w:val="center"/>
          </w:tcPr>
          <w:p w14:paraId="33D98575" w14:textId="1DF5F59E" w:rsidR="00455F6C" w:rsidRDefault="00455F6C" w:rsidP="001050A1">
            <w:pPr>
              <w:pStyle w:val="Body"/>
              <w:spacing w:before="120" w:after="120"/>
              <w:jc w:val="center"/>
            </w:pPr>
            <w:r w:rsidRPr="3B17FE23">
              <w:t>Degree</w:t>
            </w:r>
          </w:p>
        </w:tc>
      </w:tr>
      <w:tr w:rsidR="00455F6C" w14:paraId="43661883" w14:textId="77777777" w:rsidTr="3B17FE23">
        <w:trPr>
          <w:trHeight w:val="935"/>
          <w:jc w:val="center"/>
        </w:trPr>
        <w:tc>
          <w:tcPr>
            <w:tcW w:w="3455" w:type="dxa"/>
            <w:vAlign w:val="center"/>
          </w:tcPr>
          <w:p w14:paraId="7D29057A" w14:textId="77777777" w:rsidR="00455F6C" w:rsidRDefault="00455F6C" w:rsidP="001050A1">
            <w:pPr>
              <w:pStyle w:val="Body"/>
              <w:spacing w:before="120" w:after="120"/>
              <w:jc w:val="center"/>
              <w:rPr>
                <w:b/>
                <w:bCs/>
              </w:rPr>
            </w:pPr>
            <w:r w:rsidRPr="3B17FE23">
              <w:rPr>
                <w:b/>
                <w:bCs/>
              </w:rPr>
              <w:t>Credits</w:t>
            </w:r>
          </w:p>
        </w:tc>
        <w:tc>
          <w:tcPr>
            <w:tcW w:w="721" w:type="dxa"/>
            <w:vAlign w:val="center"/>
          </w:tcPr>
          <w:p w14:paraId="29C4175A" w14:textId="77777777" w:rsidR="00455F6C" w:rsidRDefault="00455F6C" w:rsidP="001050A1">
            <w:pPr>
              <w:pStyle w:val="Body"/>
              <w:spacing w:before="120" w:after="120"/>
              <w:jc w:val="center"/>
            </w:pPr>
            <w:r w:rsidRPr="3B17FE23">
              <w:t>1-19</w:t>
            </w:r>
          </w:p>
        </w:tc>
        <w:tc>
          <w:tcPr>
            <w:tcW w:w="1579" w:type="dxa"/>
            <w:vAlign w:val="center"/>
          </w:tcPr>
          <w:p w14:paraId="12AA4600" w14:textId="1476DE32" w:rsidR="00455F6C" w:rsidRDefault="00455F6C" w:rsidP="001050A1">
            <w:pPr>
              <w:pStyle w:val="Body"/>
              <w:spacing w:before="120" w:after="120"/>
              <w:jc w:val="center"/>
            </w:pPr>
            <w:r w:rsidRPr="3B17FE23">
              <w:t>20-44</w:t>
            </w:r>
          </w:p>
        </w:tc>
        <w:tc>
          <w:tcPr>
            <w:tcW w:w="1080" w:type="dxa"/>
            <w:vAlign w:val="center"/>
          </w:tcPr>
          <w:p w14:paraId="294C291F" w14:textId="03BF2780" w:rsidR="00455F6C" w:rsidRDefault="00455F6C" w:rsidP="001050A1">
            <w:pPr>
              <w:pStyle w:val="Body"/>
              <w:spacing w:before="120" w:after="120"/>
              <w:jc w:val="center"/>
            </w:pPr>
            <w:r w:rsidRPr="3B17FE23">
              <w:t>45-89</w:t>
            </w:r>
          </w:p>
        </w:tc>
        <w:tc>
          <w:tcPr>
            <w:tcW w:w="645" w:type="dxa"/>
            <w:vAlign w:val="center"/>
          </w:tcPr>
          <w:p w14:paraId="2B18F987" w14:textId="1B9794C6" w:rsidR="00455F6C" w:rsidRPr="43CEB05B" w:rsidRDefault="00455F6C" w:rsidP="001050A1">
            <w:pPr>
              <w:pStyle w:val="Body"/>
              <w:spacing w:before="120" w:after="120"/>
              <w:jc w:val="center"/>
            </w:pPr>
            <w:r w:rsidRPr="3B17FE23">
              <w:t>90+</w:t>
            </w:r>
          </w:p>
        </w:tc>
        <w:tc>
          <w:tcPr>
            <w:tcW w:w="1425" w:type="dxa"/>
            <w:vAlign w:val="center"/>
          </w:tcPr>
          <w:p w14:paraId="69D249CC" w14:textId="1D804D3C" w:rsidR="00455F6C" w:rsidRDefault="00455F6C" w:rsidP="001050A1">
            <w:pPr>
              <w:pStyle w:val="Body"/>
              <w:spacing w:before="120" w:after="120"/>
              <w:jc w:val="center"/>
            </w:pPr>
            <w:r w:rsidRPr="3B17FE23">
              <w:t>APT/AAS</w:t>
            </w:r>
          </w:p>
        </w:tc>
      </w:tr>
      <w:tr w:rsidR="00455F6C" w14:paraId="361BFCEA" w14:textId="77777777" w:rsidTr="3B17FE23">
        <w:trPr>
          <w:trHeight w:val="872"/>
          <w:jc w:val="center"/>
        </w:trPr>
        <w:tc>
          <w:tcPr>
            <w:tcW w:w="3455" w:type="dxa"/>
            <w:vAlign w:val="center"/>
          </w:tcPr>
          <w:p w14:paraId="3EC727AA" w14:textId="77777777" w:rsidR="00455F6C" w:rsidRDefault="00455F6C" w:rsidP="001050A1">
            <w:pPr>
              <w:pStyle w:val="Body"/>
              <w:spacing w:before="120" w:after="120"/>
              <w:jc w:val="center"/>
              <w:rPr>
                <w:b/>
                <w:bCs/>
              </w:rPr>
            </w:pPr>
            <w:r w:rsidRPr="3B17FE23">
              <w:rPr>
                <w:b/>
                <w:bCs/>
              </w:rPr>
              <w:t>Procedure</w:t>
            </w:r>
          </w:p>
        </w:tc>
        <w:tc>
          <w:tcPr>
            <w:tcW w:w="721" w:type="dxa"/>
            <w:vAlign w:val="center"/>
          </w:tcPr>
          <w:p w14:paraId="794988EF" w14:textId="77777777" w:rsidR="00455F6C" w:rsidRDefault="00455F6C" w:rsidP="001050A1">
            <w:pPr>
              <w:pStyle w:val="Body"/>
              <w:spacing w:before="120" w:after="120"/>
              <w:jc w:val="center"/>
            </w:pPr>
            <w:r w:rsidRPr="3B17FE23">
              <w:t>Cert. Reg.</w:t>
            </w:r>
          </w:p>
        </w:tc>
        <w:tc>
          <w:tcPr>
            <w:tcW w:w="1579" w:type="dxa"/>
            <w:vAlign w:val="center"/>
          </w:tcPr>
          <w:p w14:paraId="3F12F6A6" w14:textId="3EAF36A9" w:rsidR="00455F6C" w:rsidRDefault="00455F6C" w:rsidP="001050A1">
            <w:pPr>
              <w:pStyle w:val="Body"/>
              <w:spacing w:before="120" w:after="120"/>
              <w:jc w:val="center"/>
            </w:pPr>
            <w:r w:rsidRPr="3B17FE23">
              <w:t>Program Approval Request</w:t>
            </w:r>
          </w:p>
          <w:p w14:paraId="242D487F" w14:textId="1FA9F7D6" w:rsidR="00455F6C" w:rsidRDefault="00455F6C" w:rsidP="001050A1">
            <w:pPr>
              <w:pStyle w:val="Body"/>
              <w:spacing w:before="120" w:after="120"/>
              <w:jc w:val="center"/>
            </w:pPr>
            <w:r w:rsidRPr="3B17FE23">
              <w:t>(Inter-College Communication Not Required)</w:t>
            </w:r>
          </w:p>
        </w:tc>
        <w:tc>
          <w:tcPr>
            <w:tcW w:w="3150" w:type="dxa"/>
            <w:gridSpan w:val="3"/>
            <w:vAlign w:val="center"/>
          </w:tcPr>
          <w:p w14:paraId="15173369" w14:textId="7FC6A9D5" w:rsidR="00455F6C" w:rsidRDefault="00455F6C" w:rsidP="001050A1">
            <w:pPr>
              <w:pStyle w:val="Body"/>
              <w:spacing w:before="120" w:after="120"/>
              <w:jc w:val="center"/>
            </w:pPr>
            <w:r w:rsidRPr="3B17FE23">
              <w:t xml:space="preserve">Program Approval Request </w:t>
            </w:r>
            <w:r>
              <w:br/>
            </w:r>
            <w:r w:rsidRPr="3B17FE23">
              <w:t>(Full)</w:t>
            </w:r>
            <w:r w:rsidR="007D66FA" w:rsidRPr="3B17FE23">
              <w:t>*</w:t>
            </w:r>
          </w:p>
        </w:tc>
      </w:tr>
    </w:tbl>
    <w:p w14:paraId="09A6971B" w14:textId="2976573F" w:rsidR="004D71BE" w:rsidRPr="00B00B85" w:rsidRDefault="007D66FA" w:rsidP="13110714">
      <w:pPr>
        <w:pStyle w:val="ListParagraph"/>
        <w:spacing w:after="180" w:line="240" w:lineRule="auto"/>
        <w:rPr>
          <w:b/>
          <w:bCs/>
          <w:i/>
          <w:iCs/>
        </w:rPr>
      </w:pPr>
      <w:r w:rsidRPr="13110714">
        <w:rPr>
          <w:b/>
          <w:bCs/>
          <w:i/>
          <w:iCs/>
        </w:rPr>
        <w:t>*</w:t>
      </w:r>
      <w:r w:rsidRPr="13110714">
        <w:rPr>
          <w:i/>
          <w:iCs/>
        </w:rPr>
        <w:t xml:space="preserve">Programs proposed that </w:t>
      </w:r>
      <w:r w:rsidR="005265CF" w:rsidRPr="13110714">
        <w:rPr>
          <w:i/>
          <w:iCs/>
        </w:rPr>
        <w:t>will only be</w:t>
      </w:r>
      <w:r w:rsidRPr="13110714">
        <w:rPr>
          <w:i/>
          <w:iCs/>
        </w:rPr>
        <w:t xml:space="preserve"> offered at a corrections facility are exempt from providing evidence of collaboration and the two-week comment period. </w:t>
      </w:r>
      <w:r w:rsidR="00A844F1" w:rsidRPr="13110714">
        <w:rPr>
          <w:i/>
          <w:iCs/>
        </w:rPr>
        <w:t xml:space="preserve">This also applies to Multi-Occupational Trades (MOT) degrees. </w:t>
      </w:r>
    </w:p>
    <w:p w14:paraId="52CB0D31" w14:textId="77777777" w:rsidR="00111587" w:rsidRDefault="00111587" w:rsidP="3B17FE23">
      <w:pPr>
        <w:spacing w:after="180" w:line="240" w:lineRule="auto"/>
        <w:jc w:val="center"/>
        <w:rPr>
          <w:b/>
          <w:bCs/>
        </w:rPr>
      </w:pPr>
    </w:p>
    <w:p w14:paraId="5DEBD84E" w14:textId="0372AE39" w:rsidR="004253F0" w:rsidRDefault="004253F0" w:rsidP="3B17FE23">
      <w:pPr>
        <w:spacing w:after="180" w:line="240" w:lineRule="auto"/>
        <w:jc w:val="center"/>
        <w:rPr>
          <w:b/>
          <w:bCs/>
        </w:rPr>
      </w:pPr>
      <w:r w:rsidRPr="3B17FE23">
        <w:rPr>
          <w:b/>
          <w:bCs/>
        </w:rPr>
        <w:t>Procedures to follow for Option</w:t>
      </w:r>
    </w:p>
    <w:tbl>
      <w:tblPr>
        <w:tblStyle w:val="TableGrid"/>
        <w:tblW w:w="8995" w:type="dxa"/>
        <w:jc w:val="center"/>
        <w:tblLayout w:type="fixed"/>
        <w:tblLook w:val="06A0" w:firstRow="1" w:lastRow="0" w:firstColumn="1" w:lastColumn="0" w:noHBand="1" w:noVBand="1"/>
      </w:tblPr>
      <w:tblGrid>
        <w:gridCol w:w="4180"/>
        <w:gridCol w:w="860"/>
        <w:gridCol w:w="810"/>
        <w:gridCol w:w="1080"/>
        <w:gridCol w:w="2065"/>
      </w:tblGrid>
      <w:tr w:rsidR="00A33AB2" w14:paraId="30927161" w14:textId="77777777" w:rsidTr="001050A1">
        <w:trPr>
          <w:jc w:val="center"/>
        </w:trPr>
        <w:tc>
          <w:tcPr>
            <w:tcW w:w="4180" w:type="dxa"/>
            <w:vAlign w:val="center"/>
          </w:tcPr>
          <w:p w14:paraId="57C86A80" w14:textId="77777777" w:rsidR="00A33AB2" w:rsidRDefault="00A33AB2" w:rsidP="001050A1">
            <w:pPr>
              <w:pStyle w:val="Body"/>
              <w:spacing w:before="120" w:after="120"/>
              <w:jc w:val="center"/>
              <w:rPr>
                <w:b/>
                <w:bCs/>
              </w:rPr>
            </w:pPr>
            <w:r w:rsidRPr="3B17FE23">
              <w:rPr>
                <w:b/>
                <w:bCs/>
              </w:rPr>
              <w:t>Program Relationship</w:t>
            </w:r>
          </w:p>
        </w:tc>
        <w:tc>
          <w:tcPr>
            <w:tcW w:w="4815" w:type="dxa"/>
            <w:gridSpan w:val="4"/>
            <w:vAlign w:val="center"/>
          </w:tcPr>
          <w:p w14:paraId="3EAA913C" w14:textId="28F930E7" w:rsidR="00A33AB2" w:rsidRDefault="00A33AB2" w:rsidP="001050A1">
            <w:pPr>
              <w:pStyle w:val="Body"/>
              <w:spacing w:before="120" w:after="120"/>
              <w:jc w:val="center"/>
              <w:rPr>
                <w:b/>
                <w:bCs/>
              </w:rPr>
            </w:pPr>
            <w:r w:rsidRPr="3B17FE23">
              <w:rPr>
                <w:b/>
                <w:bCs/>
              </w:rPr>
              <w:t xml:space="preserve">Option </w:t>
            </w:r>
          </w:p>
        </w:tc>
      </w:tr>
      <w:tr w:rsidR="00953B57" w14:paraId="498948F4" w14:textId="77777777" w:rsidTr="001050A1">
        <w:trPr>
          <w:trHeight w:val="665"/>
          <w:jc w:val="center"/>
        </w:trPr>
        <w:tc>
          <w:tcPr>
            <w:tcW w:w="4180" w:type="dxa"/>
            <w:vAlign w:val="center"/>
          </w:tcPr>
          <w:p w14:paraId="7D14741F" w14:textId="77777777" w:rsidR="00953B57" w:rsidRDefault="00953B57" w:rsidP="001050A1">
            <w:pPr>
              <w:pStyle w:val="Body"/>
              <w:spacing w:before="120" w:after="120"/>
              <w:jc w:val="center"/>
              <w:rPr>
                <w:b/>
                <w:bCs/>
              </w:rPr>
            </w:pPr>
            <w:r w:rsidRPr="3B17FE23">
              <w:rPr>
                <w:b/>
                <w:bCs/>
              </w:rPr>
              <w:t>Award</w:t>
            </w:r>
          </w:p>
        </w:tc>
        <w:tc>
          <w:tcPr>
            <w:tcW w:w="2750" w:type="dxa"/>
            <w:gridSpan w:val="3"/>
            <w:vAlign w:val="center"/>
          </w:tcPr>
          <w:p w14:paraId="14B7B9F5" w14:textId="77777777" w:rsidR="00953B57" w:rsidRDefault="00953B57" w:rsidP="001050A1">
            <w:pPr>
              <w:pStyle w:val="Body"/>
              <w:spacing w:before="120" w:after="120"/>
              <w:jc w:val="center"/>
            </w:pPr>
            <w:r w:rsidRPr="3B17FE23">
              <w:t>Certificate</w:t>
            </w:r>
          </w:p>
        </w:tc>
        <w:tc>
          <w:tcPr>
            <w:tcW w:w="2065" w:type="dxa"/>
            <w:vAlign w:val="center"/>
          </w:tcPr>
          <w:p w14:paraId="41B7F6F1" w14:textId="63080488" w:rsidR="00953B57" w:rsidRDefault="00953B57" w:rsidP="001050A1">
            <w:pPr>
              <w:pStyle w:val="Body"/>
              <w:spacing w:before="120" w:after="120"/>
              <w:jc w:val="center"/>
            </w:pPr>
            <w:r w:rsidRPr="3B17FE23">
              <w:t>AAS, AAS-T, etc.</w:t>
            </w:r>
          </w:p>
        </w:tc>
      </w:tr>
      <w:tr w:rsidR="00DE6AB3" w14:paraId="3BAA5344" w14:textId="77777777" w:rsidTr="001050A1">
        <w:trPr>
          <w:jc w:val="center"/>
        </w:trPr>
        <w:tc>
          <w:tcPr>
            <w:tcW w:w="4180" w:type="dxa"/>
            <w:vAlign w:val="center"/>
          </w:tcPr>
          <w:p w14:paraId="32C08478" w14:textId="77777777" w:rsidR="00DE6AB3" w:rsidRDefault="00DE6AB3" w:rsidP="001050A1">
            <w:pPr>
              <w:pStyle w:val="Body"/>
              <w:spacing w:before="120" w:after="120"/>
              <w:jc w:val="center"/>
              <w:rPr>
                <w:b/>
                <w:bCs/>
              </w:rPr>
            </w:pPr>
            <w:r w:rsidRPr="3B17FE23">
              <w:rPr>
                <w:b/>
                <w:bCs/>
              </w:rPr>
              <w:t>Credits</w:t>
            </w:r>
          </w:p>
        </w:tc>
        <w:tc>
          <w:tcPr>
            <w:tcW w:w="860" w:type="dxa"/>
            <w:vAlign w:val="center"/>
          </w:tcPr>
          <w:p w14:paraId="1EA6C28B" w14:textId="77777777" w:rsidR="00DE6AB3" w:rsidRDefault="00DE6AB3" w:rsidP="001050A1">
            <w:pPr>
              <w:pStyle w:val="Body"/>
              <w:spacing w:before="120" w:after="120"/>
              <w:jc w:val="center"/>
            </w:pPr>
            <w:r w:rsidRPr="3B17FE23">
              <w:t>1-19</w:t>
            </w:r>
          </w:p>
        </w:tc>
        <w:tc>
          <w:tcPr>
            <w:tcW w:w="810" w:type="dxa"/>
            <w:vAlign w:val="center"/>
          </w:tcPr>
          <w:p w14:paraId="7E8204E4" w14:textId="77777777" w:rsidR="00DE6AB3" w:rsidRDefault="00DE6AB3" w:rsidP="001050A1">
            <w:pPr>
              <w:pStyle w:val="Body"/>
              <w:spacing w:before="120" w:after="120"/>
              <w:jc w:val="center"/>
            </w:pPr>
            <w:r w:rsidRPr="3B17FE23">
              <w:t>20-44</w:t>
            </w:r>
          </w:p>
        </w:tc>
        <w:tc>
          <w:tcPr>
            <w:tcW w:w="1080" w:type="dxa"/>
            <w:vAlign w:val="center"/>
          </w:tcPr>
          <w:p w14:paraId="5D029A15" w14:textId="77777777" w:rsidR="00DE6AB3" w:rsidRDefault="00DE6AB3" w:rsidP="001050A1">
            <w:pPr>
              <w:pStyle w:val="Body"/>
              <w:spacing w:before="120" w:after="120"/>
              <w:jc w:val="center"/>
            </w:pPr>
            <w:r w:rsidRPr="3B17FE23">
              <w:t>45-89</w:t>
            </w:r>
          </w:p>
        </w:tc>
        <w:tc>
          <w:tcPr>
            <w:tcW w:w="2065" w:type="dxa"/>
            <w:vAlign w:val="center"/>
          </w:tcPr>
          <w:p w14:paraId="10C1D9DA" w14:textId="77777777" w:rsidR="00DE6AB3" w:rsidRDefault="00DE6AB3" w:rsidP="001050A1">
            <w:pPr>
              <w:pStyle w:val="Body"/>
              <w:spacing w:before="120" w:after="120"/>
              <w:jc w:val="center"/>
            </w:pPr>
          </w:p>
          <w:p w14:paraId="60A70907" w14:textId="6E716F25" w:rsidR="00DE6AB3" w:rsidRDefault="00DE6AB3" w:rsidP="001050A1">
            <w:pPr>
              <w:pStyle w:val="Body"/>
              <w:spacing w:before="120" w:after="120"/>
              <w:jc w:val="center"/>
            </w:pPr>
            <w:r w:rsidRPr="3B17FE23">
              <w:t>90+</w:t>
            </w:r>
          </w:p>
          <w:p w14:paraId="2D1FE53E" w14:textId="2171D1EF" w:rsidR="00DE6AB3" w:rsidRDefault="00DE6AB3" w:rsidP="001050A1">
            <w:pPr>
              <w:pStyle w:val="Body"/>
              <w:spacing w:before="120" w:after="120"/>
              <w:jc w:val="center"/>
            </w:pPr>
          </w:p>
        </w:tc>
      </w:tr>
      <w:tr w:rsidR="00953B57" w14:paraId="67C3F6CB" w14:textId="77777777" w:rsidTr="001050A1">
        <w:trPr>
          <w:jc w:val="center"/>
        </w:trPr>
        <w:tc>
          <w:tcPr>
            <w:tcW w:w="4180" w:type="dxa"/>
            <w:vAlign w:val="center"/>
          </w:tcPr>
          <w:p w14:paraId="10492615" w14:textId="77777777" w:rsidR="00953B57" w:rsidRPr="43CEB05B" w:rsidRDefault="00953B57" w:rsidP="001050A1">
            <w:pPr>
              <w:pStyle w:val="Body"/>
              <w:spacing w:before="120" w:after="120"/>
              <w:jc w:val="center"/>
              <w:rPr>
                <w:b/>
                <w:bCs/>
              </w:rPr>
            </w:pPr>
            <w:r w:rsidRPr="3B17FE23">
              <w:rPr>
                <w:b/>
                <w:bCs/>
              </w:rPr>
              <w:t>Procedure</w:t>
            </w:r>
          </w:p>
        </w:tc>
        <w:tc>
          <w:tcPr>
            <w:tcW w:w="1670" w:type="dxa"/>
            <w:gridSpan w:val="2"/>
            <w:vAlign w:val="center"/>
          </w:tcPr>
          <w:p w14:paraId="6146A6F4" w14:textId="3B5CAE9E" w:rsidR="00953B57" w:rsidRPr="43CEB05B" w:rsidRDefault="00953B57" w:rsidP="001050A1">
            <w:pPr>
              <w:pStyle w:val="Body"/>
              <w:spacing w:before="120" w:after="120"/>
              <w:jc w:val="center"/>
            </w:pPr>
            <w:r w:rsidRPr="3B17FE23">
              <w:t>Certificate Registration</w:t>
            </w:r>
          </w:p>
        </w:tc>
        <w:tc>
          <w:tcPr>
            <w:tcW w:w="3145" w:type="dxa"/>
            <w:gridSpan w:val="2"/>
            <w:vAlign w:val="center"/>
          </w:tcPr>
          <w:p w14:paraId="3744DC4B" w14:textId="7D320639" w:rsidR="00953B57" w:rsidRPr="43CEB05B" w:rsidRDefault="00953B57" w:rsidP="001050A1">
            <w:pPr>
              <w:pStyle w:val="Body"/>
              <w:spacing w:before="120" w:after="120"/>
              <w:jc w:val="center"/>
            </w:pPr>
            <w:r w:rsidRPr="3B17FE23">
              <w:t>Program Approval Request (Expedited)</w:t>
            </w:r>
          </w:p>
        </w:tc>
      </w:tr>
    </w:tbl>
    <w:p w14:paraId="56A82090" w14:textId="5A482057" w:rsidR="43CEB05B" w:rsidRPr="009036E3" w:rsidRDefault="43CEB05B" w:rsidP="005D1768">
      <w:pPr>
        <w:pStyle w:val="Heading2"/>
      </w:pPr>
      <w:r>
        <w:br w:type="page"/>
      </w:r>
      <w:bookmarkStart w:id="116" w:name="_Certificate_Registration_Procedure"/>
      <w:bookmarkStart w:id="117" w:name="_Toc1446662181"/>
      <w:bookmarkStart w:id="118" w:name="_Toc1732812616"/>
      <w:bookmarkStart w:id="119" w:name="_Toc210641779"/>
      <w:bookmarkStart w:id="120" w:name="_Toc214960902"/>
      <w:bookmarkEnd w:id="116"/>
      <w:r w:rsidR="388703E2">
        <w:lastRenderedPageBreak/>
        <w:t>Certificate Registration Procedure</w:t>
      </w:r>
      <w:bookmarkEnd w:id="117"/>
      <w:bookmarkEnd w:id="118"/>
      <w:bookmarkEnd w:id="119"/>
      <w:bookmarkEnd w:id="120"/>
    </w:p>
    <w:p w14:paraId="2FF29867" w14:textId="7B6FECA9" w:rsidR="43CEB05B" w:rsidRDefault="43CEB05B" w:rsidP="3B17FE23">
      <w:pPr>
        <w:pStyle w:val="Body"/>
      </w:pPr>
      <w:r>
        <w:t>The certificate registration procedure is used for all short certificates</w:t>
      </w:r>
      <w:r w:rsidR="00A33AB2">
        <w:t xml:space="preserve"> (C00 and C01)</w:t>
      </w:r>
      <w:r>
        <w:t xml:space="preserve"> and mid-length </w:t>
      </w:r>
      <w:r w:rsidRPr="3B17FE23">
        <w:rPr>
          <w:b/>
          <w:bCs/>
        </w:rPr>
        <w:t>option</w:t>
      </w:r>
      <w:r>
        <w:t xml:space="preserve"> certificates</w:t>
      </w:r>
      <w:r w:rsidR="00A33AB2">
        <w:t xml:space="preserve"> (C20)</w:t>
      </w:r>
      <w:r>
        <w:t>.</w:t>
      </w:r>
    </w:p>
    <w:p w14:paraId="108CCB76" w14:textId="71AB5471" w:rsidR="00A33AB2" w:rsidRDefault="00A33AB2" w:rsidP="3B17FE23">
      <w:pPr>
        <w:pStyle w:val="Body"/>
      </w:pPr>
      <w:r>
        <w:t xml:space="preserve">A </w:t>
      </w:r>
      <w:r w:rsidRPr="3B17FE23">
        <w:rPr>
          <w:b/>
          <w:bCs/>
        </w:rPr>
        <w:t>C00 certificate</w:t>
      </w:r>
      <w:r>
        <w:t xml:space="preserve"> is any non-credit bearing certificate that is typically in a college’s Continuing Education program. </w:t>
      </w:r>
    </w:p>
    <w:p w14:paraId="2597B4AD" w14:textId="38A9B278" w:rsidR="43CEB05B" w:rsidRDefault="43CEB05B" w:rsidP="3B17FE23">
      <w:pPr>
        <w:pStyle w:val="Body"/>
      </w:pPr>
      <w:r>
        <w:t xml:space="preserve">A </w:t>
      </w:r>
      <w:r w:rsidRPr="3B17FE23">
        <w:rPr>
          <w:b/>
          <w:bCs/>
        </w:rPr>
        <w:t>C01 certificate</w:t>
      </w:r>
      <w:r>
        <w:t xml:space="preserve"> is any professional-technical credential comprised of lower-division courses that total 1-19 credits. </w:t>
      </w:r>
    </w:p>
    <w:p w14:paraId="31BF40CF" w14:textId="72AB0CA1" w:rsidR="00A33AB2" w:rsidRDefault="43CEB05B" w:rsidP="3B17FE23">
      <w:pPr>
        <w:pStyle w:val="Body"/>
      </w:pPr>
      <w:r>
        <w:t xml:space="preserve">A </w:t>
      </w:r>
      <w:r w:rsidRPr="3B17FE23">
        <w:rPr>
          <w:b/>
          <w:bCs/>
        </w:rPr>
        <w:t xml:space="preserve">C20 </w:t>
      </w:r>
      <w:r w:rsidR="00294CBE" w:rsidRPr="3B17FE23">
        <w:rPr>
          <w:b/>
          <w:bCs/>
        </w:rPr>
        <w:t xml:space="preserve">option </w:t>
      </w:r>
      <w:r w:rsidRPr="3B17FE23">
        <w:rPr>
          <w:b/>
          <w:bCs/>
        </w:rPr>
        <w:t>certificate</w:t>
      </w:r>
      <w:r>
        <w:t xml:space="preserve"> is any professional-technical credential comprised of lower-division courses that total 20-44 credits. The </w:t>
      </w:r>
      <w:hyperlink w:anchor="_Certificate_Registration_Procedure">
        <w:r w:rsidRPr="3B17FE23">
          <w:rPr>
            <w:rStyle w:val="Hyperlink"/>
          </w:rPr>
          <w:t>certificate registration procedure</w:t>
        </w:r>
      </w:hyperlink>
      <w:r>
        <w:t xml:space="preserve"> is used for </w:t>
      </w:r>
      <w:r w:rsidR="00294CBE">
        <w:t>C20</w:t>
      </w:r>
      <w:r>
        <w:t xml:space="preserve"> </w:t>
      </w:r>
      <w:r w:rsidRPr="3B17FE23">
        <w:rPr>
          <w:b/>
          <w:bCs/>
        </w:rPr>
        <w:t>option</w:t>
      </w:r>
      <w:r>
        <w:t xml:space="preserve"> certificates-- an offshoot of an existing credential. </w:t>
      </w:r>
    </w:p>
    <w:p w14:paraId="7DB4CB0F" w14:textId="46F906C3" w:rsidR="43CEB05B" w:rsidRDefault="43CEB05B" w:rsidP="3B17FE23">
      <w:pPr>
        <w:pStyle w:val="Body"/>
      </w:pPr>
      <w:r>
        <w:t xml:space="preserve">New </w:t>
      </w:r>
      <w:r w:rsidR="00294CBE">
        <w:t>C20 primary</w:t>
      </w:r>
      <w:r>
        <w:t xml:space="preserve"> certificates must use the </w:t>
      </w:r>
      <w:hyperlink w:anchor="_Program_Approval_Request_1">
        <w:r w:rsidRPr="3B17FE23">
          <w:rPr>
            <w:rStyle w:val="Hyperlink"/>
          </w:rPr>
          <w:t>program approval request</w:t>
        </w:r>
        <w:r w:rsidR="00A33AB2" w:rsidRPr="3B17FE23">
          <w:rPr>
            <w:rStyle w:val="Hyperlink"/>
          </w:rPr>
          <w:t xml:space="preserve"> </w:t>
        </w:r>
        <w:r w:rsidRPr="3B17FE23">
          <w:rPr>
            <w:rStyle w:val="Hyperlink"/>
          </w:rPr>
          <w:t>procedure</w:t>
        </w:r>
      </w:hyperlink>
      <w:r>
        <w:t xml:space="preserve"> as described in the</w:t>
      </w:r>
      <w:r w:rsidR="43EF6EA3">
        <w:t>se</w:t>
      </w:r>
      <w:r>
        <w:t xml:space="preserve"> </w:t>
      </w:r>
      <w:r w:rsidR="5510C15B" w:rsidRPr="3B17FE23">
        <w:rPr>
          <w:i/>
          <w:iCs/>
        </w:rPr>
        <w:t>g</w:t>
      </w:r>
      <w:r w:rsidRPr="3B17FE23">
        <w:rPr>
          <w:i/>
          <w:iCs/>
        </w:rPr>
        <w:t>uidelines</w:t>
      </w:r>
      <w:r>
        <w:t>.</w:t>
      </w:r>
      <w:r w:rsidR="00DE6AB3">
        <w:t xml:space="preserve"> </w:t>
      </w:r>
      <w:r w:rsidR="00DE6AB3" w:rsidRPr="3B17FE23">
        <w:rPr>
          <w:rFonts w:eastAsia="Calibri" w:cs="Times New Roman"/>
        </w:rPr>
        <w:t xml:space="preserve">Evidence of collaboration with colleges that have similar programs </w:t>
      </w:r>
      <w:r w:rsidR="00DE6AB3">
        <w:t xml:space="preserve">is not required for new certificates that are 20-44 credits. </w:t>
      </w:r>
    </w:p>
    <w:p w14:paraId="5F789FDD" w14:textId="671E4C42" w:rsidR="43CEB05B" w:rsidRDefault="43CEB05B" w:rsidP="3B17FE23">
      <w:pPr>
        <w:pStyle w:val="Body"/>
      </w:pPr>
      <w:r>
        <w:t xml:space="preserve">The following details </w:t>
      </w:r>
      <w:r w:rsidR="75D2731D">
        <w:t>are requirements</w:t>
      </w:r>
      <w:r>
        <w:t>, information for registration, and the registration procedure</w:t>
      </w:r>
      <w:r w:rsidR="53FEDEDF">
        <w:t xml:space="preserve">. </w:t>
      </w:r>
    </w:p>
    <w:p w14:paraId="52A06A84" w14:textId="1732DF59" w:rsidR="43CEB05B" w:rsidRPr="005D1768" w:rsidRDefault="388703E2" w:rsidP="005D1768">
      <w:pPr>
        <w:pStyle w:val="Heading3"/>
      </w:pPr>
      <w:bookmarkStart w:id="121" w:name="_Toc862878924"/>
      <w:bookmarkStart w:id="122" w:name="_Toc1987306592"/>
      <w:bookmarkStart w:id="123" w:name="_Toc210641780"/>
      <w:bookmarkStart w:id="124" w:name="_Toc214960903"/>
      <w:r>
        <w:t>Registration Information</w:t>
      </w:r>
      <w:bookmarkEnd w:id="121"/>
      <w:bookmarkEnd w:id="122"/>
      <w:bookmarkEnd w:id="123"/>
      <w:bookmarkEnd w:id="124"/>
    </w:p>
    <w:p w14:paraId="2908FE6D" w14:textId="2AFB939D" w:rsidR="43CEB05B" w:rsidRDefault="388703E2" w:rsidP="00B5249B">
      <w:pPr>
        <w:pStyle w:val="Body"/>
        <w:numPr>
          <w:ilvl w:val="0"/>
          <w:numId w:val="10"/>
        </w:numPr>
        <w:spacing w:after="120"/>
        <w:rPr>
          <w:rFonts w:eastAsia="Franklin Gothic Book" w:cs="Franklin Gothic Book"/>
          <w:color w:val="000000" w:themeColor="text1"/>
        </w:rPr>
      </w:pPr>
      <w:r>
        <w:t xml:space="preserve">Program </w:t>
      </w:r>
      <w:r w:rsidRPr="123993D5">
        <w:rPr>
          <w:rFonts w:eastAsia="Franklin Gothic Book" w:cs="Franklin Gothic Book"/>
          <w:color w:val="000000" w:themeColor="text1"/>
        </w:rPr>
        <w:t>title and abbreviated title</w:t>
      </w:r>
    </w:p>
    <w:p w14:paraId="3A750E65" w14:textId="4D6AE6D9" w:rsidR="43CEB05B" w:rsidRDefault="388703E2" w:rsidP="00B5249B">
      <w:pPr>
        <w:pStyle w:val="Body"/>
        <w:numPr>
          <w:ilvl w:val="0"/>
          <w:numId w:val="10"/>
        </w:numPr>
        <w:spacing w:after="120"/>
        <w:rPr>
          <w:color w:val="000000" w:themeColor="text1"/>
        </w:rPr>
      </w:pPr>
      <w:r w:rsidRPr="123993D5">
        <w:rPr>
          <w:rFonts w:eastAsia="Franklin Gothic Book" w:cs="Franklin Gothic Book"/>
          <w:color w:val="000000" w:themeColor="text1"/>
        </w:rPr>
        <w:t>Total credits</w:t>
      </w:r>
    </w:p>
    <w:p w14:paraId="6AFB54A5" w14:textId="1D71161D" w:rsidR="43CEB05B" w:rsidRDefault="388703E2" w:rsidP="00B5249B">
      <w:pPr>
        <w:pStyle w:val="Body"/>
        <w:numPr>
          <w:ilvl w:val="0"/>
          <w:numId w:val="10"/>
        </w:numPr>
        <w:spacing w:after="120"/>
        <w:rPr>
          <w:rFonts w:eastAsia="Franklin Gothic Book" w:cs="Franklin Gothic Book"/>
          <w:color w:val="000000" w:themeColor="text1"/>
        </w:rPr>
      </w:pPr>
      <w:r w:rsidRPr="123993D5">
        <w:rPr>
          <w:rFonts w:eastAsia="Franklin Gothic Book" w:cs="Franklin Gothic Book"/>
          <w:color w:val="000000" w:themeColor="text1"/>
        </w:rPr>
        <w:t xml:space="preserve">Primary </w:t>
      </w:r>
      <w:r>
        <w:t xml:space="preserve">program </w:t>
      </w:r>
      <w:r w:rsidRPr="123993D5">
        <w:rPr>
          <w:rFonts w:eastAsia="Franklin Gothic Book" w:cs="Franklin Gothic Book"/>
          <w:color w:val="000000" w:themeColor="text1"/>
        </w:rPr>
        <w:t>title</w:t>
      </w:r>
      <w:r w:rsidR="76260A73" w:rsidRPr="123993D5">
        <w:rPr>
          <w:rFonts w:eastAsia="Franklin Gothic Book" w:cs="Franklin Gothic Book"/>
          <w:color w:val="000000" w:themeColor="text1"/>
        </w:rPr>
        <w:t xml:space="preserve"> and plan code</w:t>
      </w:r>
      <w:r w:rsidRPr="123993D5">
        <w:rPr>
          <w:rFonts w:eastAsia="Franklin Gothic Book" w:cs="Franklin Gothic Book"/>
          <w:color w:val="000000" w:themeColor="text1"/>
        </w:rPr>
        <w:t xml:space="preserve"> (The credential which was the source of this offshoot.)</w:t>
      </w:r>
    </w:p>
    <w:p w14:paraId="61DDC595" w14:textId="2EE47531" w:rsidR="43CEB05B" w:rsidRDefault="388703E2" w:rsidP="00B5249B">
      <w:pPr>
        <w:pStyle w:val="Body"/>
        <w:numPr>
          <w:ilvl w:val="0"/>
          <w:numId w:val="10"/>
        </w:numPr>
        <w:spacing w:after="120"/>
        <w:rPr>
          <w:rFonts w:eastAsia="Franklin Gothic Book" w:cs="Franklin Gothic Book"/>
          <w:color w:val="000000" w:themeColor="text1"/>
        </w:rPr>
      </w:pPr>
      <w:r w:rsidRPr="123993D5">
        <w:rPr>
          <w:rFonts w:eastAsia="Franklin Gothic Book" w:cs="Franklin Gothic Book"/>
          <w:color w:val="000000" w:themeColor="text1"/>
        </w:rPr>
        <w:t xml:space="preserve">Learning </w:t>
      </w:r>
      <w:r>
        <w:t>outcomes</w:t>
      </w:r>
    </w:p>
    <w:p w14:paraId="546FFE9F" w14:textId="1068F291" w:rsidR="43CEB05B" w:rsidRPr="00C63FAB" w:rsidRDefault="388703E2" w:rsidP="00B5249B">
      <w:pPr>
        <w:pStyle w:val="Body"/>
        <w:numPr>
          <w:ilvl w:val="0"/>
          <w:numId w:val="10"/>
        </w:numPr>
        <w:spacing w:after="120"/>
        <w:rPr>
          <w:rFonts w:eastAsia="Franklin Gothic Book" w:cs="Franklin Gothic Book"/>
        </w:rPr>
      </w:pPr>
      <w:r>
        <w:t>Curriculum guide listing required courses</w:t>
      </w:r>
    </w:p>
    <w:p w14:paraId="50AB6284" w14:textId="6898E74F" w:rsidR="00C63FAB" w:rsidRPr="00C63FAB" w:rsidRDefault="00C63FAB" w:rsidP="00C63FAB">
      <w:pPr>
        <w:pStyle w:val="Body"/>
        <w:numPr>
          <w:ilvl w:val="0"/>
          <w:numId w:val="10"/>
        </w:numPr>
        <w:spacing w:after="120"/>
        <w:rPr>
          <w:rFonts w:eastAsia="Franklin Gothic Book" w:cs="Franklin Gothic Book"/>
        </w:rPr>
      </w:pPr>
      <w:r>
        <w:t xml:space="preserve">Course descriptions for all required courses </w:t>
      </w:r>
    </w:p>
    <w:p w14:paraId="4C044AD9" w14:textId="6F5A6B09" w:rsidR="00254CFE" w:rsidRPr="00383B7D" w:rsidRDefault="1D1A54A3" w:rsidP="00B5249B">
      <w:pPr>
        <w:pStyle w:val="Body"/>
        <w:numPr>
          <w:ilvl w:val="0"/>
          <w:numId w:val="10"/>
        </w:numPr>
        <w:spacing w:after="120"/>
        <w:rPr>
          <w:rFonts w:eastAsia="Franklin Gothic Book" w:cs="Franklin Gothic Book"/>
          <w:color w:val="000000" w:themeColor="text1"/>
        </w:rPr>
      </w:pPr>
      <w:r>
        <w:t xml:space="preserve">Curriculum guide of the primary program if option </w:t>
      </w:r>
      <w:r w:rsidRPr="123993D5">
        <w:t>(The credential which was the source of this option.)</w:t>
      </w:r>
    </w:p>
    <w:p w14:paraId="100D8389" w14:textId="48954CE9" w:rsidR="00254CFE" w:rsidRPr="002D00FD" w:rsidRDefault="110D79E8" w:rsidP="00B5249B">
      <w:pPr>
        <w:pStyle w:val="Body"/>
        <w:numPr>
          <w:ilvl w:val="0"/>
          <w:numId w:val="10"/>
        </w:numPr>
        <w:spacing w:after="120"/>
        <w:rPr>
          <w:rFonts w:eastAsia="Franklin Gothic Book" w:cs="Franklin Gothic Book"/>
        </w:rPr>
      </w:pPr>
      <w:r>
        <w:t xml:space="preserve">Advisory committee minutes/members </w:t>
      </w:r>
    </w:p>
    <w:p w14:paraId="697008C6" w14:textId="6DD3E0AD" w:rsidR="43CEB05B" w:rsidRDefault="388703E2" w:rsidP="00B5249B">
      <w:pPr>
        <w:pStyle w:val="Body"/>
        <w:numPr>
          <w:ilvl w:val="0"/>
          <w:numId w:val="10"/>
        </w:numPr>
        <w:spacing w:after="120"/>
      </w:pPr>
      <w:r>
        <w:t xml:space="preserve">Statement of need </w:t>
      </w:r>
    </w:p>
    <w:p w14:paraId="56A5483A" w14:textId="1DD0B682" w:rsidR="00D64093" w:rsidRPr="002F3B19" w:rsidRDefault="00D64093" w:rsidP="00B5249B">
      <w:pPr>
        <w:pStyle w:val="Body"/>
        <w:numPr>
          <w:ilvl w:val="0"/>
          <w:numId w:val="10"/>
        </w:numPr>
        <w:spacing w:after="120"/>
        <w:rPr>
          <w:rFonts w:eastAsia="Franklin Gothic Book" w:cs="Franklin Gothic Book"/>
          <w:color w:val="000000" w:themeColor="text1"/>
        </w:rPr>
      </w:pPr>
      <w:r w:rsidRPr="002F3B19">
        <w:rPr>
          <w:rFonts w:eastAsia="Franklin Gothic Book" w:cs="Franklin Gothic Book"/>
          <w:color w:val="000000" w:themeColor="text1"/>
        </w:rPr>
        <w:t>Include workforce outcomes such as relevant job titles, employment prospects, and wage information.</w:t>
      </w:r>
    </w:p>
    <w:p w14:paraId="173088E6" w14:textId="4EE8DE4E" w:rsidR="43CEB05B" w:rsidRDefault="388703E2" w:rsidP="00B5249B">
      <w:pPr>
        <w:pStyle w:val="Body"/>
        <w:numPr>
          <w:ilvl w:val="0"/>
          <w:numId w:val="10"/>
        </w:numPr>
        <w:spacing w:after="120"/>
        <w:rPr>
          <w:rFonts w:eastAsia="Franklin Gothic Book" w:cs="Franklin Gothic Book"/>
          <w:color w:val="000000" w:themeColor="text1"/>
        </w:rPr>
      </w:pPr>
      <w:r>
        <w:t xml:space="preserve">Coding information </w:t>
      </w:r>
      <w:proofErr w:type="gramStart"/>
      <w:r>
        <w:t>including</w:t>
      </w:r>
      <w:proofErr w:type="gramEnd"/>
      <w:r>
        <w:t>:</w:t>
      </w:r>
    </w:p>
    <w:p w14:paraId="50A63D6F" w14:textId="38C38104" w:rsidR="43CEB05B" w:rsidRDefault="43CEB05B" w:rsidP="3B17FE23">
      <w:pPr>
        <w:pStyle w:val="ListParagraph"/>
        <w:spacing w:after="180"/>
        <w:rPr>
          <w:rFonts w:eastAsia="Calibri"/>
          <w:color w:val="000000" w:themeColor="text1"/>
        </w:rPr>
      </w:pPr>
      <w:r>
        <w:t>•     CIP code</w:t>
      </w:r>
      <w:r>
        <w:tab/>
      </w:r>
      <w:r>
        <w:tab/>
      </w:r>
      <w:r>
        <w:tab/>
        <w:t>•     Visibility in the student facing online application</w:t>
      </w:r>
    </w:p>
    <w:p w14:paraId="235C6D26" w14:textId="5F43AE7F" w:rsidR="43CEB05B" w:rsidRDefault="4D0994AB" w:rsidP="3B17FE23">
      <w:pPr>
        <w:pStyle w:val="ListParagraph"/>
        <w:spacing w:after="180"/>
        <w:rPr>
          <w:rFonts w:eastAsia="Calibri"/>
          <w:color w:val="000000" w:themeColor="text1"/>
        </w:rPr>
      </w:pPr>
      <w:r>
        <w:t>•     Financial aid eligibility</w:t>
      </w:r>
      <w:r w:rsidR="43CEB05B">
        <w:tab/>
      </w:r>
      <w:r>
        <w:t xml:space="preserve">•     SULA program length </w:t>
      </w:r>
      <w:r w:rsidR="243E1B87">
        <w:t xml:space="preserve">(enter the length using the unit that </w:t>
      </w:r>
      <w:r w:rsidR="43CEB05B">
        <w:tab/>
      </w:r>
      <w:r w:rsidR="43CEB05B">
        <w:tab/>
      </w:r>
      <w:r w:rsidR="43CEB05B">
        <w:tab/>
      </w:r>
      <w:r w:rsidR="43CEB05B">
        <w:tab/>
      </w:r>
      <w:r w:rsidR="43CEB05B">
        <w:tab/>
      </w:r>
      <w:r w:rsidR="43CEB05B">
        <w:tab/>
      </w:r>
      <w:r w:rsidR="43CEB05B">
        <w:tab/>
      </w:r>
      <w:r w:rsidR="243E1B87">
        <w:t>applies-</w:t>
      </w:r>
      <w:r>
        <w:t>in weeks, months, or years)</w:t>
      </w:r>
    </w:p>
    <w:p w14:paraId="3405E83E" w14:textId="6C6C1170" w:rsidR="00F92B33" w:rsidRDefault="388703E2" w:rsidP="123993D5">
      <w:pPr>
        <w:pStyle w:val="ListParagraph"/>
        <w:spacing w:after="180"/>
        <w:rPr>
          <w:rFonts w:eastAsia="Calibri"/>
          <w:color w:val="000000" w:themeColor="text1"/>
        </w:rPr>
      </w:pPr>
      <w:r>
        <w:t>•     Effective date</w:t>
      </w:r>
      <w:r w:rsidR="00F92B33">
        <w:tab/>
      </w:r>
      <w:r w:rsidR="00F92B33">
        <w:tab/>
      </w:r>
      <w:r>
        <w:t>•     Anticipated first term of enrollment</w:t>
      </w:r>
      <w:bookmarkStart w:id="125" w:name="_Toc1010103930"/>
      <w:bookmarkStart w:id="126" w:name="_Toc1603264429"/>
    </w:p>
    <w:p w14:paraId="1E840E8C" w14:textId="2663A03C" w:rsidR="43CEB05B" w:rsidRPr="005D1768" w:rsidRDefault="43CEB05B" w:rsidP="005D1768">
      <w:pPr>
        <w:pStyle w:val="Heading3"/>
      </w:pPr>
    </w:p>
    <w:p w14:paraId="23B50337" w14:textId="532415B2" w:rsidR="43CEB05B" w:rsidRPr="005D1768" w:rsidRDefault="388703E2" w:rsidP="186A5F31">
      <w:r>
        <w:br w:type="page"/>
      </w:r>
    </w:p>
    <w:p w14:paraId="2CB22A32" w14:textId="2527EBB0" w:rsidR="43CEB05B" w:rsidRPr="005D1768" w:rsidRDefault="4F4CD911" w:rsidP="005D1768">
      <w:pPr>
        <w:pStyle w:val="Heading3"/>
      </w:pPr>
      <w:bookmarkStart w:id="127" w:name="_Toc210641781"/>
      <w:bookmarkStart w:id="128" w:name="_Toc214960904"/>
      <w:r>
        <w:lastRenderedPageBreak/>
        <w:t>Registration Procedure</w:t>
      </w:r>
      <w:bookmarkEnd w:id="125"/>
      <w:bookmarkEnd w:id="126"/>
      <w:bookmarkEnd w:id="127"/>
      <w:bookmarkEnd w:id="128"/>
    </w:p>
    <w:p w14:paraId="079032C6" w14:textId="2254EB5A" w:rsidR="43CEB05B" w:rsidRDefault="4D0994AB" w:rsidP="00B5249B">
      <w:pPr>
        <w:pStyle w:val="Body"/>
        <w:numPr>
          <w:ilvl w:val="0"/>
          <w:numId w:val="9"/>
        </w:numPr>
        <w:rPr>
          <w:rFonts w:eastAsia="Franklin Gothic Book" w:cs="Franklin Gothic Book"/>
        </w:rPr>
      </w:pPr>
      <w:r>
        <w:t xml:space="preserve">Under the supervision of the Chief Instructional Officer, college staff will submit the above information using the online </w:t>
      </w:r>
      <w:r w:rsidR="0417350E">
        <w:t>N</w:t>
      </w:r>
      <w:r w:rsidR="3708A660">
        <w:t xml:space="preserve">ew </w:t>
      </w:r>
      <w:r w:rsidR="57F5B29A">
        <w:t>P</w:t>
      </w:r>
      <w:r w:rsidR="61EC2F6D">
        <w:t>rograms</w:t>
      </w:r>
      <w:r w:rsidR="3708A660">
        <w:t xml:space="preserve"> form</w:t>
      </w:r>
      <w:r w:rsidR="0417350E">
        <w:t xml:space="preserve"> in the</w:t>
      </w:r>
      <w:r w:rsidR="29905557">
        <w:t xml:space="preserve"> </w:t>
      </w:r>
      <w:hyperlink r:id="rId34" w:history="1">
        <w:r w:rsidR="29905557" w:rsidRPr="6E48ADF7">
          <w:rPr>
            <w:rStyle w:val="Hyperlink"/>
          </w:rPr>
          <w:t>PAR database</w:t>
        </w:r>
      </w:hyperlink>
      <w:r w:rsidR="009064B3">
        <w:t xml:space="preserve">. </w:t>
      </w:r>
      <w:r>
        <w:t xml:space="preserve">Any attachments will be condensed into a single PDF file prior to attaching. </w:t>
      </w:r>
    </w:p>
    <w:p w14:paraId="6845B54B" w14:textId="42151AB0" w:rsidR="43CEB05B" w:rsidRDefault="43CEB05B" w:rsidP="00B5249B">
      <w:pPr>
        <w:pStyle w:val="Body"/>
        <w:numPr>
          <w:ilvl w:val="0"/>
          <w:numId w:val="9"/>
        </w:numPr>
        <w:rPr>
          <w:rFonts w:eastAsia="Franklin Gothic Book" w:cs="Franklin Gothic Book"/>
        </w:rPr>
      </w:pPr>
      <w:r>
        <w:t>An automated confirmation message will be sent to the submitting college staff.</w:t>
      </w:r>
    </w:p>
    <w:p w14:paraId="76ABCA1F" w14:textId="4B22A4CF" w:rsidR="43CEB05B" w:rsidRDefault="4D0994AB" w:rsidP="6E48ADF7">
      <w:pPr>
        <w:pStyle w:val="Body"/>
        <w:numPr>
          <w:ilvl w:val="0"/>
          <w:numId w:val="9"/>
        </w:numPr>
      </w:pPr>
      <w:r>
        <w:t xml:space="preserve">State Board staff will review the program information and attachments for completion and alignment with the stated requirements. If additional information is required, State Board staff will </w:t>
      </w:r>
      <w:r w:rsidR="0417350E">
        <w:t xml:space="preserve">return the </w:t>
      </w:r>
      <w:r w:rsidR="5906AB80">
        <w:t>request</w:t>
      </w:r>
      <w:r w:rsidR="0417350E">
        <w:t xml:space="preserve"> for revisions through the </w:t>
      </w:r>
      <w:hyperlink r:id="rId35" w:history="1">
        <w:r w:rsidR="30E50400" w:rsidRPr="6E48ADF7">
          <w:rPr>
            <w:rStyle w:val="Hyperlink"/>
          </w:rPr>
          <w:t>PAR database.</w:t>
        </w:r>
      </w:hyperlink>
    </w:p>
    <w:p w14:paraId="4D68F5B9" w14:textId="0B197BCF" w:rsidR="43CEB05B" w:rsidRDefault="4D0994AB" w:rsidP="00B5249B">
      <w:pPr>
        <w:pStyle w:val="Body"/>
        <w:numPr>
          <w:ilvl w:val="0"/>
          <w:numId w:val="9"/>
        </w:numPr>
        <w:rPr>
          <w:rFonts w:eastAsia="Franklin Gothic Book" w:cs="Franklin Gothic Book"/>
        </w:rPr>
      </w:pPr>
      <w:r>
        <w:t xml:space="preserve">State Board staff will </w:t>
      </w:r>
      <w:r w:rsidR="0417350E">
        <w:t xml:space="preserve">approve the </w:t>
      </w:r>
      <w:r w:rsidR="27FB48D5">
        <w:t>request</w:t>
      </w:r>
      <w:r w:rsidR="0417350E">
        <w:t xml:space="preserve"> and </w:t>
      </w:r>
      <w:r>
        <w:t xml:space="preserve">submit a ticket on behalf of the college to ctcLink support for the creation of a plan code for the new program. </w:t>
      </w:r>
    </w:p>
    <w:p w14:paraId="0B181FE0" w14:textId="6549EB40" w:rsidR="43CEB05B" w:rsidRDefault="43CEB05B" w:rsidP="00B5249B">
      <w:pPr>
        <w:pStyle w:val="Body"/>
        <w:numPr>
          <w:ilvl w:val="0"/>
          <w:numId w:val="9"/>
        </w:numPr>
        <w:rPr>
          <w:rFonts w:eastAsia="Franklin Gothic Book" w:cs="Franklin Gothic Book"/>
        </w:rPr>
      </w:pPr>
      <w:r>
        <w:t xml:space="preserve">ctcLink support will create the plan code and request the college’s confirmation of accuracy via the ticketing system. </w:t>
      </w:r>
    </w:p>
    <w:p w14:paraId="3C16D060" w14:textId="4345BE21" w:rsidR="43CEB05B" w:rsidRDefault="43CEB05B" w:rsidP="00B5249B">
      <w:pPr>
        <w:pStyle w:val="Body"/>
        <w:numPr>
          <w:ilvl w:val="0"/>
          <w:numId w:val="9"/>
        </w:numPr>
        <w:rPr>
          <w:rFonts w:eastAsia="Franklin Gothic Book" w:cs="Franklin Gothic Book"/>
        </w:rPr>
      </w:pPr>
      <w:r>
        <w:t>College staff will review the plan code for accuracy and send confirmation via the ticketing system.</w:t>
      </w:r>
    </w:p>
    <w:p w14:paraId="38BA9BFB" w14:textId="79437655" w:rsidR="000E1C87" w:rsidRPr="000E1C87" w:rsidRDefault="000E1C87" w:rsidP="00B5249B">
      <w:pPr>
        <w:pStyle w:val="Body"/>
        <w:numPr>
          <w:ilvl w:val="0"/>
          <w:numId w:val="9"/>
        </w:numPr>
        <w:rPr>
          <w:rFonts w:eastAsia="Franklin Gothic Book" w:cs="Franklin Gothic Book"/>
        </w:rPr>
      </w:pPr>
      <w:bookmarkStart w:id="129" w:name="_Hlk173237511"/>
      <w:bookmarkStart w:id="130" w:name="_Toc242380670"/>
      <w:bookmarkStart w:id="131" w:name="_Toc1360189313"/>
      <w:r>
        <w:t xml:space="preserve">Once confirmed by the college, the plan will be set to active </w:t>
      </w:r>
      <w:r w:rsidR="00724A10">
        <w:t>status,</w:t>
      </w:r>
      <w:r>
        <w:t xml:space="preserve"> and the ticket will be resolved. This will serve as the formal approval of the new plan.  </w:t>
      </w:r>
    </w:p>
    <w:p w14:paraId="7176F7AC" w14:textId="6DE00482" w:rsidR="43CEB05B" w:rsidRPr="005D1768" w:rsidRDefault="388703E2" w:rsidP="005D1768">
      <w:pPr>
        <w:pStyle w:val="Heading3"/>
      </w:pPr>
      <w:bookmarkStart w:id="132" w:name="_Toc210641782"/>
      <w:bookmarkStart w:id="133" w:name="_Toc214960905"/>
      <w:bookmarkEnd w:id="129"/>
      <w:r>
        <w:t>Post Registration</w:t>
      </w:r>
      <w:bookmarkEnd w:id="130"/>
      <w:bookmarkEnd w:id="131"/>
      <w:bookmarkEnd w:id="132"/>
      <w:bookmarkEnd w:id="133"/>
    </w:p>
    <w:p w14:paraId="0749D327" w14:textId="4362A6EF" w:rsidR="43CEB05B" w:rsidRDefault="4D0994AB" w:rsidP="3B17FE23">
      <w:pPr>
        <w:pStyle w:val="Body"/>
      </w:pPr>
      <w:r w:rsidRPr="6E48ADF7">
        <w:rPr>
          <w:rFonts w:eastAsia="Calibri" w:cs="Times New Roman"/>
        </w:rPr>
        <w:t xml:space="preserve">Credentials may be revised to update the title, number of credits, courses required, etc. to meet industry needs. The State Board must be notified of any program changes using the </w:t>
      </w:r>
      <w:r w:rsidR="0417350E" w:rsidRPr="6E48ADF7">
        <w:rPr>
          <w:rFonts w:eastAsia="Calibri" w:cs="Times New Roman"/>
        </w:rPr>
        <w:t xml:space="preserve">Modify an Existing Plan form in the </w:t>
      </w:r>
      <w:hyperlink r:id="rId36" w:history="1">
        <w:r w:rsidR="6E82F1CF" w:rsidRPr="6E48ADF7">
          <w:rPr>
            <w:rStyle w:val="Hyperlink"/>
            <w:rFonts w:eastAsia="Calibri" w:cs="Times New Roman"/>
          </w:rPr>
          <w:t>P</w:t>
        </w:r>
        <w:r w:rsidR="029B6777" w:rsidRPr="6E48ADF7">
          <w:rPr>
            <w:rStyle w:val="Hyperlink"/>
            <w:rFonts w:eastAsia="Calibri" w:cs="Times New Roman"/>
          </w:rPr>
          <w:t>AR</w:t>
        </w:r>
        <w:r w:rsidR="340BA2D4" w:rsidRPr="6E48ADF7">
          <w:rPr>
            <w:rStyle w:val="Hyperlink"/>
            <w:rFonts w:eastAsia="Calibri" w:cs="Times New Roman"/>
          </w:rPr>
          <w:t xml:space="preserve"> </w:t>
        </w:r>
        <w:r w:rsidR="0417350E" w:rsidRPr="6E48ADF7">
          <w:rPr>
            <w:rStyle w:val="Hyperlink"/>
            <w:rFonts w:eastAsia="Calibri" w:cs="Times New Roman"/>
          </w:rPr>
          <w:t>database</w:t>
        </w:r>
      </w:hyperlink>
      <w:r w:rsidR="0417350E" w:rsidRPr="6E48ADF7">
        <w:rPr>
          <w:rFonts w:eastAsia="Calibri" w:cs="Times New Roman"/>
        </w:rPr>
        <w:t xml:space="preserve"> and follow the </w:t>
      </w:r>
      <w:hyperlink w:anchor="_Program_Inventory_Maintenance">
        <w:r w:rsidR="4C8125EC" w:rsidRPr="6E48ADF7">
          <w:rPr>
            <w:rStyle w:val="Hyperlink"/>
            <w:rFonts w:eastAsia="Calibri" w:cs="Times New Roman"/>
          </w:rPr>
          <w:t xml:space="preserve">program revision </w:t>
        </w:r>
        <w:r w:rsidR="0417350E" w:rsidRPr="6E48ADF7">
          <w:rPr>
            <w:rStyle w:val="Hyperlink"/>
            <w:rFonts w:eastAsia="Calibri" w:cs="Times New Roman"/>
          </w:rPr>
          <w:t>procedures</w:t>
        </w:r>
      </w:hyperlink>
      <w:r w:rsidR="0417350E" w:rsidRPr="6E48ADF7">
        <w:rPr>
          <w:rFonts w:eastAsia="Calibri" w:cs="Times New Roman"/>
        </w:rPr>
        <w:t xml:space="preserve"> </w:t>
      </w:r>
      <w:r>
        <w:t xml:space="preserve">as described in the </w:t>
      </w:r>
      <w:r w:rsidRPr="6E48ADF7">
        <w:rPr>
          <w:i/>
          <w:iCs/>
        </w:rPr>
        <w:t>Professional-Technical Program Approval &amp; Revision Guidelines</w:t>
      </w:r>
      <w:r>
        <w:t>.</w:t>
      </w:r>
    </w:p>
    <w:p w14:paraId="73047765" w14:textId="3AAAF2AB" w:rsidR="43CEB05B" w:rsidRDefault="4D0994AB" w:rsidP="3B17FE23">
      <w:pPr>
        <w:pStyle w:val="Body"/>
      </w:pPr>
      <w:r w:rsidRPr="6E48ADF7">
        <w:rPr>
          <w:rFonts w:eastAsia="Calibri" w:cs="Times New Roman"/>
        </w:rPr>
        <w:t xml:space="preserve">Colleges must notify the State Board of their intent to </w:t>
      </w:r>
      <w:r w:rsidR="61B101B8" w:rsidRPr="6E48ADF7">
        <w:rPr>
          <w:rFonts w:eastAsia="Calibri" w:cs="Times New Roman"/>
        </w:rPr>
        <w:t>cease temporarily or permanently</w:t>
      </w:r>
      <w:r w:rsidRPr="6E48ADF7">
        <w:rPr>
          <w:rFonts w:eastAsia="Calibri" w:cs="Times New Roman"/>
        </w:rPr>
        <w:t xml:space="preserve"> offering any credential using the </w:t>
      </w:r>
      <w:r w:rsidR="73F6895C" w:rsidRPr="6E48ADF7">
        <w:rPr>
          <w:rFonts w:eastAsia="Calibri" w:cs="Times New Roman"/>
        </w:rPr>
        <w:t>Modify Plan Status</w:t>
      </w:r>
      <w:r w:rsidR="0417350E" w:rsidRPr="6E48ADF7">
        <w:rPr>
          <w:rFonts w:eastAsia="Calibri" w:cs="Times New Roman"/>
        </w:rPr>
        <w:t xml:space="preserve"> form in the </w:t>
      </w:r>
      <w:hyperlink r:id="rId37" w:history="1">
        <w:r w:rsidR="5747C30E" w:rsidRPr="6E48ADF7">
          <w:rPr>
            <w:rStyle w:val="Hyperlink"/>
            <w:rFonts w:eastAsia="Calibri" w:cs="Times New Roman"/>
          </w:rPr>
          <w:t>PAR</w:t>
        </w:r>
        <w:r w:rsidR="0417350E" w:rsidRPr="6E48ADF7">
          <w:rPr>
            <w:rStyle w:val="Hyperlink"/>
            <w:rFonts w:eastAsia="Calibri" w:cs="Times New Roman"/>
          </w:rPr>
          <w:t xml:space="preserve"> database</w:t>
        </w:r>
      </w:hyperlink>
      <w:r w:rsidR="0417350E" w:rsidRPr="6E48ADF7">
        <w:rPr>
          <w:rFonts w:eastAsia="Calibri" w:cs="Times New Roman"/>
        </w:rPr>
        <w:t xml:space="preserve"> and follow the </w:t>
      </w:r>
      <w:hyperlink w:anchor="_Program_Status_Change">
        <w:r w:rsidR="4C8125EC" w:rsidRPr="6E48ADF7">
          <w:rPr>
            <w:rStyle w:val="Hyperlink"/>
            <w:rFonts w:eastAsia="Calibri" w:cs="Times New Roman"/>
          </w:rPr>
          <w:t xml:space="preserve">program status change </w:t>
        </w:r>
        <w:r w:rsidR="0417350E" w:rsidRPr="6E48ADF7">
          <w:rPr>
            <w:rStyle w:val="Hyperlink"/>
            <w:rFonts w:eastAsia="Calibri" w:cs="Times New Roman"/>
          </w:rPr>
          <w:t>procedures</w:t>
        </w:r>
      </w:hyperlink>
      <w:r w:rsidR="0417350E" w:rsidRPr="6E48ADF7">
        <w:rPr>
          <w:rFonts w:eastAsia="Calibri" w:cs="Times New Roman"/>
        </w:rPr>
        <w:t xml:space="preserve"> </w:t>
      </w:r>
      <w:r>
        <w:t xml:space="preserve">as described in the </w:t>
      </w:r>
      <w:r w:rsidRPr="6E48ADF7">
        <w:rPr>
          <w:i/>
          <w:iCs/>
        </w:rPr>
        <w:t>Professional-Technical Program Approval &amp; Revision Guidelines</w:t>
      </w:r>
      <w:r>
        <w:t>.</w:t>
      </w:r>
    </w:p>
    <w:p w14:paraId="2CD8A6E8" w14:textId="0D38C94B" w:rsidR="43CEB05B" w:rsidRDefault="43CEB05B" w:rsidP="3B17FE23">
      <w:pPr>
        <w:pStyle w:val="Body"/>
        <w:rPr>
          <w:rFonts w:eastAsia="Calibri" w:cs="Times New Roman"/>
        </w:rPr>
      </w:pPr>
      <w:r w:rsidRPr="3B17FE23">
        <w:rPr>
          <w:rFonts w:eastAsia="Calibri" w:cs="Times New Roman"/>
        </w:rPr>
        <w:t>The State Board does not communicate any new programs or program changes to NWCCU, that is the responsibility of the college.</w:t>
      </w:r>
    </w:p>
    <w:p w14:paraId="2AD0D926" w14:textId="245A338D" w:rsidR="43CEB05B" w:rsidRDefault="43CEB05B" w:rsidP="3B17FE23">
      <w:pPr>
        <w:spacing w:after="180"/>
      </w:pPr>
      <w:r>
        <w:br w:type="page"/>
      </w:r>
    </w:p>
    <w:p w14:paraId="273137F5" w14:textId="0F78541A" w:rsidR="43CEB05B" w:rsidRPr="005D1768" w:rsidRDefault="388703E2" w:rsidP="005D1768">
      <w:pPr>
        <w:pStyle w:val="Heading2"/>
      </w:pPr>
      <w:bookmarkStart w:id="134" w:name="_Associate_in_Applied"/>
      <w:bookmarkStart w:id="135" w:name="_Program_Approval_Request_1"/>
      <w:bookmarkStart w:id="136" w:name="_Toc1735173634"/>
      <w:bookmarkStart w:id="137" w:name="_Toc1640607362"/>
      <w:bookmarkStart w:id="138" w:name="_Toc210641783"/>
      <w:bookmarkStart w:id="139" w:name="_Toc214960906"/>
      <w:bookmarkEnd w:id="134"/>
      <w:bookmarkEnd w:id="135"/>
      <w:r>
        <w:lastRenderedPageBreak/>
        <w:t>Program Approval Request Procedure</w:t>
      </w:r>
      <w:bookmarkEnd w:id="136"/>
      <w:bookmarkEnd w:id="137"/>
      <w:bookmarkEnd w:id="138"/>
      <w:bookmarkEnd w:id="139"/>
    </w:p>
    <w:p w14:paraId="051FFBC6" w14:textId="2FC86F7B" w:rsidR="43CEB05B" w:rsidRDefault="388703E2" w:rsidP="3B17FE23">
      <w:pPr>
        <w:pStyle w:val="Body"/>
      </w:pPr>
      <w:r>
        <w:t>The</w:t>
      </w:r>
      <w:r w:rsidRPr="123993D5">
        <w:rPr>
          <w:i/>
          <w:iCs/>
        </w:rPr>
        <w:t xml:space="preserve"> full </w:t>
      </w:r>
      <w:r>
        <w:t>Program Approval Request Procedure</w:t>
      </w:r>
      <w:r w:rsidRPr="123993D5">
        <w:rPr>
          <w:i/>
          <w:iCs/>
        </w:rPr>
        <w:t xml:space="preserve"> </w:t>
      </w:r>
      <w:r>
        <w:t xml:space="preserve">is for any primary </w:t>
      </w:r>
      <w:r w:rsidR="00126B10">
        <w:t>credential, which</w:t>
      </w:r>
      <w:r w:rsidR="2886EFB6">
        <w:t xml:space="preserve"> is </w:t>
      </w:r>
      <w:r w:rsidR="25B4E4F9">
        <w:t xml:space="preserve">45+ </w:t>
      </w:r>
      <w:r w:rsidR="7463BC3A">
        <w:t>credits.</w:t>
      </w:r>
    </w:p>
    <w:p w14:paraId="3B110FE9" w14:textId="6302DDD2" w:rsidR="43CEB05B" w:rsidRPr="006547D8" w:rsidRDefault="43CEB05B" w:rsidP="3B17FE23">
      <w:pPr>
        <w:pStyle w:val="Body"/>
        <w:rPr>
          <w:color w:val="000000" w:themeColor="text1"/>
        </w:rPr>
      </w:pPr>
      <w:r>
        <w:t xml:space="preserve">A </w:t>
      </w:r>
      <w:r w:rsidRPr="3B17FE23">
        <w:rPr>
          <w:b/>
          <w:bCs/>
        </w:rPr>
        <w:t xml:space="preserve">primary credential </w:t>
      </w:r>
      <w:r>
        <w:t xml:space="preserve">is any professional-technical credential comprised of lower-division courses that total 20 or more credits and </w:t>
      </w:r>
      <w:r w:rsidRPr="3B17FE23">
        <w:rPr>
          <w:i/>
          <w:iCs/>
        </w:rPr>
        <w:t xml:space="preserve">is not </w:t>
      </w:r>
      <w:r>
        <w:t>an option of an existing program already offered by the college.</w:t>
      </w:r>
      <w:r w:rsidR="00DE6AB3">
        <w:t xml:space="preserve">  Primary credentials that are 20-44 credits are required to submit a full PAR but can exclude the </w:t>
      </w:r>
      <w:r w:rsidR="00DE6AB3" w:rsidRPr="3B17FE23">
        <w:rPr>
          <w:rFonts w:eastAsia="Calibri" w:cs="Times New Roman"/>
        </w:rPr>
        <w:t xml:space="preserve">evidence of collaboration with colleges that have similar programs. </w:t>
      </w:r>
    </w:p>
    <w:p w14:paraId="356E78B0" w14:textId="6793597E" w:rsidR="43CEB05B" w:rsidRDefault="43CEB05B" w:rsidP="3B17FE23">
      <w:pPr>
        <w:pStyle w:val="Body"/>
      </w:pPr>
      <w:r>
        <w:t xml:space="preserve">An </w:t>
      </w:r>
      <w:r w:rsidRPr="3B17FE23">
        <w:rPr>
          <w:b/>
          <w:bCs/>
        </w:rPr>
        <w:t>option credential</w:t>
      </w:r>
      <w:r>
        <w:t xml:space="preserve"> is any professional-technical credential comprised of lower-division courses that is</w:t>
      </w:r>
      <w:r w:rsidRPr="3B17FE23">
        <w:rPr>
          <w:b/>
          <w:bCs/>
          <w:i/>
          <w:iCs/>
        </w:rPr>
        <w:t xml:space="preserve"> </w:t>
      </w:r>
      <w:r>
        <w:t>a variation of an existing program already offered by the college.</w:t>
      </w:r>
    </w:p>
    <w:p w14:paraId="41A53B38" w14:textId="597B21BC" w:rsidR="43CEB05B" w:rsidRDefault="43CEB05B" w:rsidP="3B17FE23">
      <w:pPr>
        <w:pStyle w:val="Body"/>
      </w:pPr>
      <w:r>
        <w:t xml:space="preserve">The </w:t>
      </w:r>
      <w:r w:rsidRPr="13110714">
        <w:rPr>
          <w:i/>
          <w:iCs/>
        </w:rPr>
        <w:t xml:space="preserve">expedited </w:t>
      </w:r>
      <w:r>
        <w:t>Program Approval Request Procedure is used for option credentials of 45 or more credits</w:t>
      </w:r>
      <w:r w:rsidR="007D66FA">
        <w:t xml:space="preserve"> and corrections specific programs (option/primary) that are 45 or more credits</w:t>
      </w:r>
      <w:r>
        <w:t xml:space="preserve">. </w:t>
      </w:r>
      <w:r w:rsidR="60053007">
        <w:t xml:space="preserve">The documentation required for approval of an option </w:t>
      </w:r>
      <w:r w:rsidR="007D66FA">
        <w:t>(or corrections specific program</w:t>
      </w:r>
      <w:r w:rsidR="003374F7">
        <w:t xml:space="preserve"> and MOT degree</w:t>
      </w:r>
      <w:r w:rsidR="007D66FA">
        <w:t xml:space="preserve">) </w:t>
      </w:r>
      <w:r w:rsidR="60053007">
        <w:t>is the same as that for a primary program.</w:t>
      </w:r>
      <w:r w:rsidR="54350287">
        <w:t xml:space="preserve"> </w:t>
      </w:r>
      <w:r w:rsidR="60053007">
        <w:t xml:space="preserve">The process differs in that the </w:t>
      </w:r>
      <w:r w:rsidR="60053007" w:rsidRPr="13110714">
        <w:rPr>
          <w:i/>
          <w:iCs/>
        </w:rPr>
        <w:t>PAR</w:t>
      </w:r>
      <w:r w:rsidR="60053007">
        <w:t xml:space="preserve"> is not sent to the colleges for the two-week comment period</w:t>
      </w:r>
      <w:r w:rsidR="00254CFE">
        <w:t xml:space="preserve"> and does not require evidence of </w:t>
      </w:r>
      <w:r w:rsidR="00625D0A">
        <w:t>collaboration.</w:t>
      </w:r>
      <w:r w:rsidR="003374F7">
        <w:t xml:space="preserve"> </w:t>
      </w:r>
    </w:p>
    <w:p w14:paraId="0201D6B3" w14:textId="3463198C" w:rsidR="00F90647" w:rsidRDefault="388703E2" w:rsidP="3B17FE23">
      <w:pPr>
        <w:pStyle w:val="Body"/>
      </w:pPr>
      <w:r>
        <w:t xml:space="preserve">The following details </w:t>
      </w:r>
      <w:r w:rsidR="34725252">
        <w:t>are the</w:t>
      </w:r>
      <w:r>
        <w:t xml:space="preserve"> credential requirements</w:t>
      </w:r>
      <w:r w:rsidR="64C7351E">
        <w:t xml:space="preserve"> </w:t>
      </w:r>
      <w:r>
        <w:t>and the program approval request procedure</w:t>
      </w:r>
      <w:r w:rsidR="5DD2CAE0">
        <w:t xml:space="preserve">. </w:t>
      </w:r>
    </w:p>
    <w:p w14:paraId="3ACF7822" w14:textId="23DD75ED" w:rsidR="43CEB05B" w:rsidRDefault="43CEB05B" w:rsidP="3B17FE23">
      <w:pPr>
        <w:pStyle w:val="Body"/>
      </w:pPr>
      <w:r>
        <w:t>* Items that apply only to option credentials.</w:t>
      </w:r>
    </w:p>
    <w:p w14:paraId="1063B169" w14:textId="1F35C52A" w:rsidR="43CEB05B" w:rsidRPr="005D1768" w:rsidRDefault="388703E2" w:rsidP="005D1768">
      <w:pPr>
        <w:pStyle w:val="Heading3"/>
      </w:pPr>
      <w:bookmarkStart w:id="140" w:name="_Toc1536514670"/>
      <w:bookmarkStart w:id="141" w:name="_Toc1084020735"/>
      <w:bookmarkStart w:id="142" w:name="_Toc210641784"/>
      <w:bookmarkStart w:id="143" w:name="_Toc214960907"/>
      <w:r>
        <w:t>Program Approval Request Information</w:t>
      </w:r>
      <w:bookmarkEnd w:id="140"/>
      <w:bookmarkEnd w:id="141"/>
      <w:bookmarkEnd w:id="142"/>
      <w:bookmarkEnd w:id="143"/>
    </w:p>
    <w:p w14:paraId="65116A55" w14:textId="45AE3CF2" w:rsidR="43CEB05B" w:rsidRDefault="388703E2" w:rsidP="005D1768">
      <w:pPr>
        <w:pStyle w:val="Heading4"/>
      </w:pPr>
      <w:bookmarkStart w:id="144" w:name="_Toc2034666691"/>
      <w:bookmarkStart w:id="145" w:name="_Toc1672477627"/>
      <w:r>
        <w:t>Program Description</w:t>
      </w:r>
      <w:bookmarkEnd w:id="144"/>
      <w:bookmarkEnd w:id="145"/>
    </w:p>
    <w:p w14:paraId="05CBB4AD" w14:textId="25BD7CDE" w:rsidR="43CEB05B" w:rsidRDefault="388703E2" w:rsidP="00B5249B">
      <w:pPr>
        <w:pStyle w:val="Body"/>
        <w:numPr>
          <w:ilvl w:val="0"/>
          <w:numId w:val="10"/>
        </w:numPr>
        <w:spacing w:after="0"/>
        <w:rPr>
          <w:rFonts w:eastAsia="Franklin Gothic Book" w:cs="Franklin Gothic Book"/>
          <w:color w:val="000000" w:themeColor="text1"/>
        </w:rPr>
      </w:pPr>
      <w:r>
        <w:t xml:space="preserve">Program </w:t>
      </w:r>
      <w:r w:rsidRPr="123993D5">
        <w:rPr>
          <w:rFonts w:eastAsia="Franklin Gothic Book" w:cs="Franklin Gothic Book"/>
          <w:color w:val="000000" w:themeColor="text1"/>
        </w:rPr>
        <w:t xml:space="preserve">title (e.g., </w:t>
      </w:r>
      <w:proofErr w:type="gramStart"/>
      <w:r w:rsidRPr="123993D5">
        <w:rPr>
          <w:rFonts w:eastAsia="Franklin Gothic Book" w:cs="Franklin Gothic Book"/>
          <w:color w:val="000000" w:themeColor="text1"/>
        </w:rPr>
        <w:t>Associate in Applied Science</w:t>
      </w:r>
      <w:proofErr w:type="gramEnd"/>
      <w:r w:rsidRPr="123993D5">
        <w:rPr>
          <w:rFonts w:eastAsia="Franklin Gothic Book" w:cs="Franklin Gothic Book"/>
          <w:color w:val="000000" w:themeColor="text1"/>
        </w:rPr>
        <w:t xml:space="preserve"> Transfer – Accounting)</w:t>
      </w:r>
    </w:p>
    <w:p w14:paraId="6B7171C4" w14:textId="163B3E7D" w:rsidR="43CEB05B" w:rsidRDefault="388703E2" w:rsidP="00B5249B">
      <w:pPr>
        <w:pStyle w:val="Body"/>
        <w:numPr>
          <w:ilvl w:val="0"/>
          <w:numId w:val="10"/>
        </w:numPr>
        <w:spacing w:after="0"/>
        <w:rPr>
          <w:color w:val="000000" w:themeColor="text1"/>
        </w:rPr>
      </w:pPr>
      <w:r w:rsidRPr="123993D5">
        <w:rPr>
          <w:rFonts w:eastAsia="Franklin Gothic Book" w:cs="Franklin Gothic Book"/>
          <w:color w:val="000000" w:themeColor="text1"/>
        </w:rPr>
        <w:t>Abbreviated title, limited to 30 characters (e.g., Accounting AAS-T)</w:t>
      </w:r>
    </w:p>
    <w:p w14:paraId="0981D5F5" w14:textId="285CB58B" w:rsidR="43CEB05B" w:rsidRDefault="388703E2" w:rsidP="00B5249B">
      <w:pPr>
        <w:pStyle w:val="Body"/>
        <w:numPr>
          <w:ilvl w:val="0"/>
          <w:numId w:val="10"/>
        </w:numPr>
        <w:spacing w:after="0"/>
        <w:rPr>
          <w:color w:val="000000" w:themeColor="text1"/>
        </w:rPr>
      </w:pPr>
      <w:r w:rsidRPr="123993D5">
        <w:rPr>
          <w:rFonts w:eastAsia="Franklin Gothic Book" w:cs="Franklin Gothic Book"/>
          <w:color w:val="000000" w:themeColor="text1"/>
        </w:rPr>
        <w:t>Total credits, expressed as a whole number</w:t>
      </w:r>
    </w:p>
    <w:p w14:paraId="1E8CE277" w14:textId="52FEB4DF" w:rsidR="43CEB05B" w:rsidRDefault="388703E2" w:rsidP="00B5249B">
      <w:pPr>
        <w:pStyle w:val="Body"/>
        <w:numPr>
          <w:ilvl w:val="0"/>
          <w:numId w:val="7"/>
        </w:numPr>
        <w:spacing w:after="0"/>
      </w:pPr>
      <w:r>
        <w:t xml:space="preserve">Primary program </w:t>
      </w:r>
      <w:r w:rsidR="38DC20AC">
        <w:t>title</w:t>
      </w:r>
      <w:r w:rsidR="1D1A54A3">
        <w:t xml:space="preserve"> and plan code</w:t>
      </w:r>
      <w:r w:rsidR="38DC20AC">
        <w:t xml:space="preserve"> if</w:t>
      </w:r>
      <w:r>
        <w:t xml:space="preserve"> option. *</w:t>
      </w:r>
    </w:p>
    <w:p w14:paraId="61440FCC" w14:textId="55CB2014" w:rsidR="43CEB05B" w:rsidRDefault="388703E2" w:rsidP="00B5249B">
      <w:pPr>
        <w:pStyle w:val="Body"/>
        <w:numPr>
          <w:ilvl w:val="0"/>
          <w:numId w:val="10"/>
        </w:numPr>
        <w:spacing w:after="0"/>
        <w:rPr>
          <w:rFonts w:eastAsia="Franklin Gothic Book" w:cs="Franklin Gothic Book"/>
          <w:color w:val="000000" w:themeColor="text1"/>
        </w:rPr>
      </w:pPr>
      <w:r>
        <w:t xml:space="preserve">Coding information </w:t>
      </w:r>
      <w:proofErr w:type="gramStart"/>
      <w:r>
        <w:t>including</w:t>
      </w:r>
      <w:proofErr w:type="gramEnd"/>
      <w:r>
        <w:t>:</w:t>
      </w:r>
    </w:p>
    <w:p w14:paraId="6C2BAF8F" w14:textId="38C38104" w:rsidR="43CEB05B" w:rsidRDefault="388703E2" w:rsidP="123993D5">
      <w:pPr>
        <w:pStyle w:val="ListParagraph"/>
        <w:spacing w:after="0"/>
        <w:rPr>
          <w:rFonts w:eastAsia="Calibri"/>
          <w:color w:val="000000" w:themeColor="text1"/>
        </w:rPr>
      </w:pPr>
      <w:r>
        <w:t>•     CIP code</w:t>
      </w:r>
      <w:r w:rsidR="43CEB05B">
        <w:tab/>
      </w:r>
      <w:r w:rsidR="43CEB05B">
        <w:tab/>
      </w:r>
      <w:r w:rsidR="43CEB05B">
        <w:tab/>
      </w:r>
      <w:r>
        <w:t>•     Visibility in the student facing online application</w:t>
      </w:r>
    </w:p>
    <w:p w14:paraId="4E8D9CA3" w14:textId="7FC53C01" w:rsidR="43CEB05B" w:rsidRDefault="6059F607" w:rsidP="6E48ADF7">
      <w:pPr>
        <w:pStyle w:val="ListParagraph"/>
        <w:spacing w:after="180"/>
        <w:rPr>
          <w:rFonts w:eastAsia="Calibri"/>
          <w:color w:val="000000" w:themeColor="text1"/>
        </w:rPr>
      </w:pPr>
      <w:r>
        <w:t>•     Financial aid eligibility</w:t>
      </w:r>
      <w:r w:rsidR="388703E2">
        <w:tab/>
      </w:r>
      <w:r>
        <w:t xml:space="preserve">•     SULA program </w:t>
      </w:r>
      <w:r w:rsidR="3A51A48F">
        <w:t>length (</w:t>
      </w:r>
      <w:r w:rsidR="0C6D3ED0">
        <w:t xml:space="preserve">enter the length using the unit that </w:t>
      </w:r>
      <w:r w:rsidR="388703E2">
        <w:tab/>
      </w:r>
      <w:r w:rsidR="388703E2">
        <w:tab/>
      </w:r>
      <w:r w:rsidR="388703E2">
        <w:tab/>
      </w:r>
      <w:r w:rsidR="388703E2">
        <w:tab/>
      </w:r>
      <w:r w:rsidR="388703E2">
        <w:tab/>
      </w:r>
      <w:r w:rsidR="388703E2">
        <w:tab/>
      </w:r>
      <w:r w:rsidR="388703E2">
        <w:tab/>
      </w:r>
      <w:r w:rsidR="0C6D3ED0">
        <w:t>applies-in weeks, months, or years)</w:t>
      </w:r>
    </w:p>
    <w:p w14:paraId="5C25C7CA" w14:textId="6A8D1525" w:rsidR="43CEB05B" w:rsidRDefault="43CEB05B" w:rsidP="6E48ADF7">
      <w:pPr>
        <w:pStyle w:val="ListParagraph"/>
        <w:spacing w:after="0"/>
      </w:pPr>
    </w:p>
    <w:p w14:paraId="51220781" w14:textId="611B2F86" w:rsidR="43CEB05B" w:rsidRDefault="388703E2" w:rsidP="123993D5">
      <w:pPr>
        <w:pStyle w:val="ListParagraph"/>
        <w:spacing w:after="0"/>
        <w:rPr>
          <w:rFonts w:eastAsia="Calibri"/>
          <w:color w:val="000000" w:themeColor="text1"/>
        </w:rPr>
      </w:pPr>
      <w:r>
        <w:t>•     Effective date</w:t>
      </w:r>
      <w:r w:rsidR="43CEB05B">
        <w:tab/>
      </w:r>
      <w:r w:rsidR="43CEB05B">
        <w:tab/>
      </w:r>
      <w:r>
        <w:t>•     Anticipated first term of enrollment</w:t>
      </w:r>
    </w:p>
    <w:p w14:paraId="10577A4B" w14:textId="3E8F9815" w:rsidR="43CEB05B" w:rsidRDefault="388703E2" w:rsidP="00B5249B">
      <w:pPr>
        <w:pStyle w:val="Body"/>
        <w:numPr>
          <w:ilvl w:val="0"/>
          <w:numId w:val="7"/>
        </w:numPr>
        <w:spacing w:after="0"/>
        <w:rPr>
          <w:rFonts w:eastAsia="Franklin Gothic Book" w:cs="Franklin Gothic Book"/>
        </w:rPr>
      </w:pPr>
      <w:r>
        <w:t>Program description</w:t>
      </w:r>
    </w:p>
    <w:p w14:paraId="1CEA9CB8" w14:textId="47E66B24" w:rsidR="43CEB05B" w:rsidRDefault="388703E2" w:rsidP="00B5249B">
      <w:pPr>
        <w:pStyle w:val="Body"/>
        <w:numPr>
          <w:ilvl w:val="0"/>
          <w:numId w:val="7"/>
        </w:numPr>
        <w:spacing w:after="0"/>
      </w:pPr>
      <w:r>
        <w:t>Program Pathway</w:t>
      </w:r>
    </w:p>
    <w:p w14:paraId="56E8B663" w14:textId="178E5619" w:rsidR="43CEB05B" w:rsidRDefault="388703E2" w:rsidP="00B5249B">
      <w:pPr>
        <w:pStyle w:val="ListParagraph"/>
        <w:numPr>
          <w:ilvl w:val="1"/>
          <w:numId w:val="7"/>
        </w:numPr>
        <w:spacing w:after="0"/>
        <w:ind w:left="1080"/>
        <w:rPr>
          <w:rFonts w:ascii="Wingdings" w:eastAsia="Wingdings" w:hAnsi="Wingdings" w:cs="Wingdings"/>
        </w:rPr>
      </w:pPr>
      <w:r>
        <w:t xml:space="preserve">The structure of the program, including options, certificates, entry and exit points, and award </w:t>
      </w:r>
      <w:r w:rsidR="343B1175">
        <w:t>types,</w:t>
      </w:r>
      <w:r>
        <w:t xml:space="preserve"> is provided in a free-flowing narrative.</w:t>
      </w:r>
    </w:p>
    <w:p w14:paraId="0560E061" w14:textId="201A0D28" w:rsidR="00F92B33" w:rsidRDefault="388703E2" w:rsidP="00B5249B">
      <w:pPr>
        <w:pStyle w:val="Body"/>
        <w:numPr>
          <w:ilvl w:val="0"/>
          <w:numId w:val="7"/>
        </w:numPr>
        <w:spacing w:after="0"/>
        <w:rPr>
          <w:rFonts w:eastAsia="Franklin Gothic Book" w:cs="Franklin Gothic Book"/>
        </w:rPr>
      </w:pPr>
      <w:r>
        <w:t>Learning objectives, curriculum guide, and course descriptions. (See attachments)</w:t>
      </w:r>
      <w:bookmarkStart w:id="146" w:name="_Toc1678172193"/>
      <w:bookmarkStart w:id="147" w:name="_Toc265807457"/>
    </w:p>
    <w:p w14:paraId="0A4732BF" w14:textId="19CD447B" w:rsidR="123993D5" w:rsidRDefault="123993D5">
      <w:r>
        <w:br w:type="page"/>
      </w:r>
    </w:p>
    <w:p w14:paraId="039831E7" w14:textId="61AB5821" w:rsidR="43CEB05B" w:rsidRPr="005D1768" w:rsidRDefault="43CEB05B" w:rsidP="005D1768">
      <w:pPr>
        <w:pStyle w:val="Heading4"/>
      </w:pPr>
      <w:r>
        <w:lastRenderedPageBreak/>
        <w:t>Program Need</w:t>
      </w:r>
      <w:bookmarkEnd w:id="146"/>
      <w:bookmarkEnd w:id="147"/>
    </w:p>
    <w:p w14:paraId="56FCCE64" w14:textId="6C9FC03E" w:rsidR="43CEB05B" w:rsidRDefault="388703E2" w:rsidP="00B5249B">
      <w:pPr>
        <w:pStyle w:val="Body"/>
        <w:numPr>
          <w:ilvl w:val="0"/>
          <w:numId w:val="10"/>
        </w:numPr>
        <w:spacing w:after="120"/>
        <w:rPr>
          <w:rFonts w:eastAsia="Franklin Gothic Book" w:cs="Franklin Gothic Book"/>
          <w:color w:val="000000" w:themeColor="text1"/>
        </w:rPr>
      </w:pPr>
      <w:r w:rsidRPr="123993D5">
        <w:rPr>
          <w:rFonts w:eastAsia="Franklin Gothic Book" w:cs="Franklin Gothic Book"/>
          <w:color w:val="000000" w:themeColor="text1"/>
        </w:rPr>
        <w:t xml:space="preserve">Potential career progression, including job titles, employment opportunities, and wage data. Provide reports or indication of needs from employers to support new and emerging occupations not covered by standard forecasts or data. </w:t>
      </w:r>
    </w:p>
    <w:p w14:paraId="68C4CC57" w14:textId="61B2DE3F" w:rsidR="43CEB05B" w:rsidRDefault="388703E2" w:rsidP="00B5249B">
      <w:pPr>
        <w:pStyle w:val="Body"/>
        <w:numPr>
          <w:ilvl w:val="0"/>
          <w:numId w:val="10"/>
        </w:numPr>
        <w:spacing w:after="120"/>
        <w:rPr>
          <w:color w:val="000000" w:themeColor="text1"/>
        </w:rPr>
      </w:pPr>
      <w:r w:rsidRPr="123993D5">
        <w:rPr>
          <w:rFonts w:eastAsia="Franklin Gothic Book" w:cs="Franklin Gothic Book"/>
          <w:color w:val="000000" w:themeColor="text1"/>
        </w:rPr>
        <w:t>Demand Data</w:t>
      </w:r>
    </w:p>
    <w:p w14:paraId="6352D87A" w14:textId="53543671" w:rsidR="43CEB05B" w:rsidRDefault="4F4CD911" w:rsidP="009064B3">
      <w:pPr>
        <w:widowControl w:val="0"/>
        <w:numPr>
          <w:ilvl w:val="1"/>
          <w:numId w:val="10"/>
        </w:numPr>
        <w:ind w:left="1080"/>
        <w:rPr>
          <w:rFonts w:ascii="Courier New" w:eastAsia="Courier New" w:hAnsi="Courier New" w:cs="Courier New"/>
        </w:rPr>
      </w:pPr>
      <w:r>
        <w:t xml:space="preserve">Define your region- based on service area, reach of program, or type of program. </w:t>
      </w:r>
    </w:p>
    <w:p w14:paraId="17F42736" w14:textId="2FBDAAF8" w:rsidR="43CEB05B" w:rsidRDefault="388703E2" w:rsidP="00B5249B">
      <w:pPr>
        <w:pStyle w:val="ListParagraph"/>
        <w:widowControl w:val="0"/>
        <w:numPr>
          <w:ilvl w:val="1"/>
          <w:numId w:val="10"/>
        </w:numPr>
        <w:ind w:left="1080"/>
        <w:rPr>
          <w:rFonts w:ascii="Courier New" w:eastAsia="Courier New" w:hAnsi="Courier New" w:cs="Courier New"/>
        </w:rPr>
      </w:pPr>
      <w:r>
        <w:t>Provide the SOC code(s) you are using for this program.</w:t>
      </w:r>
    </w:p>
    <w:p w14:paraId="6A9D7A23" w14:textId="07415B4F" w:rsidR="43CEB05B" w:rsidRDefault="388703E2" w:rsidP="00B5249B">
      <w:pPr>
        <w:pStyle w:val="ListParagraph"/>
        <w:widowControl w:val="0"/>
        <w:numPr>
          <w:ilvl w:val="1"/>
          <w:numId w:val="10"/>
        </w:numPr>
        <w:ind w:left="1080"/>
      </w:pPr>
      <w:r w:rsidRPr="123993D5">
        <w:rPr>
          <w:rFonts w:eastAsia="Calibri"/>
        </w:rPr>
        <w:t>High demand status</w:t>
      </w:r>
    </w:p>
    <w:p w14:paraId="5669BAE0" w14:textId="0F569008" w:rsidR="43CEB05B" w:rsidRDefault="388703E2" w:rsidP="00B5249B">
      <w:pPr>
        <w:pStyle w:val="ListParagraph"/>
        <w:widowControl w:val="0"/>
        <w:numPr>
          <w:ilvl w:val="2"/>
          <w:numId w:val="10"/>
        </w:numPr>
        <w:ind w:left="1440"/>
        <w:rPr>
          <w:rFonts w:ascii="Courier New" w:eastAsia="Courier New" w:hAnsi="Courier New" w:cs="Courier New"/>
        </w:rPr>
      </w:pPr>
      <w:r>
        <w:t>Is this program listed on the ESD high demand list?</w:t>
      </w:r>
    </w:p>
    <w:p w14:paraId="6CA19275" w14:textId="781B78A9" w:rsidR="51491D56" w:rsidRDefault="42524781" w:rsidP="00B5249B">
      <w:pPr>
        <w:pStyle w:val="ListParagraph"/>
        <w:widowControl w:val="0"/>
        <w:numPr>
          <w:ilvl w:val="2"/>
          <w:numId w:val="10"/>
        </w:numPr>
        <w:ind w:left="1440"/>
      </w:pPr>
      <w:r w:rsidRPr="123993D5">
        <w:rPr>
          <w:rFonts w:eastAsia="Calibri"/>
        </w:rPr>
        <w:t xml:space="preserve">What information have you used to </w:t>
      </w:r>
      <w:r w:rsidR="3D7B9ABC" w:rsidRPr="123993D5">
        <w:rPr>
          <w:rFonts w:eastAsia="Calibri"/>
        </w:rPr>
        <w:t>determine if</w:t>
      </w:r>
      <w:r w:rsidRPr="123993D5">
        <w:rPr>
          <w:rFonts w:eastAsia="Calibri"/>
        </w:rPr>
        <w:t xml:space="preserve"> this program </w:t>
      </w:r>
      <w:r w:rsidR="1F7F14FF" w:rsidRPr="123993D5">
        <w:rPr>
          <w:rFonts w:eastAsia="Calibri"/>
        </w:rPr>
        <w:t>is in</w:t>
      </w:r>
      <w:r w:rsidRPr="123993D5">
        <w:rPr>
          <w:rFonts w:eastAsia="Calibri"/>
        </w:rPr>
        <w:t xml:space="preserve"> high demand?</w:t>
      </w:r>
    </w:p>
    <w:p w14:paraId="177F9C71" w14:textId="52EC5027" w:rsidR="43CEB05B" w:rsidRDefault="388703E2" w:rsidP="00B5249B">
      <w:pPr>
        <w:pStyle w:val="ListParagraph"/>
        <w:widowControl w:val="0"/>
        <w:numPr>
          <w:ilvl w:val="2"/>
          <w:numId w:val="10"/>
        </w:numPr>
        <w:ind w:left="1440"/>
        <w:rPr>
          <w:rFonts w:ascii="Courier New" w:eastAsia="Courier New" w:hAnsi="Courier New" w:cs="Courier New"/>
        </w:rPr>
      </w:pPr>
      <w:r>
        <w:t>If this is an emerging field, please demonstrate demand for the program by providing one or more of the following:</w:t>
      </w:r>
    </w:p>
    <w:p w14:paraId="6E36D877" w14:textId="2CD4AEAA" w:rsidR="43CEB05B" w:rsidRDefault="2CA75ECD" w:rsidP="00B5249B">
      <w:pPr>
        <w:pStyle w:val="ListParagraph"/>
        <w:widowControl w:val="0"/>
        <w:numPr>
          <w:ilvl w:val="3"/>
          <w:numId w:val="10"/>
        </w:numPr>
        <w:ind w:left="1800"/>
        <w:rPr>
          <w:rFonts w:ascii="Courier New" w:eastAsia="Courier New" w:hAnsi="Courier New" w:cs="Courier New"/>
        </w:rPr>
      </w:pPr>
      <w:r>
        <w:t>Number</w:t>
      </w:r>
      <w:r w:rsidR="388703E2">
        <w:t xml:space="preserve"> of job openings</w:t>
      </w:r>
    </w:p>
    <w:p w14:paraId="4387139C" w14:textId="19E8B929" w:rsidR="43CEB05B" w:rsidRDefault="388703E2" w:rsidP="00B5249B">
      <w:pPr>
        <w:pStyle w:val="ListParagraph"/>
        <w:widowControl w:val="0"/>
        <w:numPr>
          <w:ilvl w:val="3"/>
          <w:numId w:val="10"/>
        </w:numPr>
        <w:ind w:left="1800"/>
        <w:rPr>
          <w:rFonts w:ascii="Courier New" w:eastAsia="Courier New" w:hAnsi="Courier New" w:cs="Courier New"/>
        </w:rPr>
      </w:pPr>
      <w:r>
        <w:t>ESD/BLS forecast</w:t>
      </w:r>
    </w:p>
    <w:p w14:paraId="1A392CBD" w14:textId="5FA7F79A" w:rsidR="43CEB05B" w:rsidRDefault="388703E2" w:rsidP="00B5249B">
      <w:pPr>
        <w:pStyle w:val="ListParagraph"/>
        <w:widowControl w:val="0"/>
        <w:numPr>
          <w:ilvl w:val="3"/>
          <w:numId w:val="10"/>
        </w:numPr>
        <w:ind w:left="1800"/>
        <w:rPr>
          <w:rFonts w:ascii="Courier New" w:eastAsia="Courier New" w:hAnsi="Courier New" w:cs="Courier New"/>
        </w:rPr>
      </w:pPr>
      <w:r>
        <w:t>EMSI/Burning glass data</w:t>
      </w:r>
    </w:p>
    <w:p w14:paraId="6855BF40" w14:textId="156CD322" w:rsidR="43CEB05B" w:rsidRDefault="388703E2" w:rsidP="00B5249B">
      <w:pPr>
        <w:pStyle w:val="ListParagraph"/>
        <w:widowControl w:val="0"/>
        <w:numPr>
          <w:ilvl w:val="3"/>
          <w:numId w:val="10"/>
        </w:numPr>
        <w:ind w:left="1800"/>
        <w:rPr>
          <w:rFonts w:ascii="Courier New" w:eastAsia="Courier New" w:hAnsi="Courier New" w:cs="Courier New"/>
        </w:rPr>
      </w:pPr>
      <w:r>
        <w:t>Industry research</w:t>
      </w:r>
    </w:p>
    <w:p w14:paraId="514A7761" w14:textId="1E7F3DF3" w:rsidR="43CEB05B" w:rsidRDefault="388703E2" w:rsidP="00B5249B">
      <w:pPr>
        <w:pStyle w:val="ListParagraph"/>
        <w:widowControl w:val="0"/>
        <w:numPr>
          <w:ilvl w:val="3"/>
          <w:numId w:val="10"/>
        </w:numPr>
        <w:ind w:left="1800"/>
        <w:rPr>
          <w:rFonts w:ascii="Courier New" w:eastAsia="Courier New" w:hAnsi="Courier New" w:cs="Courier New"/>
        </w:rPr>
      </w:pPr>
      <w:r>
        <w:t>Local survey or employer letter.</w:t>
      </w:r>
    </w:p>
    <w:p w14:paraId="76A3CFE9" w14:textId="4F238EA1" w:rsidR="43CEB05B" w:rsidRDefault="388703E2" w:rsidP="00B5249B">
      <w:pPr>
        <w:pStyle w:val="ListParagraph"/>
        <w:widowControl w:val="0"/>
        <w:numPr>
          <w:ilvl w:val="0"/>
          <w:numId w:val="10"/>
        </w:numPr>
        <w:rPr>
          <w:rFonts w:ascii="Courier New" w:eastAsia="Courier New" w:hAnsi="Courier New" w:cs="Courier New"/>
        </w:rPr>
      </w:pPr>
      <w:r>
        <w:t>Supply Data</w:t>
      </w:r>
    </w:p>
    <w:p w14:paraId="24DB73D0" w14:textId="5E2B2E58" w:rsidR="43CEB05B" w:rsidRDefault="4F4CD911" w:rsidP="009064B3">
      <w:pPr>
        <w:widowControl w:val="0"/>
        <w:numPr>
          <w:ilvl w:val="1"/>
          <w:numId w:val="10"/>
        </w:numPr>
        <w:ind w:left="1080"/>
      </w:pPr>
      <w:r>
        <w:t xml:space="preserve">Please show the number of similar completions in your defined region. </w:t>
      </w:r>
      <w:r w:rsidR="388703E2">
        <w:br/>
      </w:r>
      <w:r>
        <w:t>If you do not have access to that data, please indicate:</w:t>
      </w:r>
    </w:p>
    <w:p w14:paraId="41E40562" w14:textId="4FF95D27" w:rsidR="43CEB05B" w:rsidRDefault="388703E2" w:rsidP="00B5249B">
      <w:pPr>
        <w:pStyle w:val="ListParagraph"/>
        <w:widowControl w:val="0"/>
        <w:numPr>
          <w:ilvl w:val="2"/>
          <w:numId w:val="10"/>
        </w:numPr>
        <w:ind w:left="1440"/>
        <w:rPr>
          <w:rFonts w:ascii="Courier New" w:eastAsia="Courier New" w:hAnsi="Courier New" w:cs="Courier New"/>
        </w:rPr>
      </w:pPr>
      <w:r>
        <w:t>Number of similar programs in the defined region</w:t>
      </w:r>
    </w:p>
    <w:p w14:paraId="4B23E6B7" w14:textId="351B4E17" w:rsidR="43CEB05B" w:rsidRDefault="388703E2" w:rsidP="00B5249B">
      <w:pPr>
        <w:pStyle w:val="ListParagraph"/>
        <w:widowControl w:val="0"/>
        <w:numPr>
          <w:ilvl w:val="2"/>
          <w:numId w:val="10"/>
        </w:numPr>
        <w:ind w:left="1440"/>
        <w:rPr>
          <w:rFonts w:ascii="Courier New" w:eastAsia="Courier New" w:hAnsi="Courier New" w:cs="Courier New"/>
        </w:rPr>
      </w:pPr>
      <w:r>
        <w:t>Number of similar programs in the state</w:t>
      </w:r>
    </w:p>
    <w:p w14:paraId="47F37145" w14:textId="6F11713D" w:rsidR="43CEB05B" w:rsidRDefault="388703E2" w:rsidP="00B5249B">
      <w:pPr>
        <w:pStyle w:val="ListParagraph"/>
        <w:widowControl w:val="0"/>
        <w:numPr>
          <w:ilvl w:val="2"/>
          <w:numId w:val="10"/>
        </w:numPr>
        <w:ind w:left="1440"/>
        <w:rPr>
          <w:rFonts w:ascii="Courier New" w:eastAsia="Courier New" w:hAnsi="Courier New" w:cs="Courier New"/>
        </w:rPr>
      </w:pPr>
      <w:r>
        <w:t>Include the distance of those programs from your service region.</w:t>
      </w:r>
    </w:p>
    <w:p w14:paraId="515FBD1F" w14:textId="42A2A459" w:rsidR="43CEB05B" w:rsidRDefault="388703E2" w:rsidP="00B5249B">
      <w:pPr>
        <w:pStyle w:val="Body"/>
        <w:numPr>
          <w:ilvl w:val="0"/>
          <w:numId w:val="10"/>
        </w:numPr>
        <w:spacing w:after="120"/>
        <w:rPr>
          <w:rFonts w:eastAsia="Franklin Gothic Book" w:cs="Franklin Gothic Book"/>
          <w:color w:val="000000" w:themeColor="text1"/>
        </w:rPr>
      </w:pPr>
      <w:r w:rsidRPr="123993D5">
        <w:rPr>
          <w:rFonts w:eastAsia="Franklin Gothic Book" w:cs="Franklin Gothic Book"/>
          <w:color w:val="000000" w:themeColor="text1"/>
        </w:rPr>
        <w:t>Wage Information</w:t>
      </w:r>
    </w:p>
    <w:p w14:paraId="5C460903" w14:textId="2A0AF602" w:rsidR="43CEB05B" w:rsidRDefault="388703E2" w:rsidP="00B5249B">
      <w:pPr>
        <w:pStyle w:val="Body"/>
        <w:numPr>
          <w:ilvl w:val="1"/>
          <w:numId w:val="10"/>
        </w:numPr>
        <w:spacing w:after="120"/>
        <w:ind w:left="1080"/>
        <w:rPr>
          <w:rFonts w:eastAsia="Franklin Gothic Book" w:cs="Franklin Gothic Book"/>
          <w:color w:val="000000" w:themeColor="text1"/>
        </w:rPr>
      </w:pPr>
      <w:r w:rsidRPr="123993D5">
        <w:rPr>
          <w:rFonts w:eastAsia="Franklin Gothic Book" w:cs="Franklin Gothic Book"/>
          <w:color w:val="000000" w:themeColor="text1"/>
        </w:rPr>
        <w:t xml:space="preserve">Define your region- this could be based on service area, reach of program, or type of program. </w:t>
      </w:r>
    </w:p>
    <w:p w14:paraId="29EA4FC7" w14:textId="2EE8C2CE" w:rsidR="43CEB05B" w:rsidRDefault="388703E2" w:rsidP="00B5249B">
      <w:pPr>
        <w:pStyle w:val="Body"/>
        <w:numPr>
          <w:ilvl w:val="1"/>
          <w:numId w:val="10"/>
        </w:numPr>
        <w:spacing w:after="120"/>
        <w:ind w:left="1080"/>
        <w:rPr>
          <w:color w:val="000000" w:themeColor="text1"/>
        </w:rPr>
      </w:pPr>
      <w:r>
        <w:t>Provide the SOC code(s) you are using for this program.</w:t>
      </w:r>
    </w:p>
    <w:p w14:paraId="19DFD890" w14:textId="6716F9C2" w:rsidR="43CEB05B" w:rsidRDefault="388703E2" w:rsidP="00B5249B">
      <w:pPr>
        <w:pStyle w:val="Body"/>
        <w:numPr>
          <w:ilvl w:val="1"/>
          <w:numId w:val="10"/>
        </w:numPr>
        <w:spacing w:after="120"/>
        <w:ind w:left="1080"/>
        <w:rPr>
          <w:color w:val="000000" w:themeColor="text1"/>
        </w:rPr>
      </w:pPr>
      <w:r>
        <w:t>Is this considered a high wage program? (</w:t>
      </w:r>
      <w:r w:rsidR="35684067">
        <w:t>If</w:t>
      </w:r>
      <w:r>
        <w:t xml:space="preserve"> so, please provide documentation used to make this determination. if not, please explain)</w:t>
      </w:r>
    </w:p>
    <w:p w14:paraId="5630D351" w14:textId="08C6BE4E" w:rsidR="43CEB05B" w:rsidRDefault="388703E2" w:rsidP="00B5249B">
      <w:pPr>
        <w:pStyle w:val="ListParagraph"/>
        <w:numPr>
          <w:ilvl w:val="1"/>
          <w:numId w:val="10"/>
        </w:numPr>
        <w:ind w:left="1080"/>
      </w:pPr>
      <w:r>
        <w:t>Provide the following wage information for your defined region:</w:t>
      </w:r>
    </w:p>
    <w:p w14:paraId="331404AA" w14:textId="11CFDBA6" w:rsidR="43CEB05B" w:rsidRDefault="388703E2" w:rsidP="00B5249B">
      <w:pPr>
        <w:pStyle w:val="ListParagraph"/>
        <w:numPr>
          <w:ilvl w:val="2"/>
          <w:numId w:val="10"/>
        </w:numPr>
        <w:ind w:left="1440"/>
        <w:rPr>
          <w:rFonts w:eastAsia="Franklin Gothic Book" w:cs="Franklin Gothic Book"/>
        </w:rPr>
      </w:pPr>
      <w:r>
        <w:t>Entry wage</w:t>
      </w:r>
    </w:p>
    <w:p w14:paraId="03DBC1DC" w14:textId="471A6066" w:rsidR="43CEB05B" w:rsidRDefault="388703E2" w:rsidP="00B5249B">
      <w:pPr>
        <w:pStyle w:val="ListParagraph"/>
        <w:numPr>
          <w:ilvl w:val="2"/>
          <w:numId w:val="10"/>
        </w:numPr>
        <w:ind w:left="1440"/>
        <w:rPr>
          <w:rFonts w:eastAsia="Franklin Gothic Book" w:cs="Franklin Gothic Book"/>
        </w:rPr>
      </w:pPr>
      <w:r>
        <w:t>Median wage</w:t>
      </w:r>
    </w:p>
    <w:p w14:paraId="17B585DA" w14:textId="55B23DAE" w:rsidR="43CEB05B" w:rsidRDefault="388703E2" w:rsidP="00B5249B">
      <w:pPr>
        <w:pStyle w:val="ListParagraph"/>
        <w:numPr>
          <w:ilvl w:val="2"/>
          <w:numId w:val="10"/>
        </w:numPr>
        <w:ind w:left="1440"/>
        <w:rPr>
          <w:rFonts w:eastAsia="Franklin Gothic Book" w:cs="Franklin Gothic Book"/>
        </w:rPr>
      </w:pPr>
      <w:r>
        <w:t xml:space="preserve">High-level wage (if </w:t>
      </w:r>
      <w:r w:rsidR="28157F0C">
        <w:t>it is</w:t>
      </w:r>
      <w:r>
        <w:t xml:space="preserve"> relevant to the credential offered) </w:t>
      </w:r>
    </w:p>
    <w:p w14:paraId="1FC80BDC" w14:textId="6DB61D72" w:rsidR="43CEB05B" w:rsidRDefault="388703E2" w:rsidP="00B5249B">
      <w:pPr>
        <w:pStyle w:val="Body"/>
        <w:numPr>
          <w:ilvl w:val="0"/>
          <w:numId w:val="10"/>
        </w:numPr>
        <w:spacing w:after="120"/>
        <w:rPr>
          <w:color w:val="000000" w:themeColor="text1"/>
        </w:rPr>
      </w:pPr>
      <w:r w:rsidRPr="13110714">
        <w:rPr>
          <w:rFonts w:eastAsia="Calibri" w:cs="Times New Roman"/>
        </w:rPr>
        <w:t>Evidence of collaboration with colleges that have similar programs and what potential conflicts may exist</w:t>
      </w:r>
      <w:r w:rsidR="25B4E4F9" w:rsidRPr="13110714">
        <w:rPr>
          <w:rFonts w:eastAsia="Calibri" w:cs="Times New Roman"/>
        </w:rPr>
        <w:t xml:space="preserve"> (only used for primary certificates that are 45 credits and above, as well as primary associate degrees</w:t>
      </w:r>
      <w:r w:rsidR="164FB9AA" w:rsidRPr="13110714">
        <w:rPr>
          <w:rFonts w:eastAsia="Calibri" w:cs="Times New Roman"/>
        </w:rPr>
        <w:t>. Corrections specific programs</w:t>
      </w:r>
      <w:r w:rsidR="1EAD3EC1" w:rsidRPr="13110714">
        <w:rPr>
          <w:rFonts w:eastAsia="Calibri" w:cs="Times New Roman"/>
        </w:rPr>
        <w:t xml:space="preserve"> </w:t>
      </w:r>
      <w:r w:rsidR="003374F7" w:rsidRPr="13110714">
        <w:rPr>
          <w:rFonts w:eastAsia="Calibri" w:cs="Times New Roman"/>
        </w:rPr>
        <w:t>and MOT degrees</w:t>
      </w:r>
      <w:r w:rsidR="164FB9AA" w:rsidRPr="13110714">
        <w:rPr>
          <w:rFonts w:eastAsia="Calibri" w:cs="Times New Roman"/>
        </w:rPr>
        <w:t xml:space="preserve"> are exempt from this requirement</w:t>
      </w:r>
      <w:r w:rsidR="25B4E4F9" w:rsidRPr="13110714">
        <w:rPr>
          <w:rFonts w:eastAsia="Calibri" w:cs="Times New Roman"/>
        </w:rPr>
        <w:t>).</w:t>
      </w:r>
    </w:p>
    <w:p w14:paraId="224B0118" w14:textId="58700123" w:rsidR="43CEB05B" w:rsidRDefault="388703E2" w:rsidP="00B5249B">
      <w:pPr>
        <w:pStyle w:val="Body"/>
        <w:numPr>
          <w:ilvl w:val="1"/>
          <w:numId w:val="10"/>
        </w:numPr>
        <w:spacing w:after="120"/>
        <w:ind w:left="1080"/>
        <w:rPr>
          <w:color w:val="000000" w:themeColor="text1"/>
        </w:rPr>
      </w:pPr>
      <w:r w:rsidRPr="123993D5">
        <w:rPr>
          <w:rFonts w:eastAsia="Calibri" w:cs="Times New Roman"/>
        </w:rPr>
        <w:t>Which SBCTC colleges (</w:t>
      </w:r>
      <w:r w:rsidR="646CB03B" w:rsidRPr="123993D5">
        <w:rPr>
          <w:rFonts w:eastAsia="Calibri" w:cs="Times New Roman"/>
        </w:rPr>
        <w:t>those with similar programs; prioritiz</w:t>
      </w:r>
      <w:r w:rsidR="2044C731" w:rsidRPr="123993D5">
        <w:rPr>
          <w:rFonts w:eastAsia="Calibri" w:cs="Times New Roman"/>
        </w:rPr>
        <w:t>ing</w:t>
      </w:r>
      <w:r w:rsidR="646CB03B" w:rsidRPr="123993D5">
        <w:rPr>
          <w:rFonts w:eastAsia="Calibri" w:cs="Times New Roman"/>
        </w:rPr>
        <w:t xml:space="preserve"> nearby colleges), </w:t>
      </w:r>
      <w:r w:rsidRPr="123993D5">
        <w:rPr>
          <w:rFonts w:eastAsia="Calibri" w:cs="Times New Roman"/>
        </w:rPr>
        <w:t xml:space="preserve">might be impacted by this program start-up? (You may contact the State Board for a list of similar programs.) </w:t>
      </w:r>
    </w:p>
    <w:p w14:paraId="6C2A8DC5" w14:textId="74B5022B" w:rsidR="43CEB05B" w:rsidRDefault="388703E2" w:rsidP="00B5249B">
      <w:pPr>
        <w:pStyle w:val="Body"/>
        <w:numPr>
          <w:ilvl w:val="1"/>
          <w:numId w:val="10"/>
        </w:numPr>
        <w:spacing w:after="120"/>
        <w:ind w:left="1080"/>
        <w:rPr>
          <w:color w:val="000000" w:themeColor="text1"/>
        </w:rPr>
      </w:pPr>
      <w:r w:rsidRPr="123993D5">
        <w:rPr>
          <w:rFonts w:eastAsia="Calibri" w:cs="Times New Roman"/>
        </w:rPr>
        <w:t xml:space="preserve">What are the potential impacts to the above-identified colleges? Including, but not limited to student base, employment opportunities, clinical space, and work-based learning sites.) </w:t>
      </w:r>
    </w:p>
    <w:p w14:paraId="0EE504DA" w14:textId="684D1DA9" w:rsidR="43CEB05B" w:rsidRDefault="388703E2" w:rsidP="00B5249B">
      <w:pPr>
        <w:pStyle w:val="ListParagraph"/>
        <w:numPr>
          <w:ilvl w:val="1"/>
          <w:numId w:val="10"/>
        </w:numPr>
        <w:ind w:left="1080"/>
        <w:rPr>
          <w:rFonts w:eastAsia="Franklin Gothic Book" w:cs="Franklin Gothic Book"/>
        </w:rPr>
      </w:pPr>
      <w:r>
        <w:t>Provide names, position, college, contact information, and dates for each college consulted as part of this process. Provide meeting notes/summaries of discussions related to this PAR application</w:t>
      </w:r>
      <w:r w:rsidR="1E3EE6FF">
        <w:t xml:space="preserve">. </w:t>
      </w:r>
    </w:p>
    <w:p w14:paraId="7DFC5A70" w14:textId="1CF9DB01" w:rsidR="43CEB05B" w:rsidRDefault="388703E2" w:rsidP="00B5249B">
      <w:pPr>
        <w:pStyle w:val="Body"/>
        <w:numPr>
          <w:ilvl w:val="0"/>
          <w:numId w:val="10"/>
        </w:numPr>
        <w:spacing w:after="120"/>
        <w:rPr>
          <w:color w:val="000000" w:themeColor="text1"/>
        </w:rPr>
      </w:pPr>
      <w:r w:rsidRPr="123993D5">
        <w:rPr>
          <w:rFonts w:eastAsia="Calibri" w:cs="Times New Roman"/>
        </w:rPr>
        <w:t xml:space="preserve">Does the proposed program prepare completers to obtain living wage employment? </w:t>
      </w:r>
    </w:p>
    <w:p w14:paraId="1F3626AB" w14:textId="603B459C" w:rsidR="43CEB05B" w:rsidRDefault="388703E2" w:rsidP="00B5249B">
      <w:pPr>
        <w:pStyle w:val="Body"/>
        <w:numPr>
          <w:ilvl w:val="0"/>
          <w:numId w:val="10"/>
        </w:numPr>
        <w:spacing w:after="120"/>
        <w:rPr>
          <w:color w:val="000000" w:themeColor="text1"/>
        </w:rPr>
      </w:pPr>
      <w:r w:rsidRPr="123993D5">
        <w:rPr>
          <w:rFonts w:eastAsia="Calibri" w:cs="Times New Roman"/>
        </w:rPr>
        <w:t xml:space="preserve">Does the program require approval/accreditation/certification external to the State Board (e.g., </w:t>
      </w:r>
      <w:r w:rsidRPr="123993D5">
        <w:rPr>
          <w:rFonts w:eastAsia="Calibri" w:cs="Times New Roman"/>
        </w:rPr>
        <w:lastRenderedPageBreak/>
        <w:t xml:space="preserve">Nursing </w:t>
      </w:r>
      <w:r w:rsidR="097475D6" w:rsidRPr="123993D5">
        <w:rPr>
          <w:rFonts w:eastAsia="Calibri" w:cs="Times New Roman"/>
        </w:rPr>
        <w:t>Commission)?</w:t>
      </w:r>
    </w:p>
    <w:p w14:paraId="0C95279B" w14:textId="48FE3880" w:rsidR="43CEB05B" w:rsidRDefault="388703E2" w:rsidP="00B5249B">
      <w:pPr>
        <w:pStyle w:val="Body"/>
        <w:numPr>
          <w:ilvl w:val="0"/>
          <w:numId w:val="10"/>
        </w:numPr>
        <w:spacing w:after="120"/>
        <w:rPr>
          <w:color w:val="000000" w:themeColor="text1"/>
        </w:rPr>
      </w:pPr>
      <w:r w:rsidRPr="123993D5">
        <w:rPr>
          <w:rFonts w:eastAsia="Calibri" w:cs="Times New Roman"/>
        </w:rPr>
        <w:t xml:space="preserve">Provide an initial assessment of the need for work-based learning/clinical sites (must be answered if applicable to program) </w:t>
      </w:r>
    </w:p>
    <w:p w14:paraId="740B093D" w14:textId="6F91B63E" w:rsidR="43CEB05B" w:rsidRDefault="388703E2" w:rsidP="00B5249B">
      <w:pPr>
        <w:pStyle w:val="Body"/>
        <w:numPr>
          <w:ilvl w:val="1"/>
          <w:numId w:val="10"/>
        </w:numPr>
        <w:spacing w:after="120"/>
        <w:ind w:left="1080"/>
        <w:rPr>
          <w:color w:val="000000" w:themeColor="text1"/>
        </w:rPr>
      </w:pPr>
      <w:r w:rsidRPr="123993D5">
        <w:rPr>
          <w:rFonts w:eastAsia="Calibri" w:cs="Times New Roman"/>
        </w:rPr>
        <w:t xml:space="preserve">If applicable, the college must state if the clinical or work-based placements are </w:t>
      </w:r>
    </w:p>
    <w:p w14:paraId="47AA2217" w14:textId="3C156224" w:rsidR="43CEB05B" w:rsidRDefault="388703E2" w:rsidP="00B5249B">
      <w:pPr>
        <w:pStyle w:val="Body"/>
        <w:numPr>
          <w:ilvl w:val="2"/>
          <w:numId w:val="10"/>
        </w:numPr>
        <w:spacing w:after="120"/>
        <w:ind w:left="1440"/>
        <w:rPr>
          <w:color w:val="000000" w:themeColor="text1"/>
        </w:rPr>
      </w:pPr>
      <w:r>
        <w:t>Required by an accrediting or certifying body.</w:t>
      </w:r>
    </w:p>
    <w:p w14:paraId="787355EC" w14:textId="45F28313" w:rsidR="43CEB05B" w:rsidRDefault="388703E2" w:rsidP="00B5249B">
      <w:pPr>
        <w:pStyle w:val="Body"/>
        <w:numPr>
          <w:ilvl w:val="2"/>
          <w:numId w:val="10"/>
        </w:numPr>
        <w:spacing w:after="120"/>
        <w:ind w:left="1440"/>
        <w:rPr>
          <w:color w:val="000000" w:themeColor="text1"/>
        </w:rPr>
      </w:pPr>
      <w:r>
        <w:t>Required by the college.</w:t>
      </w:r>
    </w:p>
    <w:p w14:paraId="058E1216" w14:textId="33694114" w:rsidR="43CEB05B" w:rsidRDefault="388703E2" w:rsidP="00B5249B">
      <w:pPr>
        <w:pStyle w:val="Body"/>
        <w:numPr>
          <w:ilvl w:val="2"/>
          <w:numId w:val="10"/>
        </w:numPr>
        <w:spacing w:after="120"/>
        <w:ind w:left="1440"/>
        <w:rPr>
          <w:color w:val="000000" w:themeColor="text1"/>
        </w:rPr>
      </w:pPr>
      <w:r>
        <w:t>Optional for students.</w:t>
      </w:r>
    </w:p>
    <w:p w14:paraId="6F848F7D" w14:textId="77777777" w:rsidR="00B70ABF" w:rsidRPr="00B70ABF" w:rsidRDefault="388703E2" w:rsidP="00B5249B">
      <w:pPr>
        <w:pStyle w:val="Body"/>
        <w:numPr>
          <w:ilvl w:val="1"/>
          <w:numId w:val="10"/>
        </w:numPr>
        <w:spacing w:after="120"/>
        <w:ind w:left="1080"/>
        <w:rPr>
          <w:color w:val="000000" w:themeColor="text1"/>
        </w:rPr>
      </w:pPr>
      <w:r>
        <w:t>If required, the college must provide the number of annual placements needed and provide letters of commitment from all employers/organizations providing placements.</w:t>
      </w:r>
    </w:p>
    <w:p w14:paraId="6A4E8A87" w14:textId="3FF54C90" w:rsidR="00087907" w:rsidRPr="00B70ABF" w:rsidRDefault="2801E02F" w:rsidP="123993D5">
      <w:pPr>
        <w:pStyle w:val="Body"/>
        <w:spacing w:after="120"/>
        <w:rPr>
          <w:color w:val="000000" w:themeColor="text1"/>
        </w:rPr>
      </w:pPr>
      <w:r w:rsidRPr="123993D5">
        <w:rPr>
          <w:color w:val="000000" w:themeColor="text1"/>
        </w:rPr>
        <w:t xml:space="preserve">Refer to the </w:t>
      </w:r>
      <w:hyperlink w:anchor="_Resources">
        <w:r w:rsidR="6E867DF1" w:rsidRPr="123993D5">
          <w:rPr>
            <w:rStyle w:val="Hyperlink"/>
          </w:rPr>
          <w:t>R</w:t>
        </w:r>
        <w:r w:rsidRPr="123993D5">
          <w:rPr>
            <w:rStyle w:val="Hyperlink"/>
          </w:rPr>
          <w:t>esource</w:t>
        </w:r>
        <w:r w:rsidR="6E867DF1" w:rsidRPr="123993D5">
          <w:rPr>
            <w:rStyle w:val="Hyperlink"/>
          </w:rPr>
          <w:t>s</w:t>
        </w:r>
        <w:r w:rsidRPr="123993D5">
          <w:rPr>
            <w:rStyle w:val="Hyperlink"/>
          </w:rPr>
          <w:t xml:space="preserve"> </w:t>
        </w:r>
        <w:r w:rsidR="6E867DF1" w:rsidRPr="123993D5">
          <w:rPr>
            <w:rStyle w:val="Hyperlink"/>
          </w:rPr>
          <w:t>section</w:t>
        </w:r>
      </w:hyperlink>
      <w:r w:rsidR="6E867DF1">
        <w:t xml:space="preserve"> of this document</w:t>
      </w:r>
      <w:r w:rsidR="6E867DF1" w:rsidRPr="123993D5">
        <w:rPr>
          <w:color w:val="000000" w:themeColor="text1"/>
        </w:rPr>
        <w:t xml:space="preserve"> if</w:t>
      </w:r>
      <w:r w:rsidR="4213D989" w:rsidRPr="123993D5">
        <w:rPr>
          <w:color w:val="000000" w:themeColor="text1"/>
        </w:rPr>
        <w:t xml:space="preserve"> you need </w:t>
      </w:r>
      <w:r w:rsidRPr="123993D5">
        <w:rPr>
          <w:color w:val="000000" w:themeColor="text1"/>
        </w:rPr>
        <w:t xml:space="preserve">assistance in identifying programs, wage, and occupation data. </w:t>
      </w:r>
    </w:p>
    <w:p w14:paraId="0C784C6F" w14:textId="05A92D1E" w:rsidR="43CEB05B" w:rsidRDefault="43CEB05B" w:rsidP="005D1768">
      <w:pPr>
        <w:pStyle w:val="Heading5"/>
      </w:pPr>
      <w:bookmarkStart w:id="148" w:name="_Toc1686374077"/>
      <w:bookmarkStart w:id="149" w:name="_Toc1583117116"/>
      <w:r>
        <w:t>Attachments</w:t>
      </w:r>
      <w:bookmarkEnd w:id="148"/>
      <w:bookmarkEnd w:id="149"/>
    </w:p>
    <w:p w14:paraId="06DC4D5B" w14:textId="646C2FEC" w:rsidR="43CEB05B" w:rsidRDefault="43CEB05B" w:rsidP="00B5249B">
      <w:pPr>
        <w:pStyle w:val="Body"/>
        <w:numPr>
          <w:ilvl w:val="0"/>
          <w:numId w:val="10"/>
        </w:numPr>
        <w:spacing w:after="0"/>
        <w:rPr>
          <w:rFonts w:eastAsia="Franklin Gothic Book" w:cs="Franklin Gothic Book"/>
          <w:color w:val="000000" w:themeColor="text1"/>
        </w:rPr>
      </w:pPr>
      <w:r w:rsidRPr="3B17FE23">
        <w:t>Attach learning objectives</w:t>
      </w:r>
      <w:r>
        <w:br/>
      </w:r>
      <w:r w:rsidRPr="3B17FE23">
        <w:t>(Program goals are developed in conjunction with the advisory committee</w:t>
      </w:r>
      <w:r w:rsidR="6456EFD2" w:rsidRPr="3B17FE23">
        <w:t xml:space="preserve">. </w:t>
      </w:r>
      <w:r w:rsidRPr="3B17FE23">
        <w:t>This joint development is reflected in the minutes of the committee.)</w:t>
      </w:r>
    </w:p>
    <w:p w14:paraId="79C2FC63" w14:textId="5EFE79C4" w:rsidR="43CEB05B" w:rsidRPr="00F27C9E" w:rsidRDefault="43CEB05B" w:rsidP="00B5249B">
      <w:pPr>
        <w:pStyle w:val="Body"/>
        <w:numPr>
          <w:ilvl w:val="0"/>
          <w:numId w:val="7"/>
        </w:numPr>
        <w:spacing w:after="0"/>
        <w:rPr>
          <w:rFonts w:eastAsia="Franklin Gothic Book" w:cs="Franklin Gothic Book"/>
        </w:rPr>
      </w:pPr>
      <w:r w:rsidRPr="3B17FE23">
        <w:t xml:space="preserve">Attach </w:t>
      </w:r>
      <w:r w:rsidR="57FB4D89" w:rsidRPr="3B17FE23">
        <w:t xml:space="preserve">the </w:t>
      </w:r>
      <w:r w:rsidRPr="3B17FE23">
        <w:t>curriculum guide listing required courses</w:t>
      </w:r>
      <w:r>
        <w:br/>
      </w:r>
      <w:r w:rsidRPr="3B17FE23">
        <w:t>(Include course number, course title, credit and/or clock hours per course, and total credits.)</w:t>
      </w:r>
    </w:p>
    <w:p w14:paraId="5348DEBA" w14:textId="5FFA0F98" w:rsidR="00254CFE" w:rsidRPr="00F27C9E" w:rsidRDefault="00254CFE" w:rsidP="00B5249B">
      <w:pPr>
        <w:pStyle w:val="Body"/>
        <w:numPr>
          <w:ilvl w:val="0"/>
          <w:numId w:val="7"/>
        </w:numPr>
        <w:spacing w:after="0"/>
      </w:pPr>
      <w:r w:rsidRPr="3B17FE23">
        <w:t>Attach the curriculum guide of the primary program if option *(The credential which was the source of this option.)</w:t>
      </w:r>
    </w:p>
    <w:p w14:paraId="47A1EBFF" w14:textId="17B568EA" w:rsidR="43CEB05B" w:rsidRDefault="43CEB05B" w:rsidP="00B5249B">
      <w:pPr>
        <w:pStyle w:val="Body"/>
        <w:numPr>
          <w:ilvl w:val="0"/>
          <w:numId w:val="10"/>
        </w:numPr>
        <w:spacing w:after="0"/>
        <w:rPr>
          <w:rFonts w:eastAsia="Franklin Gothic Book" w:cs="Franklin Gothic Book"/>
        </w:rPr>
      </w:pPr>
      <w:r w:rsidRPr="3B17FE23">
        <w:t>Attach course descriptions for all required courses as they will appear in the course catalog.</w:t>
      </w:r>
      <w:r>
        <w:br/>
      </w:r>
      <w:r w:rsidRPr="3B17FE23">
        <w:t>(Do not include course syllabi.)</w:t>
      </w:r>
    </w:p>
    <w:p w14:paraId="6ADA72F3" w14:textId="6CD80663" w:rsidR="43CEB05B" w:rsidRDefault="43CEB05B" w:rsidP="00B5249B">
      <w:pPr>
        <w:pStyle w:val="Body"/>
        <w:numPr>
          <w:ilvl w:val="0"/>
          <w:numId w:val="10"/>
        </w:numPr>
        <w:spacing w:after="0"/>
        <w:rPr>
          <w:rFonts w:eastAsia="Franklin Gothic Book" w:cs="Franklin Gothic Book"/>
        </w:rPr>
      </w:pPr>
      <w:r w:rsidRPr="13110714">
        <w:rPr>
          <w:rFonts w:eastAsia="Calibri" w:cs="Times New Roman"/>
        </w:rPr>
        <w:t xml:space="preserve">Advisory committee </w:t>
      </w:r>
      <w:r w:rsidR="00724A10" w:rsidRPr="13110714">
        <w:rPr>
          <w:rFonts w:eastAsia="Calibri" w:cs="Times New Roman"/>
        </w:rPr>
        <w:t>membership</w:t>
      </w:r>
      <w:r w:rsidR="003374F7" w:rsidRPr="13110714">
        <w:rPr>
          <w:rFonts w:eastAsia="Calibri" w:cs="Times New Roman"/>
        </w:rPr>
        <w:t xml:space="preserve"> (MOT degrees are exempt from this requirement)</w:t>
      </w:r>
      <w:r>
        <w:br/>
      </w:r>
      <w:r w:rsidRPr="13110714">
        <w:rPr>
          <w:rFonts w:eastAsia="Calibri" w:cs="Times New Roman"/>
        </w:rPr>
        <w:t xml:space="preserve">(Located on </w:t>
      </w:r>
      <w:hyperlink r:id="rId38">
        <w:r w:rsidRPr="13110714">
          <w:rPr>
            <w:rStyle w:val="Hyperlink"/>
            <w:rFonts w:eastAsia="Calibri" w:cs="Times New Roman"/>
          </w:rPr>
          <w:t>SBCTC Professional-Technical Programs</w:t>
        </w:r>
      </w:hyperlink>
      <w:r w:rsidRPr="13110714">
        <w:rPr>
          <w:rFonts w:eastAsia="Calibri" w:cs="Times New Roman"/>
        </w:rPr>
        <w:t xml:space="preserve"> page)</w:t>
      </w:r>
    </w:p>
    <w:p w14:paraId="457788C4" w14:textId="03264376" w:rsidR="43CEB05B" w:rsidRDefault="43CEB05B" w:rsidP="13110714">
      <w:pPr>
        <w:pStyle w:val="Body"/>
        <w:numPr>
          <w:ilvl w:val="0"/>
          <w:numId w:val="10"/>
        </w:numPr>
        <w:spacing w:after="0"/>
        <w:rPr>
          <w:rFonts w:eastAsia="Calibri" w:cs="Times New Roman"/>
        </w:rPr>
      </w:pPr>
      <w:r w:rsidRPr="13110714">
        <w:rPr>
          <w:rFonts w:eastAsia="Calibri" w:cs="Times New Roman"/>
        </w:rPr>
        <w:t>Minutes of the relevant advisory committee meeting(s)</w:t>
      </w:r>
      <w:r w:rsidR="003374F7" w:rsidRPr="13110714">
        <w:rPr>
          <w:rFonts w:eastAsia="Calibri" w:cs="Times New Roman"/>
        </w:rPr>
        <w:t xml:space="preserve"> </w:t>
      </w:r>
      <w:r>
        <w:br/>
      </w:r>
      <w:r w:rsidRPr="13110714">
        <w:rPr>
          <w:rFonts w:eastAsia="Calibri" w:cs="Times New Roman"/>
        </w:rPr>
        <w:t>(Reflecting the joint development of program goals and identifying a commitment in the area to employ credential completers</w:t>
      </w:r>
      <w:r w:rsidR="003374F7" w:rsidRPr="13110714">
        <w:rPr>
          <w:rFonts w:eastAsia="Calibri" w:cs="Times New Roman"/>
        </w:rPr>
        <w:t>), MOT degrees are exempt from this requirement.</w:t>
      </w:r>
    </w:p>
    <w:p w14:paraId="650DAEFF" w14:textId="77777777" w:rsidR="00DE59E6" w:rsidRDefault="388703E2" w:rsidP="00B5249B">
      <w:pPr>
        <w:pStyle w:val="Body"/>
        <w:numPr>
          <w:ilvl w:val="0"/>
          <w:numId w:val="10"/>
        </w:numPr>
        <w:rPr>
          <w:rFonts w:eastAsia="Calibri" w:cs="Times New Roman"/>
        </w:rPr>
      </w:pPr>
      <w:r w:rsidRPr="123993D5">
        <w:rPr>
          <w:rFonts w:eastAsia="Calibri" w:cs="Times New Roman"/>
        </w:rPr>
        <w:t>Other supporting documentation (optional)</w:t>
      </w:r>
      <w:bookmarkStart w:id="150" w:name="_Program_Approval_Request"/>
      <w:bookmarkStart w:id="151" w:name="_Toc1723618239"/>
      <w:bookmarkStart w:id="152" w:name="_Toc2010132911"/>
      <w:bookmarkEnd w:id="150"/>
    </w:p>
    <w:p w14:paraId="1F5C8509" w14:textId="4133388F" w:rsidR="43CEB05B" w:rsidRPr="00DE59E6" w:rsidRDefault="388703E2" w:rsidP="005D1768">
      <w:pPr>
        <w:pStyle w:val="Heading4"/>
      </w:pPr>
      <w:r>
        <w:t>Program Approval Request Procedure</w:t>
      </w:r>
      <w:bookmarkEnd w:id="151"/>
      <w:bookmarkEnd w:id="152"/>
    </w:p>
    <w:p w14:paraId="78F2C787" w14:textId="027C351A" w:rsidR="43CEB05B" w:rsidRPr="00F27C9E" w:rsidRDefault="6059F607" w:rsidP="00B5249B">
      <w:pPr>
        <w:pStyle w:val="Body"/>
        <w:numPr>
          <w:ilvl w:val="0"/>
          <w:numId w:val="8"/>
        </w:numPr>
        <w:rPr>
          <w:rFonts w:eastAsia="Franklin Gothic Book" w:cs="Franklin Gothic Book"/>
        </w:rPr>
      </w:pPr>
      <w:r>
        <w:t xml:space="preserve">Under the supervision of the Chief Instructional Officer, college staff will submit the above information using </w:t>
      </w:r>
      <w:r w:rsidR="225E8C32">
        <w:t xml:space="preserve">the New </w:t>
      </w:r>
      <w:r w:rsidR="0094406C">
        <w:t xml:space="preserve">Programs </w:t>
      </w:r>
      <w:r w:rsidR="225E8C32">
        <w:t xml:space="preserve">form in the </w:t>
      </w:r>
      <w:hyperlink r:id="rId39" w:history="1">
        <w:r w:rsidR="720C7488" w:rsidRPr="6E48ADF7">
          <w:rPr>
            <w:rStyle w:val="Hyperlink"/>
          </w:rPr>
          <w:t xml:space="preserve">PAR </w:t>
        </w:r>
        <w:r w:rsidR="225E8C32" w:rsidRPr="6E48ADF7">
          <w:rPr>
            <w:rStyle w:val="Hyperlink"/>
          </w:rPr>
          <w:t>database</w:t>
        </w:r>
      </w:hyperlink>
      <w:r w:rsidR="225E8C32">
        <w:t>.</w:t>
      </w:r>
      <w:r>
        <w:t xml:space="preserve"> </w:t>
      </w:r>
    </w:p>
    <w:p w14:paraId="7063B2A0" w14:textId="42151AB0" w:rsidR="43CEB05B" w:rsidRDefault="43CEB05B" w:rsidP="00B5249B">
      <w:pPr>
        <w:pStyle w:val="Body"/>
        <w:numPr>
          <w:ilvl w:val="0"/>
          <w:numId w:val="8"/>
        </w:numPr>
        <w:spacing w:after="120"/>
        <w:rPr>
          <w:rFonts w:eastAsia="Franklin Gothic Book" w:cs="Franklin Gothic Book"/>
        </w:rPr>
      </w:pPr>
      <w:r>
        <w:t>An automated confirmation message will be sent to the submitting college staff.</w:t>
      </w:r>
    </w:p>
    <w:p w14:paraId="6EF621AF" w14:textId="17F269F9" w:rsidR="43CEB05B" w:rsidRDefault="4D0994AB">
      <w:pPr>
        <w:pStyle w:val="Body"/>
        <w:numPr>
          <w:ilvl w:val="0"/>
          <w:numId w:val="8"/>
        </w:numPr>
        <w:spacing w:after="120"/>
        <w:rPr>
          <w:rFonts w:eastAsia="Franklin Gothic Book" w:cs="Franklin Gothic Book"/>
        </w:rPr>
      </w:pPr>
      <w:r>
        <w:t xml:space="preserve">State Board staff will review the program information and attachments </w:t>
      </w:r>
      <w:r w:rsidR="22DD723F">
        <w:t xml:space="preserve">to ensure information is </w:t>
      </w:r>
      <w:r>
        <w:t>complet</w:t>
      </w:r>
      <w:r w:rsidR="22DD723F">
        <w:t>e</w:t>
      </w:r>
      <w:r>
        <w:t xml:space="preserve"> and align</w:t>
      </w:r>
      <w:r w:rsidR="22DD723F">
        <w:t>ed</w:t>
      </w:r>
      <w:r>
        <w:t xml:space="preserve"> with the stated requirements. </w:t>
      </w:r>
      <w:r w:rsidR="5AC02AA6" w:rsidRPr="6E48ADF7">
        <w:rPr>
          <w:rFonts w:eastAsia="Franklin Gothic Book" w:cs="Franklin Gothic Book"/>
        </w:rPr>
        <w:t xml:space="preserve">Staff will also review and assess all submissions for potential conflicts (i.e. clinical and work-based learning placements). </w:t>
      </w:r>
      <w:r>
        <w:t xml:space="preserve">If additional information is required, State Board staff </w:t>
      </w:r>
      <w:r w:rsidR="4C8125EC">
        <w:t>will return the</w:t>
      </w:r>
      <w:r w:rsidR="50846516">
        <w:t xml:space="preserve"> request</w:t>
      </w:r>
      <w:r w:rsidR="4C8125EC">
        <w:t xml:space="preserve"> </w:t>
      </w:r>
      <w:r w:rsidR="734E3A46">
        <w:t xml:space="preserve">for </w:t>
      </w:r>
      <w:r w:rsidR="4C8125EC">
        <w:t xml:space="preserve">revisions through the </w:t>
      </w:r>
      <w:hyperlink r:id="rId40" w:history="1">
        <w:r w:rsidR="1B8CD434" w:rsidRPr="6E48ADF7">
          <w:rPr>
            <w:rStyle w:val="Hyperlink"/>
          </w:rPr>
          <w:t>PAR</w:t>
        </w:r>
        <w:r w:rsidR="4C8125EC" w:rsidRPr="6E48ADF7">
          <w:rPr>
            <w:rStyle w:val="Hyperlink"/>
          </w:rPr>
          <w:t xml:space="preserve"> database.</w:t>
        </w:r>
      </w:hyperlink>
      <w:r w:rsidR="4C48664C" w:rsidRPr="6E48ADF7">
        <w:rPr>
          <w:rFonts w:eastAsia="Franklin Gothic Book" w:cs="Franklin Gothic Book"/>
        </w:rPr>
        <w:t xml:space="preserve"> </w:t>
      </w:r>
    </w:p>
    <w:p w14:paraId="2165B824" w14:textId="77777777" w:rsidR="003A5500" w:rsidRDefault="6F6E6ED2" w:rsidP="003A5500">
      <w:pPr>
        <w:pStyle w:val="Body"/>
        <w:spacing w:after="120"/>
        <w:ind w:left="720"/>
        <w:rPr>
          <w:rFonts w:eastAsia="Calibri" w:cs="Times New Roman"/>
        </w:rPr>
      </w:pPr>
      <w:bookmarkStart w:id="153" w:name="_Hlk195184559"/>
      <w:r w:rsidRPr="3B17FE23">
        <w:rPr>
          <w:rFonts w:eastAsia="Calibri" w:cs="Times New Roman"/>
        </w:rPr>
        <w:t xml:space="preserve">When a new primary program is proposed, the college </w:t>
      </w:r>
      <w:r w:rsidR="00F00235" w:rsidRPr="3B17FE23">
        <w:rPr>
          <w:rFonts w:eastAsia="Calibri" w:cs="Times New Roman"/>
        </w:rPr>
        <w:t xml:space="preserve">requesting the program </w:t>
      </w:r>
      <w:proofErr w:type="gramStart"/>
      <w:r w:rsidRPr="3B17FE23">
        <w:rPr>
          <w:rFonts w:eastAsia="Calibri" w:cs="Times New Roman"/>
        </w:rPr>
        <w:t>must initiate</w:t>
      </w:r>
      <w:proofErr w:type="gramEnd"/>
      <w:r w:rsidRPr="3B17FE23">
        <w:rPr>
          <w:rFonts w:eastAsia="Calibri" w:cs="Times New Roman"/>
        </w:rPr>
        <w:t xml:space="preserve"> conversations with potentially impacted colleges to mitigate any harm (i.e. enrollment, placement, clinicals, financial, etc.) to system colleges. SBCTC will review all submitted materials to assess impacts prior to posting the notice of intent.</w:t>
      </w:r>
      <w:bookmarkStart w:id="154" w:name="_Toc194566801"/>
    </w:p>
    <w:p w14:paraId="7121084C" w14:textId="6FF2D016" w:rsidR="003A5500" w:rsidRPr="007A434D" w:rsidRDefault="2F3D94F5" w:rsidP="123993D5">
      <w:pPr>
        <w:ind w:left="720"/>
      </w:pPr>
      <w:r>
        <w:t xml:space="preserve">If a proposed program requires clinical or work-based learning site agreements, </w:t>
      </w:r>
      <w:r w:rsidR="320DA0BC">
        <w:t>evidence of sufficient placement capacity must be submitted as part of the PAR application.</w:t>
      </w:r>
      <w:bookmarkStart w:id="155" w:name="_Toc194566802"/>
      <w:bookmarkEnd w:id="153"/>
      <w:bookmarkEnd w:id="154"/>
    </w:p>
    <w:p w14:paraId="79B2A07B" w14:textId="78E92FFC" w:rsidR="003A5500" w:rsidRPr="007A434D" w:rsidRDefault="6741DB84" w:rsidP="006D35B7">
      <w:pPr>
        <w:pStyle w:val="ListParagraph"/>
        <w:numPr>
          <w:ilvl w:val="0"/>
          <w:numId w:val="35"/>
        </w:numPr>
      </w:pPr>
      <w:r>
        <w:t>Provide s</w:t>
      </w:r>
      <w:r w:rsidR="2F3D94F5">
        <w:t>igned agreements for the number of clinical or work-based learning sites required for launching or modifying a program.</w:t>
      </w:r>
      <w:bookmarkStart w:id="156" w:name="_Toc194566803"/>
      <w:bookmarkEnd w:id="155"/>
    </w:p>
    <w:p w14:paraId="7355DB19" w14:textId="1E101137" w:rsidR="003A5500" w:rsidRPr="007A434D" w:rsidRDefault="686A0DE1" w:rsidP="006D35B7">
      <w:pPr>
        <w:pStyle w:val="ListParagraph"/>
        <w:numPr>
          <w:ilvl w:val="0"/>
          <w:numId w:val="35"/>
        </w:numPr>
      </w:pPr>
      <w:r>
        <w:lastRenderedPageBreak/>
        <w:t xml:space="preserve">Ensure agreements </w:t>
      </w:r>
      <w:r w:rsidR="42B6910B">
        <w:t xml:space="preserve">meet the </w:t>
      </w:r>
      <w:r w:rsidR="0749861D">
        <w:t xml:space="preserve">proposed </w:t>
      </w:r>
      <w:r w:rsidR="3AB10532">
        <w:t>placement requirements without</w:t>
      </w:r>
      <w:r w:rsidR="2F3D94F5">
        <w:t xml:space="preserve"> impact</w:t>
      </w:r>
      <w:r w:rsidR="7BB12C93">
        <w:t>ing</w:t>
      </w:r>
      <w:r w:rsidR="2F3D94F5">
        <w:t xml:space="preserve"> existing signed agreements with other system colleges.</w:t>
      </w:r>
      <w:bookmarkStart w:id="157" w:name="_Toc194566804"/>
      <w:bookmarkEnd w:id="156"/>
      <w:bookmarkEnd w:id="157"/>
    </w:p>
    <w:p w14:paraId="07D4531E" w14:textId="58841FA4" w:rsidR="6F6E6ED2" w:rsidRPr="007A434D" w:rsidRDefault="2F3D94F5" w:rsidP="006D35B7">
      <w:pPr>
        <w:pStyle w:val="ListParagraph"/>
        <w:numPr>
          <w:ilvl w:val="0"/>
          <w:numId w:val="35"/>
        </w:numPr>
      </w:pPr>
      <w:bookmarkStart w:id="158" w:name="_Toc194566805"/>
      <w:r>
        <w:t>SBCTC retains the right to require additional evidence before sending the request out to the system for input.</w:t>
      </w:r>
      <w:bookmarkEnd w:id="158"/>
    </w:p>
    <w:p w14:paraId="3508A4C1" w14:textId="19DAD30B" w:rsidR="58DCD2C2" w:rsidRDefault="58DCD2C2" w:rsidP="00B5249B">
      <w:pPr>
        <w:pStyle w:val="Body"/>
        <w:numPr>
          <w:ilvl w:val="0"/>
          <w:numId w:val="8"/>
        </w:numPr>
        <w:spacing w:after="120"/>
        <w:rPr>
          <w:rFonts w:eastAsia="Franklin Gothic Book" w:cs="Franklin Gothic Book"/>
        </w:rPr>
      </w:pPr>
      <w:r w:rsidRPr="3B17FE23">
        <w:rPr>
          <w:rFonts w:eastAsia="Franklin Gothic Book" w:cs="Franklin Gothic Book"/>
        </w:rPr>
        <w:t>SBCTC has authority to pause</w:t>
      </w:r>
      <w:r w:rsidR="430002E2" w:rsidRPr="3B17FE23">
        <w:rPr>
          <w:rFonts w:eastAsia="Franklin Gothic Book" w:cs="Franklin Gothic Book"/>
        </w:rPr>
        <w:t xml:space="preserve"> </w:t>
      </w:r>
      <w:r w:rsidRPr="3B17FE23">
        <w:rPr>
          <w:rFonts w:eastAsia="Franklin Gothic Book" w:cs="Franklin Gothic Book"/>
        </w:rPr>
        <w:t xml:space="preserve">approval processes that are deemed to </w:t>
      </w:r>
      <w:r w:rsidR="00724A10" w:rsidRPr="3B17FE23">
        <w:rPr>
          <w:rFonts w:eastAsia="Franklin Gothic Book" w:cs="Franklin Gothic Book"/>
        </w:rPr>
        <w:t>conflict with</w:t>
      </w:r>
      <w:r w:rsidR="0D8F14EB" w:rsidRPr="3B17FE23">
        <w:rPr>
          <w:rFonts w:eastAsia="Franklin Gothic Book" w:cs="Franklin Gothic Book"/>
        </w:rPr>
        <w:t xml:space="preserve"> the stated requirements, until such time that all concern</w:t>
      </w:r>
      <w:r w:rsidR="1640549A" w:rsidRPr="3B17FE23">
        <w:rPr>
          <w:rFonts w:eastAsia="Franklin Gothic Book" w:cs="Franklin Gothic Book"/>
        </w:rPr>
        <w:t xml:space="preserve">s have been </w:t>
      </w:r>
      <w:r w:rsidR="705210AC" w:rsidRPr="3B17FE23">
        <w:rPr>
          <w:rFonts w:eastAsia="Franklin Gothic Book" w:cs="Franklin Gothic Book"/>
        </w:rPr>
        <w:t>resolved</w:t>
      </w:r>
      <w:r w:rsidR="1640549A" w:rsidRPr="3B17FE23">
        <w:rPr>
          <w:rFonts w:eastAsia="Franklin Gothic Book" w:cs="Franklin Gothic Book"/>
        </w:rPr>
        <w:t>.</w:t>
      </w:r>
    </w:p>
    <w:p w14:paraId="339A413C" w14:textId="6EA6CDF4" w:rsidR="43CEB05B" w:rsidRDefault="43CEB05B" w:rsidP="13110714">
      <w:pPr>
        <w:pStyle w:val="Body"/>
        <w:numPr>
          <w:ilvl w:val="0"/>
          <w:numId w:val="8"/>
        </w:numPr>
        <w:spacing w:after="120"/>
        <w:rPr>
          <w:i/>
          <w:iCs/>
        </w:rPr>
      </w:pPr>
      <w:r>
        <w:t>State Board staff will distribute a notice of intent to the Workforce Dean and Vice Pres</w:t>
      </w:r>
      <w:r w:rsidR="7C6038F8">
        <w:t>idents of Instruction listservs. Any objections must be raised no later than two weeks after the notice is sent by replying to the notice. Please see the Objections section for more information on grounds for objection and the objection procedure.</w:t>
      </w:r>
      <w:r>
        <w:br/>
      </w:r>
      <w:r w:rsidR="7C6038F8" w:rsidRPr="13110714">
        <w:rPr>
          <w:i/>
          <w:iCs/>
        </w:rPr>
        <w:t>*Not required for option credentials</w:t>
      </w:r>
      <w:r w:rsidR="003374F7" w:rsidRPr="13110714">
        <w:rPr>
          <w:i/>
          <w:iCs/>
        </w:rPr>
        <w:t>, MOT degrees, and corrections specific programs.</w:t>
      </w:r>
    </w:p>
    <w:p w14:paraId="70EF632C" w14:textId="2F650ED9" w:rsidR="43CEB05B" w:rsidRDefault="43CEB05B" w:rsidP="00B5249B">
      <w:pPr>
        <w:pStyle w:val="Body"/>
        <w:numPr>
          <w:ilvl w:val="0"/>
          <w:numId w:val="8"/>
        </w:numPr>
        <w:spacing w:after="120"/>
        <w:rPr>
          <w:rFonts w:eastAsia="Franklin Gothic Book" w:cs="Franklin Gothic Book"/>
        </w:rPr>
      </w:pPr>
      <w:r>
        <w:t xml:space="preserve">If no objections are raised, the State Board will proceed with program approval. </w:t>
      </w:r>
    </w:p>
    <w:p w14:paraId="4F483F5C" w14:textId="05D7DCCB" w:rsidR="43CEB05B" w:rsidRDefault="4D0994AB" w:rsidP="00B5249B">
      <w:pPr>
        <w:pStyle w:val="Body"/>
        <w:numPr>
          <w:ilvl w:val="0"/>
          <w:numId w:val="8"/>
        </w:numPr>
        <w:spacing w:after="120"/>
      </w:pPr>
      <w:r>
        <w:t xml:space="preserve">State Board staff will </w:t>
      </w:r>
      <w:r w:rsidR="4C8125EC">
        <w:t>approve the plan through the</w:t>
      </w:r>
      <w:r w:rsidR="1E2AF594">
        <w:t xml:space="preserve"> </w:t>
      </w:r>
      <w:hyperlink r:id="rId41" w:history="1">
        <w:r w:rsidR="31D517A6" w:rsidRPr="6E48ADF7">
          <w:rPr>
            <w:rStyle w:val="Hyperlink"/>
          </w:rPr>
          <w:t xml:space="preserve">PAR </w:t>
        </w:r>
        <w:r w:rsidR="4C8125EC" w:rsidRPr="6E48ADF7">
          <w:rPr>
            <w:rStyle w:val="Hyperlink"/>
          </w:rPr>
          <w:t>database</w:t>
        </w:r>
      </w:hyperlink>
      <w:r w:rsidR="4C8125EC">
        <w:t xml:space="preserve"> and </w:t>
      </w:r>
      <w:r>
        <w:t xml:space="preserve">submit a ticket on behalf of the college to ctcLink support for the creation of a plan code for the new program. </w:t>
      </w:r>
    </w:p>
    <w:p w14:paraId="6DF7CC80" w14:textId="6549EB40" w:rsidR="43CEB05B" w:rsidRDefault="43CEB05B" w:rsidP="00B5249B">
      <w:pPr>
        <w:pStyle w:val="Body"/>
        <w:numPr>
          <w:ilvl w:val="0"/>
          <w:numId w:val="8"/>
        </w:numPr>
        <w:spacing w:after="120"/>
        <w:rPr>
          <w:rFonts w:eastAsia="Franklin Gothic Book" w:cs="Franklin Gothic Book"/>
        </w:rPr>
      </w:pPr>
      <w:r>
        <w:t xml:space="preserve">ctcLink support will create the plan code and request the college’s confirmation of accuracy via the ticketing system. </w:t>
      </w:r>
    </w:p>
    <w:p w14:paraId="6987CAA1" w14:textId="77777777" w:rsidR="000E1C87" w:rsidRPr="000E1C87" w:rsidRDefault="43CEB05B" w:rsidP="00B5249B">
      <w:pPr>
        <w:pStyle w:val="Body"/>
        <w:numPr>
          <w:ilvl w:val="0"/>
          <w:numId w:val="8"/>
        </w:numPr>
        <w:spacing w:after="120"/>
        <w:rPr>
          <w:rFonts w:eastAsia="Franklin Gothic Book" w:cs="Franklin Gothic Book"/>
        </w:rPr>
      </w:pPr>
      <w:r>
        <w:t>College staff will review the plan code for accuracy and send confirmation via the ticketing system.</w:t>
      </w:r>
      <w:bookmarkStart w:id="159" w:name="_Toc1308164623"/>
      <w:bookmarkStart w:id="160" w:name="_Toc571239407"/>
    </w:p>
    <w:p w14:paraId="5FC2076C" w14:textId="648CCCA7" w:rsidR="000E1C87" w:rsidRPr="000E1C87" w:rsidRDefault="000E1C87" w:rsidP="00B5249B">
      <w:pPr>
        <w:pStyle w:val="Body"/>
        <w:numPr>
          <w:ilvl w:val="0"/>
          <w:numId w:val="8"/>
        </w:numPr>
        <w:spacing w:after="120"/>
        <w:rPr>
          <w:rFonts w:eastAsia="Franklin Gothic Book" w:cs="Franklin Gothic Book"/>
        </w:rPr>
      </w:pPr>
      <w:r>
        <w:t xml:space="preserve">Once confirmed by the college, the plan will be set to active </w:t>
      </w:r>
      <w:r w:rsidR="00724A10">
        <w:t>status,</w:t>
      </w:r>
      <w:r>
        <w:t xml:space="preserve"> and the ticket will be resolved. This will serve as the formal approval of the new plan.  </w:t>
      </w:r>
    </w:p>
    <w:p w14:paraId="46E7BB28" w14:textId="7A81C726" w:rsidR="43CEB05B" w:rsidRPr="005D1768" w:rsidRDefault="43CEB05B" w:rsidP="005D1768">
      <w:pPr>
        <w:pStyle w:val="Heading4"/>
      </w:pPr>
      <w:r>
        <w:t>Post Approval</w:t>
      </w:r>
      <w:bookmarkEnd w:id="159"/>
      <w:bookmarkEnd w:id="160"/>
    </w:p>
    <w:p w14:paraId="4B3092FB" w14:textId="453DFBF0" w:rsidR="43CEB05B" w:rsidRDefault="4D0994AB" w:rsidP="3B17FE23">
      <w:pPr>
        <w:pStyle w:val="Body"/>
      </w:pPr>
      <w:r w:rsidRPr="6E48ADF7">
        <w:rPr>
          <w:rFonts w:eastAsia="Calibri" w:cs="Times New Roman"/>
        </w:rPr>
        <w:t xml:space="preserve">Credentials may be revised to update the title, number of credits, courses required, </w:t>
      </w:r>
      <w:r w:rsidR="075D3615" w:rsidRPr="6E48ADF7">
        <w:rPr>
          <w:rFonts w:eastAsia="Calibri" w:cs="Times New Roman"/>
        </w:rPr>
        <w:t xml:space="preserve">CIP code, </w:t>
      </w:r>
      <w:r w:rsidRPr="6E48ADF7">
        <w:rPr>
          <w:rFonts w:eastAsia="Calibri" w:cs="Times New Roman"/>
        </w:rPr>
        <w:t>etc. to meet industry needs. The State Board must be notified of any program changes using the</w:t>
      </w:r>
      <w:r w:rsidR="4C8125EC" w:rsidRPr="6E48ADF7">
        <w:rPr>
          <w:rFonts w:eastAsia="Calibri" w:cs="Times New Roman"/>
        </w:rPr>
        <w:t xml:space="preserve"> Modify an Existing Plan form in the  </w:t>
      </w:r>
      <w:hyperlink r:id="rId42" w:history="1">
        <w:r w:rsidR="058A6807" w:rsidRPr="6E48ADF7">
          <w:rPr>
            <w:rStyle w:val="Hyperlink"/>
            <w:rFonts w:eastAsia="Calibri" w:cs="Times New Roman"/>
          </w:rPr>
          <w:t xml:space="preserve">PAR </w:t>
        </w:r>
        <w:r w:rsidR="4C8125EC" w:rsidRPr="6E48ADF7">
          <w:rPr>
            <w:rStyle w:val="Hyperlink"/>
            <w:rFonts w:eastAsia="Calibri" w:cs="Times New Roman"/>
          </w:rPr>
          <w:t>database</w:t>
        </w:r>
      </w:hyperlink>
      <w:r w:rsidR="4C8125EC" w:rsidRPr="6E48ADF7">
        <w:rPr>
          <w:rFonts w:eastAsia="Calibri" w:cs="Times New Roman"/>
        </w:rPr>
        <w:t xml:space="preserve"> and follow the </w:t>
      </w:r>
      <w:hyperlink w:anchor="_Program_Inventory_Maintenance">
        <w:r w:rsidR="4C8125EC" w:rsidRPr="6E48ADF7">
          <w:rPr>
            <w:rStyle w:val="Hyperlink"/>
            <w:rFonts w:eastAsia="Calibri" w:cs="Times New Roman"/>
          </w:rPr>
          <w:t>program revision procedures</w:t>
        </w:r>
        <w:r w:rsidRPr="6E48ADF7">
          <w:rPr>
            <w:rStyle w:val="Hyperlink"/>
            <w:rFonts w:eastAsia="Calibri" w:cs="Times New Roman"/>
          </w:rPr>
          <w:t xml:space="preserve"> </w:t>
        </w:r>
      </w:hyperlink>
      <w:r>
        <w:t xml:space="preserve">as described in the </w:t>
      </w:r>
      <w:r w:rsidRPr="6E48ADF7">
        <w:rPr>
          <w:i/>
          <w:iCs/>
        </w:rPr>
        <w:t>Professional-Technical Program Approval &amp; Revision Guidelines</w:t>
      </w:r>
      <w:r>
        <w:t>.</w:t>
      </w:r>
    </w:p>
    <w:p w14:paraId="2FFC2A5B" w14:textId="75F6F5C2" w:rsidR="43CEB05B" w:rsidRDefault="4D0994AB" w:rsidP="3B17FE23">
      <w:pPr>
        <w:pStyle w:val="Body"/>
      </w:pPr>
      <w:r w:rsidRPr="6E48ADF7">
        <w:rPr>
          <w:rFonts w:eastAsia="Calibri" w:cs="Times New Roman"/>
        </w:rPr>
        <w:t xml:space="preserve">Colleges must notify the State Board of their intent to </w:t>
      </w:r>
      <w:r w:rsidR="3383BB98" w:rsidRPr="6E48ADF7">
        <w:rPr>
          <w:rFonts w:eastAsia="Calibri" w:cs="Times New Roman"/>
        </w:rPr>
        <w:t>cease temporarily or permanently</w:t>
      </w:r>
      <w:r w:rsidRPr="6E48ADF7">
        <w:rPr>
          <w:rFonts w:eastAsia="Calibri" w:cs="Times New Roman"/>
        </w:rPr>
        <w:t xml:space="preserve"> offering any credential using the </w:t>
      </w:r>
      <w:r w:rsidR="73F6895C" w:rsidRPr="6E48ADF7">
        <w:rPr>
          <w:rFonts w:eastAsia="Calibri" w:cs="Times New Roman"/>
        </w:rPr>
        <w:t>Modify Plan Status</w:t>
      </w:r>
      <w:r w:rsidR="1C2C386F" w:rsidRPr="6E48ADF7">
        <w:rPr>
          <w:rFonts w:eastAsia="Calibri" w:cs="Times New Roman"/>
        </w:rPr>
        <w:t xml:space="preserve"> form in the </w:t>
      </w:r>
      <w:r w:rsidR="68312937" w:rsidRPr="6E48ADF7">
        <w:rPr>
          <w:rFonts w:eastAsia="Calibri" w:cs="Times New Roman"/>
        </w:rPr>
        <w:t xml:space="preserve"> </w:t>
      </w:r>
      <w:hyperlink r:id="rId43" w:history="1">
        <w:r w:rsidR="68312937" w:rsidRPr="6E48ADF7">
          <w:rPr>
            <w:rStyle w:val="Hyperlink"/>
            <w:rFonts w:eastAsia="Calibri" w:cs="Times New Roman"/>
          </w:rPr>
          <w:t>PAR</w:t>
        </w:r>
        <w:r w:rsidR="1C2C386F" w:rsidRPr="6E48ADF7">
          <w:rPr>
            <w:rStyle w:val="Hyperlink"/>
            <w:rFonts w:eastAsia="Calibri" w:cs="Times New Roman"/>
          </w:rPr>
          <w:t xml:space="preserve"> database</w:t>
        </w:r>
      </w:hyperlink>
      <w:r w:rsidR="1C2C386F" w:rsidRPr="6E48ADF7">
        <w:rPr>
          <w:rFonts w:eastAsia="Calibri" w:cs="Times New Roman"/>
        </w:rPr>
        <w:t xml:space="preserve"> and follow the </w:t>
      </w:r>
      <w:r w:rsidR="48B36D2F" w:rsidRPr="6E48ADF7">
        <w:rPr>
          <w:rFonts w:eastAsia="Calibri" w:cs="Times New Roman"/>
        </w:rPr>
        <w:t xml:space="preserve">program status change </w:t>
      </w:r>
      <w:r w:rsidR="7AA5E4B5" w:rsidRPr="6E48ADF7">
        <w:rPr>
          <w:rFonts w:eastAsia="Calibri" w:cs="Times New Roman"/>
        </w:rPr>
        <w:t>section</w:t>
      </w:r>
      <w:r w:rsidR="7AA5E4B5">
        <w:t xml:space="preserve"> as</w:t>
      </w:r>
      <w:r>
        <w:t xml:space="preserve"> described in </w:t>
      </w:r>
      <w:r w:rsidR="48B36D2F" w:rsidRPr="6E48ADF7">
        <w:rPr>
          <w:rFonts w:eastAsia="Calibri" w:cs="Times New Roman"/>
        </w:rPr>
        <w:t>these guidelines.</w:t>
      </w:r>
    </w:p>
    <w:p w14:paraId="0D2CFB27" w14:textId="633F88F7" w:rsidR="43CEB05B" w:rsidRDefault="388703E2" w:rsidP="123993D5">
      <w:pPr>
        <w:pStyle w:val="Body"/>
        <w:rPr>
          <w:rStyle w:val="Heading1Char"/>
        </w:rPr>
      </w:pPr>
      <w:r w:rsidRPr="123993D5">
        <w:rPr>
          <w:rFonts w:eastAsia="Calibri" w:cs="Times New Roman"/>
        </w:rPr>
        <w:t>The State Board does not communicate any new programs or program changes to NWCCU, that is the responsibility of the college.</w:t>
      </w:r>
    </w:p>
    <w:p w14:paraId="1978BD2A" w14:textId="77777777" w:rsidR="00F0688F" w:rsidRDefault="00F0688F">
      <w:pPr>
        <w:spacing w:line="280" w:lineRule="atLeast"/>
        <w:rPr>
          <w:rFonts w:ascii="Franklin Gothic Medium" w:hAnsi="Franklin Gothic Medium" w:cs="SourceSansPro-Light"/>
          <w:bCs/>
          <w:color w:val="173963"/>
          <w:sz w:val="44"/>
          <w:szCs w:val="21"/>
        </w:rPr>
      </w:pPr>
      <w:bookmarkStart w:id="161" w:name="_Toc1205835173"/>
      <w:bookmarkStart w:id="162" w:name="_Toc156917915"/>
      <w:bookmarkStart w:id="163" w:name="_Toc210641785"/>
      <w:r>
        <w:br w:type="page"/>
      </w:r>
    </w:p>
    <w:p w14:paraId="136AF41A" w14:textId="204BDD62" w:rsidR="43CEB05B" w:rsidRPr="005D1768" w:rsidRDefault="604D139A" w:rsidP="5C6E43FF">
      <w:pPr>
        <w:pStyle w:val="Heading2"/>
        <w:rPr>
          <w:b/>
          <w:caps/>
        </w:rPr>
      </w:pPr>
      <w:bookmarkStart w:id="164" w:name="_Toc214960908"/>
      <w:r>
        <w:lastRenderedPageBreak/>
        <w:t>Objections</w:t>
      </w:r>
      <w:bookmarkEnd w:id="161"/>
      <w:bookmarkEnd w:id="162"/>
      <w:bookmarkEnd w:id="163"/>
      <w:bookmarkEnd w:id="164"/>
    </w:p>
    <w:p w14:paraId="352B24A1" w14:textId="5F4F9FF2" w:rsidR="43CEB05B" w:rsidRDefault="7C6038F8" w:rsidP="3B17FE23">
      <w:pPr>
        <w:pStyle w:val="Body"/>
        <w:rPr>
          <w:rFonts w:eastAsia="Calibri" w:cs="Times New Roman"/>
        </w:rPr>
      </w:pPr>
      <w:r w:rsidRPr="3B17FE23">
        <w:rPr>
          <w:rFonts w:eastAsia="Calibri" w:cs="Times New Roman"/>
        </w:rPr>
        <w:t>These guidelines have been crafted to promote collaboration between colleges and open discussion of concerns before a Program Approval Request is submitted. In the rare case when colleges are not in agreement regarding a new program an objection may be raised.</w:t>
      </w:r>
    </w:p>
    <w:p w14:paraId="36DC1821" w14:textId="286DD0F5" w:rsidR="00E84B6D" w:rsidRDefault="01D9E2A2" w:rsidP="123993D5">
      <w:pPr>
        <w:pStyle w:val="Body"/>
        <w:rPr>
          <w:rFonts w:eastAsia="Calibri" w:cs="Times New Roman"/>
        </w:rPr>
      </w:pPr>
      <w:r w:rsidRPr="123993D5">
        <w:rPr>
          <w:rFonts w:eastAsia="Calibri" w:cs="Times New Roman"/>
        </w:rPr>
        <w:t xml:space="preserve">SBCTC will </w:t>
      </w:r>
      <w:r w:rsidR="7972C0EC" w:rsidRPr="123993D5">
        <w:rPr>
          <w:rFonts w:eastAsia="Calibri" w:cs="Times New Roman"/>
        </w:rPr>
        <w:t>send</w:t>
      </w:r>
      <w:r w:rsidR="604D139A" w:rsidRPr="123993D5">
        <w:rPr>
          <w:rFonts w:eastAsia="Calibri" w:cs="Times New Roman"/>
        </w:rPr>
        <w:t xml:space="preserve"> a notice of intent to </w:t>
      </w:r>
      <w:r w:rsidR="6DCC5192" w:rsidRPr="123993D5">
        <w:rPr>
          <w:rFonts w:eastAsia="Calibri" w:cs="Times New Roman"/>
        </w:rPr>
        <w:t>system workforce deans and vice presidents of instruction</w:t>
      </w:r>
      <w:r w:rsidR="16864120" w:rsidRPr="123993D5">
        <w:rPr>
          <w:rFonts w:eastAsia="Calibri" w:cs="Times New Roman"/>
        </w:rPr>
        <w:t>,</w:t>
      </w:r>
      <w:r w:rsidR="604D139A" w:rsidRPr="123993D5">
        <w:rPr>
          <w:rFonts w:eastAsia="Calibri" w:cs="Times New Roman"/>
        </w:rPr>
        <w:t xml:space="preserve"> giving them the opportunity to raise an objection to the </w:t>
      </w:r>
      <w:r w:rsidR="21B44CEA" w:rsidRPr="123993D5">
        <w:rPr>
          <w:rFonts w:eastAsia="Calibri" w:cs="Times New Roman"/>
        </w:rPr>
        <w:t xml:space="preserve">proposed </w:t>
      </w:r>
      <w:r w:rsidR="604D139A" w:rsidRPr="123993D5">
        <w:rPr>
          <w:rFonts w:eastAsia="Calibri" w:cs="Times New Roman"/>
        </w:rPr>
        <w:t>program on behalf of their college.</w:t>
      </w:r>
      <w:r w:rsidR="48F325E3" w:rsidRPr="123993D5">
        <w:rPr>
          <w:rFonts w:eastAsia="Calibri" w:cs="Times New Roman"/>
        </w:rPr>
        <w:t xml:space="preserve"> </w:t>
      </w:r>
      <w:r w:rsidR="42A39E51">
        <w:t xml:space="preserve">A community or technical college </w:t>
      </w:r>
      <w:r w:rsidR="42A39E51" w:rsidRPr="123993D5">
        <w:rPr>
          <w:b/>
          <w:bCs/>
        </w:rPr>
        <w:t>opposing</w:t>
      </w:r>
      <w:r w:rsidR="42A39E51">
        <w:t xml:space="preserve"> a </w:t>
      </w:r>
      <w:r w:rsidR="42A39E51" w:rsidRPr="123993D5">
        <w:rPr>
          <w:i/>
          <w:iCs/>
        </w:rPr>
        <w:t>PAR</w:t>
      </w:r>
      <w:r w:rsidR="42A39E51">
        <w:t xml:space="preserve"> must provide written/e-mail notification of such opposition and rationale to the initiating college and the State Board office within </w:t>
      </w:r>
      <w:r w:rsidR="2E52B7AC">
        <w:t xml:space="preserve">two </w:t>
      </w:r>
      <w:r w:rsidR="42A39E51">
        <w:t xml:space="preserve">calendar weeks of the </w:t>
      </w:r>
      <w:r w:rsidR="6FF3A323">
        <w:t xml:space="preserve">initial </w:t>
      </w:r>
      <w:r w:rsidR="42A39E51">
        <w:t xml:space="preserve">notification </w:t>
      </w:r>
      <w:r w:rsidR="6FF3A323">
        <w:t>date</w:t>
      </w:r>
      <w:r w:rsidR="42A39E51">
        <w:t xml:space="preserve"> from the State Board office.</w:t>
      </w:r>
      <w:r w:rsidR="3D62BDCD">
        <w:t xml:space="preserve"> </w:t>
      </w:r>
    </w:p>
    <w:p w14:paraId="527EFF0B" w14:textId="48D68B46" w:rsidR="43CEB05B" w:rsidRDefault="60053007" w:rsidP="3B17FE23">
      <w:pPr>
        <w:pStyle w:val="Body"/>
      </w:pPr>
      <w:r w:rsidRPr="3B17FE23">
        <w:rPr>
          <w:b/>
          <w:bCs/>
        </w:rPr>
        <w:t xml:space="preserve">Objections </w:t>
      </w:r>
      <w:r w:rsidR="00A92F9F" w:rsidRPr="3B17FE23">
        <w:rPr>
          <w:b/>
          <w:bCs/>
        </w:rPr>
        <w:t xml:space="preserve">must </w:t>
      </w:r>
      <w:r w:rsidRPr="3B17FE23">
        <w:rPr>
          <w:b/>
          <w:bCs/>
        </w:rPr>
        <w:t>be discussed between the chief instructional officers of the initiating and objecting colleges before they are forwarded to the State Board office.</w:t>
      </w:r>
    </w:p>
    <w:p w14:paraId="6F4ADE1E" w14:textId="35D086E9" w:rsidR="43CEB05B" w:rsidRPr="00F0688F" w:rsidRDefault="604D139A" w:rsidP="00F0688F">
      <w:pPr>
        <w:pStyle w:val="Heading4"/>
        <w:rPr>
          <w:bCs w:val="0"/>
        </w:rPr>
      </w:pPr>
      <w:bookmarkStart w:id="165" w:name="_Toc451018898"/>
      <w:bookmarkStart w:id="166" w:name="_Toc956876020"/>
      <w:bookmarkStart w:id="167" w:name="_Toc210641786"/>
      <w:r w:rsidRPr="00F0688F">
        <w:rPr>
          <w:bCs w:val="0"/>
        </w:rPr>
        <w:t>Grounds for Objection</w:t>
      </w:r>
      <w:bookmarkEnd w:id="165"/>
      <w:bookmarkEnd w:id="166"/>
      <w:bookmarkEnd w:id="167"/>
    </w:p>
    <w:p w14:paraId="0F1CBA68" w14:textId="2BD2EB40" w:rsidR="43CEB05B" w:rsidRDefault="78278B02" w:rsidP="3B17FE23">
      <w:pPr>
        <w:pStyle w:val="Body"/>
      </w:pPr>
      <w:r>
        <w:t>PAR opposition must be related to one of the following factors:</w:t>
      </w:r>
    </w:p>
    <w:p w14:paraId="44E38777" w14:textId="608DF34B" w:rsidR="43CEB05B" w:rsidRDefault="21C5DECB" w:rsidP="006D35B7">
      <w:pPr>
        <w:pStyle w:val="Body"/>
        <w:numPr>
          <w:ilvl w:val="0"/>
          <w:numId w:val="34"/>
        </w:numPr>
        <w:spacing w:after="60"/>
        <w:rPr>
          <w:rFonts w:eastAsia="Franklin Gothic Book" w:cs="Franklin Gothic Book"/>
        </w:rPr>
      </w:pPr>
      <w:r>
        <w:t>Opposing college</w:t>
      </w:r>
      <w:r w:rsidR="3B4FB246">
        <w:t xml:space="preserve"> offers a program that meets the needs of the proposed new program.</w:t>
      </w:r>
    </w:p>
    <w:p w14:paraId="65C4ABAD" w14:textId="06E4CD50" w:rsidR="00692A72" w:rsidRPr="00692A72" w:rsidRDefault="461B365B" w:rsidP="006D35B7">
      <w:pPr>
        <w:pStyle w:val="Body"/>
        <w:numPr>
          <w:ilvl w:val="0"/>
          <w:numId w:val="34"/>
        </w:numPr>
        <w:spacing w:after="60"/>
        <w:rPr>
          <w:rFonts w:eastAsia="Franklin Gothic Book" w:cs="Franklin Gothic Book"/>
        </w:rPr>
      </w:pPr>
      <w:r>
        <w:t>Demand for the proposed program is not sufficient to add additional instructional capacity</w:t>
      </w:r>
      <w:r w:rsidR="64426F28">
        <w:t>.</w:t>
      </w:r>
    </w:p>
    <w:p w14:paraId="79CA2570" w14:textId="04F4A115" w:rsidR="007D0F97" w:rsidRPr="007D0F97" w:rsidRDefault="6A806B35" w:rsidP="006D35B7">
      <w:pPr>
        <w:pStyle w:val="Body"/>
        <w:numPr>
          <w:ilvl w:val="0"/>
          <w:numId w:val="34"/>
        </w:numPr>
        <w:spacing w:line="240" w:lineRule="auto"/>
        <w:rPr>
          <w:rFonts w:eastAsia="Franklin Gothic Book" w:cs="Franklin Gothic Book"/>
        </w:rPr>
      </w:pPr>
      <w:r>
        <w:t>Clinical or work-based learning sites are not available to support a new program.</w:t>
      </w:r>
      <w:bookmarkStart w:id="168" w:name="_Toc892595676"/>
      <w:bookmarkStart w:id="169" w:name="_Toc470098642"/>
    </w:p>
    <w:p w14:paraId="74834B16" w14:textId="000BC6B4" w:rsidR="43CEB05B" w:rsidRPr="005D1768" w:rsidRDefault="604D139A" w:rsidP="005D1768">
      <w:pPr>
        <w:pStyle w:val="Heading4"/>
        <w:rPr>
          <w:bCs w:val="0"/>
        </w:rPr>
      </w:pPr>
      <w:r w:rsidRPr="005D1768">
        <w:rPr>
          <w:bCs w:val="0"/>
        </w:rPr>
        <w:t>Objection Procedure</w:t>
      </w:r>
      <w:bookmarkEnd w:id="168"/>
      <w:bookmarkEnd w:id="169"/>
    </w:p>
    <w:p w14:paraId="19B80BB2" w14:textId="16B3B4A0" w:rsidR="43CEB05B" w:rsidRDefault="42A39E51" w:rsidP="006D35B7">
      <w:pPr>
        <w:pStyle w:val="Body"/>
        <w:numPr>
          <w:ilvl w:val="0"/>
          <w:numId w:val="18"/>
        </w:numPr>
      </w:pPr>
      <w:r>
        <w:t>The objecting college(s) must provide evidence of attempts to collaborate.</w:t>
      </w:r>
      <w:r w:rsidR="3D62BDCD">
        <w:t xml:space="preserve"> </w:t>
      </w:r>
      <w:r>
        <w:t>They must also provide evidence of how the proposed program will negatively impact</w:t>
      </w:r>
      <w:r w:rsidR="1D013FBF">
        <w:t xml:space="preserve"> </w:t>
      </w:r>
      <w:r w:rsidR="2486423A">
        <w:t>existing</w:t>
      </w:r>
      <w:r>
        <w:t xml:space="preserve"> program</w:t>
      </w:r>
      <w:r w:rsidR="05B05666">
        <w:t>(s)</w:t>
      </w:r>
      <w:r>
        <w:t xml:space="preserve">, including, but not limited to, student </w:t>
      </w:r>
      <w:r w:rsidR="3A3BDC0D">
        <w:t>enrollment</w:t>
      </w:r>
      <w:r>
        <w:t>, employment opportunities, clinical space, and work-based learning sites.</w:t>
      </w:r>
      <w:r w:rsidR="3D62BDCD">
        <w:t xml:space="preserve"> </w:t>
      </w:r>
      <w:r>
        <w:t xml:space="preserve">In the case of programs offered via distance education, </w:t>
      </w:r>
      <w:r w:rsidR="3907FF2D">
        <w:t>college</w:t>
      </w:r>
      <w:r>
        <w:t>(s) opposing the offering must thoroughly explain the negative impacts expected if the program is approved</w:t>
      </w:r>
      <w:r w:rsidR="438E9BF1">
        <w:t>,</w:t>
      </w:r>
      <w:r>
        <w:t xml:space="preserve"> i.</w:t>
      </w:r>
      <w:r w:rsidR="34725252">
        <w:t>e.</w:t>
      </w:r>
      <w:r>
        <w:t xml:space="preserve"> unnecessary duplication or unfair competition.</w:t>
      </w:r>
      <w:r w:rsidR="3D62BDCD" w:rsidRPr="123993D5">
        <w:rPr>
          <w:u w:val="single"/>
        </w:rPr>
        <w:t xml:space="preserve"> </w:t>
      </w:r>
    </w:p>
    <w:p w14:paraId="736B25AD" w14:textId="6D690BE7" w:rsidR="004933BE" w:rsidRDefault="60053007" w:rsidP="006D35B7">
      <w:pPr>
        <w:pStyle w:val="Body"/>
        <w:numPr>
          <w:ilvl w:val="0"/>
          <w:numId w:val="18"/>
        </w:numPr>
      </w:pPr>
      <w:r>
        <w:t xml:space="preserve">The colleges </w:t>
      </w:r>
      <w:r w:rsidR="00DB58C6">
        <w:t xml:space="preserve">must </w:t>
      </w:r>
      <w:r>
        <w:t xml:space="preserve">attempt to resolve </w:t>
      </w:r>
      <w:r w:rsidR="005F6803">
        <w:t>concerns</w:t>
      </w:r>
      <w:r w:rsidR="00D91F8B">
        <w:t xml:space="preserve"> prior to the end of the two-week objection period</w:t>
      </w:r>
      <w:r>
        <w:t>.</w:t>
      </w:r>
      <w:r w:rsidR="54350287">
        <w:t xml:space="preserve"> </w:t>
      </w:r>
      <w:r>
        <w:t xml:space="preserve">If an agreement cannot be reached, the college(s) </w:t>
      </w:r>
      <w:r w:rsidR="00D91F8B">
        <w:t xml:space="preserve">may </w:t>
      </w:r>
      <w:r>
        <w:t xml:space="preserve">submit </w:t>
      </w:r>
      <w:r w:rsidR="00D91F8B">
        <w:t xml:space="preserve">a request </w:t>
      </w:r>
      <w:r w:rsidR="00CC7C39">
        <w:t xml:space="preserve">for </w:t>
      </w:r>
      <w:r w:rsidR="00D91F8B">
        <w:t xml:space="preserve">up to three weeks of additional time to continue their discussions and come to </w:t>
      </w:r>
      <w:r w:rsidR="21A90789">
        <w:t xml:space="preserve">a </w:t>
      </w:r>
      <w:r w:rsidR="00D91F8B">
        <w:t xml:space="preserve">resolution. If additional time is not necessary, the objection process will proceed as documented. </w:t>
      </w:r>
    </w:p>
    <w:p w14:paraId="38C55ECE" w14:textId="7EEB4999" w:rsidR="00692A72" w:rsidRPr="00EC6DBE" w:rsidRDefault="613B19AF" w:rsidP="006D35B7">
      <w:pPr>
        <w:pStyle w:val="Body"/>
        <w:numPr>
          <w:ilvl w:val="0"/>
          <w:numId w:val="18"/>
        </w:numPr>
      </w:pPr>
      <w:r w:rsidRPr="00EC6DBE">
        <w:t>C</w:t>
      </w:r>
      <w:r w:rsidR="30486D97" w:rsidRPr="00EC6DBE">
        <w:t>olleges must refrain from</w:t>
      </w:r>
      <w:r w:rsidR="4E5F8446" w:rsidRPr="00EC6DBE">
        <w:t xml:space="preserve"> </w:t>
      </w:r>
      <w:r w:rsidR="1E215C2D" w:rsidRPr="00EC6DBE">
        <w:t xml:space="preserve">actions that could </w:t>
      </w:r>
      <w:r w:rsidR="771504EE" w:rsidRPr="00EC6DBE">
        <w:t>influenc</w:t>
      </w:r>
      <w:r w:rsidR="358BEEB2" w:rsidRPr="00EC6DBE">
        <w:t>e</w:t>
      </w:r>
      <w:r w:rsidR="771504EE" w:rsidRPr="00EC6DBE">
        <w:t xml:space="preserve"> the outcome</w:t>
      </w:r>
      <w:r w:rsidR="4BA15914" w:rsidRPr="00EC6DBE">
        <w:t xml:space="preserve"> (i.e. </w:t>
      </w:r>
      <w:r w:rsidR="721520DE" w:rsidRPr="00EC6DBE">
        <w:t>request</w:t>
      </w:r>
      <w:r w:rsidR="167BFC7B" w:rsidRPr="00EC6DBE">
        <w:t>ing</w:t>
      </w:r>
      <w:r w:rsidR="721520DE" w:rsidRPr="00EC6DBE">
        <w:t xml:space="preserve"> </w:t>
      </w:r>
      <w:r w:rsidR="53F7FB8C" w:rsidRPr="00EC6DBE">
        <w:t xml:space="preserve">or </w:t>
      </w:r>
      <w:r w:rsidR="33502E50" w:rsidRPr="00EC6DBE">
        <w:t>encouraging</w:t>
      </w:r>
      <w:r w:rsidR="53F7FB8C" w:rsidRPr="00EC6DBE">
        <w:t xml:space="preserve"> actions </w:t>
      </w:r>
      <w:r w:rsidR="009E4B1A" w:rsidRPr="00EC6DBE">
        <w:t>from</w:t>
      </w:r>
      <w:r w:rsidR="53F7FB8C" w:rsidRPr="00EC6DBE">
        <w:t xml:space="preserve"> external partners or stakeholders</w:t>
      </w:r>
      <w:r w:rsidR="6D55E3BB" w:rsidRPr="00EC6DBE">
        <w:t>)</w:t>
      </w:r>
      <w:r w:rsidR="2AE29CC5" w:rsidRPr="00EC6DBE">
        <w:t xml:space="preserve">. All evidence </w:t>
      </w:r>
      <w:r w:rsidR="5ADC0DD5" w:rsidRPr="00EC6DBE">
        <w:t xml:space="preserve">supporting the need for the proposed program </w:t>
      </w:r>
      <w:r w:rsidR="2A520CEB" w:rsidRPr="00EC6DBE">
        <w:t>must be submitted with the PAR application</w:t>
      </w:r>
      <w:r w:rsidR="27BE2901" w:rsidRPr="00EC6DBE">
        <w:t xml:space="preserve"> or through the official process</w:t>
      </w:r>
      <w:r w:rsidR="2A520CEB" w:rsidRPr="00EC6DBE">
        <w:t xml:space="preserve">. </w:t>
      </w:r>
      <w:r w:rsidR="1969A7AE" w:rsidRPr="00EC6DBE">
        <w:t xml:space="preserve">SBCTC retains the </w:t>
      </w:r>
      <w:r w:rsidR="008C719E" w:rsidRPr="00EC6DBE">
        <w:t>ability</w:t>
      </w:r>
      <w:r w:rsidR="1969A7AE" w:rsidRPr="00EC6DBE">
        <w:t xml:space="preserve"> to include </w:t>
      </w:r>
      <w:r w:rsidR="1A021BBB" w:rsidRPr="00EC6DBE">
        <w:t xml:space="preserve">additional </w:t>
      </w:r>
      <w:r w:rsidR="2A520CEB" w:rsidRPr="00EC6DBE">
        <w:t>information</w:t>
      </w:r>
      <w:r w:rsidR="0FA7A79C" w:rsidRPr="00EC6DBE">
        <w:t xml:space="preserve"> </w:t>
      </w:r>
      <w:r w:rsidR="008C719E" w:rsidRPr="00EC6DBE">
        <w:t>identified as</w:t>
      </w:r>
      <w:r w:rsidR="0FA7A79C" w:rsidRPr="00EC6DBE">
        <w:t xml:space="preserve"> relevant to the process</w:t>
      </w:r>
      <w:r w:rsidR="61B60024" w:rsidRPr="00EC6DBE">
        <w:t>.</w:t>
      </w:r>
      <w:r w:rsidR="7D78057F" w:rsidRPr="00EC6DBE">
        <w:t xml:space="preserve"> </w:t>
      </w:r>
    </w:p>
    <w:p w14:paraId="6B20ABA9" w14:textId="77777777" w:rsidR="00165F26" w:rsidRDefault="00165F26">
      <w:pPr>
        <w:rPr>
          <w:rFonts w:ascii="Franklin Gothic Medium" w:hAnsi="Franklin Gothic Medium" w:cs="SourceSansPro-Light"/>
          <w:bCs/>
          <w:color w:val="003764"/>
          <w:sz w:val="40"/>
          <w:szCs w:val="21"/>
        </w:rPr>
      </w:pPr>
      <w:r>
        <w:br w:type="page"/>
      </w:r>
    </w:p>
    <w:p w14:paraId="5706A7EC" w14:textId="045C7C7E" w:rsidR="00692A72" w:rsidRPr="007D0F97" w:rsidRDefault="50BA8601" w:rsidP="005D1768">
      <w:pPr>
        <w:pStyle w:val="Heading2"/>
        <w:jc w:val="center"/>
      </w:pPr>
      <w:bookmarkStart w:id="170" w:name="_Toc210641787"/>
      <w:bookmarkStart w:id="171" w:name="_Toc214960909"/>
      <w:r>
        <w:lastRenderedPageBreak/>
        <w:t>Objection Process</w:t>
      </w:r>
      <w:bookmarkEnd w:id="170"/>
      <w:bookmarkEnd w:id="171"/>
    </w:p>
    <w:tbl>
      <w:tblPr>
        <w:tblW w:w="801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00"/>
        <w:gridCol w:w="6210"/>
      </w:tblGrid>
      <w:tr w:rsidR="00FA117E" w:rsidRPr="00D91F8B" w14:paraId="6C0D2D5E" w14:textId="77777777" w:rsidTr="00386CF9">
        <w:trPr>
          <w:trHeight w:val="432"/>
        </w:trPr>
        <w:tc>
          <w:tcPr>
            <w:tcW w:w="1800" w:type="dxa"/>
            <w:shd w:val="clear" w:color="auto" w:fill="2F75B5"/>
            <w:tcMar>
              <w:top w:w="0" w:type="dxa"/>
              <w:left w:w="108" w:type="dxa"/>
              <w:bottom w:w="0" w:type="dxa"/>
              <w:right w:w="108" w:type="dxa"/>
            </w:tcMar>
            <w:vAlign w:val="center"/>
            <w:hideMark/>
          </w:tcPr>
          <w:p w14:paraId="242EE7DD" w14:textId="77777777" w:rsidR="00D91F8B" w:rsidRPr="00D91F8B" w:rsidRDefault="00D91F8B" w:rsidP="00165F26">
            <w:pPr>
              <w:pStyle w:val="Body"/>
              <w:jc w:val="center"/>
            </w:pPr>
            <w:r w:rsidRPr="3B17FE23">
              <w:rPr>
                <w:b/>
                <w:bCs/>
              </w:rPr>
              <w:t>Party</w:t>
            </w:r>
          </w:p>
        </w:tc>
        <w:tc>
          <w:tcPr>
            <w:tcW w:w="6210" w:type="dxa"/>
            <w:shd w:val="clear" w:color="auto" w:fill="2F75B5"/>
            <w:tcMar>
              <w:top w:w="0" w:type="dxa"/>
              <w:left w:w="108" w:type="dxa"/>
              <w:bottom w:w="0" w:type="dxa"/>
              <w:right w:w="108" w:type="dxa"/>
            </w:tcMar>
            <w:vAlign w:val="center"/>
            <w:hideMark/>
          </w:tcPr>
          <w:p w14:paraId="3681C1DB" w14:textId="77777777" w:rsidR="00D91F8B" w:rsidRPr="00D91F8B" w:rsidRDefault="00D91F8B" w:rsidP="00165F26">
            <w:pPr>
              <w:pStyle w:val="Body"/>
              <w:jc w:val="center"/>
            </w:pPr>
            <w:r w:rsidRPr="3B17FE23">
              <w:rPr>
                <w:b/>
                <w:bCs/>
              </w:rPr>
              <w:t>Action</w:t>
            </w:r>
          </w:p>
        </w:tc>
      </w:tr>
      <w:tr w:rsidR="00D91F8B" w:rsidRPr="00D91F8B" w14:paraId="0EAEF1CC" w14:textId="77777777" w:rsidTr="00386CF9">
        <w:trPr>
          <w:trHeight w:val="292"/>
        </w:trPr>
        <w:tc>
          <w:tcPr>
            <w:tcW w:w="1800" w:type="dxa"/>
            <w:shd w:val="clear" w:color="auto" w:fill="FFFFFF" w:themeFill="background1"/>
            <w:tcMar>
              <w:top w:w="0" w:type="dxa"/>
              <w:left w:w="108" w:type="dxa"/>
              <w:bottom w:w="0" w:type="dxa"/>
              <w:right w:w="108" w:type="dxa"/>
            </w:tcMar>
            <w:vAlign w:val="center"/>
            <w:hideMark/>
          </w:tcPr>
          <w:p w14:paraId="5B2C9132" w14:textId="77777777" w:rsidR="00D91F8B" w:rsidRPr="00D91F8B" w:rsidRDefault="00D91F8B" w:rsidP="003305CD">
            <w:pPr>
              <w:pStyle w:val="Body"/>
              <w:spacing w:after="60"/>
              <w:jc w:val="center"/>
            </w:pPr>
            <w:r>
              <w:t>SBCTC</w:t>
            </w:r>
          </w:p>
        </w:tc>
        <w:tc>
          <w:tcPr>
            <w:tcW w:w="6210" w:type="dxa"/>
            <w:shd w:val="clear" w:color="auto" w:fill="FFFFFF" w:themeFill="background1"/>
            <w:tcMar>
              <w:top w:w="0" w:type="dxa"/>
              <w:left w:w="108" w:type="dxa"/>
              <w:bottom w:w="0" w:type="dxa"/>
              <w:right w:w="108" w:type="dxa"/>
            </w:tcMar>
            <w:vAlign w:val="center"/>
            <w:hideMark/>
          </w:tcPr>
          <w:p w14:paraId="57CB13FD" w14:textId="77777777" w:rsidR="00D91F8B" w:rsidRPr="00D91F8B" w:rsidRDefault="00D91F8B" w:rsidP="003305CD">
            <w:pPr>
              <w:pStyle w:val="Body"/>
              <w:spacing w:after="60"/>
              <w:jc w:val="center"/>
            </w:pPr>
            <w:r>
              <w:t>Notice of intent sent</w:t>
            </w:r>
          </w:p>
        </w:tc>
      </w:tr>
      <w:tr w:rsidR="00D91F8B" w:rsidRPr="00D91F8B" w14:paraId="4072743C" w14:textId="77777777" w:rsidTr="00386CF9">
        <w:trPr>
          <w:trHeight w:val="302"/>
        </w:trPr>
        <w:tc>
          <w:tcPr>
            <w:tcW w:w="1800" w:type="dxa"/>
            <w:shd w:val="clear" w:color="auto" w:fill="FFFFFF" w:themeFill="background1"/>
            <w:tcMar>
              <w:top w:w="0" w:type="dxa"/>
              <w:left w:w="108" w:type="dxa"/>
              <w:bottom w:w="0" w:type="dxa"/>
              <w:right w:w="108" w:type="dxa"/>
            </w:tcMar>
            <w:vAlign w:val="center"/>
            <w:hideMark/>
          </w:tcPr>
          <w:p w14:paraId="687EC52C" w14:textId="1D75B5BB" w:rsidR="00D91F8B" w:rsidRPr="00D91F8B" w:rsidRDefault="00D91F8B" w:rsidP="003305CD">
            <w:pPr>
              <w:pStyle w:val="Body"/>
              <w:spacing w:after="60"/>
              <w:jc w:val="center"/>
            </w:pPr>
            <w:r>
              <w:t>Objecting College</w:t>
            </w:r>
          </w:p>
        </w:tc>
        <w:tc>
          <w:tcPr>
            <w:tcW w:w="6210" w:type="dxa"/>
            <w:shd w:val="clear" w:color="auto" w:fill="FFFFFF" w:themeFill="background1"/>
            <w:tcMar>
              <w:top w:w="0" w:type="dxa"/>
              <w:left w:w="108" w:type="dxa"/>
              <w:bottom w:w="0" w:type="dxa"/>
              <w:right w:w="108" w:type="dxa"/>
            </w:tcMar>
            <w:vAlign w:val="center"/>
            <w:hideMark/>
          </w:tcPr>
          <w:p w14:paraId="77D5EAC9" w14:textId="045412A5" w:rsidR="00FA117E" w:rsidRDefault="00D91F8B" w:rsidP="003305CD">
            <w:pPr>
              <w:pStyle w:val="Body"/>
              <w:spacing w:after="60"/>
              <w:jc w:val="center"/>
            </w:pPr>
            <w:r>
              <w:t xml:space="preserve">Deadline to </w:t>
            </w:r>
            <w:r w:rsidR="2BBC0B15">
              <w:t>provide</w:t>
            </w:r>
            <w:r>
              <w:t xml:space="preserve"> SBCTC </w:t>
            </w:r>
            <w:r w:rsidR="2BBC0B15">
              <w:t>with written</w:t>
            </w:r>
            <w:r>
              <w:t xml:space="preserve"> objection</w:t>
            </w:r>
            <w:r w:rsidR="2BBC0B15">
              <w:t xml:space="preserve"> (2 weeks)</w:t>
            </w:r>
          </w:p>
          <w:p w14:paraId="625F0D50" w14:textId="773BE6AD" w:rsidR="00D91F8B" w:rsidRPr="00D91F8B" w:rsidRDefault="2BBC0B15" w:rsidP="006D35B7">
            <w:pPr>
              <w:pStyle w:val="Body"/>
              <w:numPr>
                <w:ilvl w:val="0"/>
                <w:numId w:val="32"/>
              </w:numPr>
              <w:spacing w:after="60"/>
              <w:jc w:val="center"/>
            </w:pPr>
            <w:r>
              <w:t xml:space="preserve">Colleges </w:t>
            </w:r>
            <w:r w:rsidR="00D91F8B">
              <w:t>resolve</w:t>
            </w:r>
            <w:r>
              <w:t xml:space="preserve"> objection</w:t>
            </w:r>
            <w:r w:rsidR="00D91F8B">
              <w:t xml:space="preserve"> or </w:t>
            </w:r>
            <w:r>
              <w:t>request extension</w:t>
            </w:r>
          </w:p>
        </w:tc>
      </w:tr>
      <w:tr w:rsidR="00D91F8B" w:rsidRPr="00D91F8B" w14:paraId="15985C72" w14:textId="77777777" w:rsidTr="00386CF9">
        <w:trPr>
          <w:trHeight w:val="302"/>
        </w:trPr>
        <w:tc>
          <w:tcPr>
            <w:tcW w:w="1800" w:type="dxa"/>
            <w:shd w:val="clear" w:color="auto" w:fill="FFFFFF" w:themeFill="background1"/>
            <w:tcMar>
              <w:top w:w="0" w:type="dxa"/>
              <w:left w:w="108" w:type="dxa"/>
              <w:bottom w:w="0" w:type="dxa"/>
              <w:right w:w="108" w:type="dxa"/>
            </w:tcMar>
            <w:vAlign w:val="center"/>
            <w:hideMark/>
          </w:tcPr>
          <w:p w14:paraId="08C0669E" w14:textId="421D4E15" w:rsidR="00D91F8B" w:rsidRPr="00D91F8B" w:rsidRDefault="00D91F8B" w:rsidP="003305CD">
            <w:pPr>
              <w:pStyle w:val="Body"/>
              <w:spacing w:after="60"/>
              <w:jc w:val="center"/>
            </w:pPr>
            <w:r>
              <w:t>Proposing College</w:t>
            </w:r>
          </w:p>
        </w:tc>
        <w:tc>
          <w:tcPr>
            <w:tcW w:w="6210" w:type="dxa"/>
            <w:shd w:val="clear" w:color="auto" w:fill="FFFFFF" w:themeFill="background1"/>
            <w:tcMar>
              <w:top w:w="0" w:type="dxa"/>
              <w:left w:w="108" w:type="dxa"/>
              <w:bottom w:w="0" w:type="dxa"/>
              <w:right w:w="108" w:type="dxa"/>
            </w:tcMar>
            <w:vAlign w:val="center"/>
            <w:hideMark/>
          </w:tcPr>
          <w:p w14:paraId="582D7E29" w14:textId="77777777" w:rsidR="00D91F8B" w:rsidRPr="00D91F8B" w:rsidRDefault="00D91F8B" w:rsidP="003305CD">
            <w:pPr>
              <w:pStyle w:val="Body"/>
              <w:spacing w:after="60"/>
              <w:jc w:val="center"/>
            </w:pPr>
            <w:r>
              <w:t>Initial college response due (5 business days)</w:t>
            </w:r>
          </w:p>
        </w:tc>
      </w:tr>
      <w:tr w:rsidR="00D91F8B" w:rsidRPr="00D91F8B" w14:paraId="6141FBC7" w14:textId="77777777" w:rsidTr="00386CF9">
        <w:trPr>
          <w:trHeight w:val="302"/>
        </w:trPr>
        <w:tc>
          <w:tcPr>
            <w:tcW w:w="1800" w:type="dxa"/>
            <w:shd w:val="clear" w:color="auto" w:fill="FFFFFF" w:themeFill="background1"/>
            <w:tcMar>
              <w:top w:w="0" w:type="dxa"/>
              <w:left w:w="108" w:type="dxa"/>
              <w:bottom w:w="0" w:type="dxa"/>
              <w:right w:w="108" w:type="dxa"/>
            </w:tcMar>
            <w:vAlign w:val="center"/>
            <w:hideMark/>
          </w:tcPr>
          <w:p w14:paraId="111F4F58" w14:textId="657C8F8A" w:rsidR="00D91F8B" w:rsidRPr="00D91F8B" w:rsidRDefault="00D91F8B" w:rsidP="003305CD">
            <w:pPr>
              <w:pStyle w:val="Body"/>
              <w:spacing w:after="60"/>
              <w:jc w:val="center"/>
            </w:pPr>
            <w:r>
              <w:t>Objecting College</w:t>
            </w:r>
          </w:p>
        </w:tc>
        <w:tc>
          <w:tcPr>
            <w:tcW w:w="6210" w:type="dxa"/>
            <w:shd w:val="clear" w:color="auto" w:fill="FFFFFF" w:themeFill="background1"/>
            <w:tcMar>
              <w:top w:w="0" w:type="dxa"/>
              <w:left w:w="108" w:type="dxa"/>
              <w:bottom w:w="0" w:type="dxa"/>
              <w:right w:w="108" w:type="dxa"/>
            </w:tcMar>
            <w:vAlign w:val="center"/>
            <w:hideMark/>
          </w:tcPr>
          <w:p w14:paraId="793392D8" w14:textId="5905A734" w:rsidR="00D91F8B" w:rsidRPr="00D91F8B" w:rsidRDefault="2BBC0B15" w:rsidP="003305CD">
            <w:pPr>
              <w:pStyle w:val="Body"/>
              <w:spacing w:after="60"/>
              <w:jc w:val="center"/>
            </w:pPr>
            <w:r>
              <w:t>F</w:t>
            </w:r>
            <w:r w:rsidR="00D91F8B">
              <w:t>inal response</w:t>
            </w:r>
            <w:r>
              <w:t>/revision</w:t>
            </w:r>
            <w:r w:rsidR="00D91F8B">
              <w:t xml:space="preserve"> due (3 business days)</w:t>
            </w:r>
          </w:p>
        </w:tc>
      </w:tr>
      <w:tr w:rsidR="00D91F8B" w:rsidRPr="00D91F8B" w14:paraId="66B100B3" w14:textId="77777777" w:rsidTr="00386CF9">
        <w:trPr>
          <w:trHeight w:val="302"/>
        </w:trPr>
        <w:tc>
          <w:tcPr>
            <w:tcW w:w="1800" w:type="dxa"/>
            <w:shd w:val="clear" w:color="auto" w:fill="FFFFFF" w:themeFill="background1"/>
            <w:tcMar>
              <w:top w:w="0" w:type="dxa"/>
              <w:left w:w="108" w:type="dxa"/>
              <w:bottom w:w="0" w:type="dxa"/>
              <w:right w:w="108" w:type="dxa"/>
            </w:tcMar>
            <w:vAlign w:val="center"/>
            <w:hideMark/>
          </w:tcPr>
          <w:p w14:paraId="3B64F1D6" w14:textId="77777777" w:rsidR="00D91F8B" w:rsidRPr="00D91F8B" w:rsidRDefault="00D91F8B" w:rsidP="003305CD">
            <w:pPr>
              <w:pStyle w:val="Body"/>
              <w:spacing w:after="60"/>
              <w:jc w:val="center"/>
            </w:pPr>
            <w:r>
              <w:t>SBCTC</w:t>
            </w:r>
          </w:p>
        </w:tc>
        <w:tc>
          <w:tcPr>
            <w:tcW w:w="6210" w:type="dxa"/>
            <w:shd w:val="clear" w:color="auto" w:fill="FFFFFF" w:themeFill="background1"/>
            <w:tcMar>
              <w:top w:w="0" w:type="dxa"/>
              <w:left w:w="108" w:type="dxa"/>
              <w:bottom w:w="0" w:type="dxa"/>
              <w:right w:w="108" w:type="dxa"/>
            </w:tcMar>
            <w:vAlign w:val="center"/>
            <w:hideMark/>
          </w:tcPr>
          <w:p w14:paraId="2A9E71D7" w14:textId="77777777" w:rsidR="00D91F8B" w:rsidRPr="00D91F8B" w:rsidRDefault="00D91F8B" w:rsidP="003305CD">
            <w:pPr>
              <w:pStyle w:val="Body"/>
              <w:spacing w:after="60"/>
              <w:jc w:val="center"/>
            </w:pPr>
            <w:r>
              <w:t>Begin to assemble advisory panel (14 business days)</w:t>
            </w:r>
          </w:p>
        </w:tc>
      </w:tr>
      <w:tr w:rsidR="00D91F8B" w:rsidRPr="00D91F8B" w14:paraId="336350E5" w14:textId="77777777" w:rsidTr="00386CF9">
        <w:trPr>
          <w:trHeight w:val="302"/>
        </w:trPr>
        <w:tc>
          <w:tcPr>
            <w:tcW w:w="1800" w:type="dxa"/>
            <w:shd w:val="clear" w:color="auto" w:fill="FFFFFF" w:themeFill="background1"/>
            <w:tcMar>
              <w:top w:w="0" w:type="dxa"/>
              <w:left w:w="108" w:type="dxa"/>
              <w:bottom w:w="0" w:type="dxa"/>
              <w:right w:w="108" w:type="dxa"/>
            </w:tcMar>
            <w:vAlign w:val="center"/>
            <w:hideMark/>
          </w:tcPr>
          <w:p w14:paraId="2F74CC43" w14:textId="77777777" w:rsidR="00D91F8B" w:rsidRPr="00D91F8B" w:rsidRDefault="00D91F8B" w:rsidP="003305CD">
            <w:pPr>
              <w:pStyle w:val="Body"/>
              <w:spacing w:after="60"/>
              <w:jc w:val="center"/>
            </w:pPr>
            <w:r>
              <w:t>SBCTC</w:t>
            </w:r>
          </w:p>
        </w:tc>
        <w:tc>
          <w:tcPr>
            <w:tcW w:w="6210" w:type="dxa"/>
            <w:shd w:val="clear" w:color="auto" w:fill="FFFFFF" w:themeFill="background1"/>
            <w:tcMar>
              <w:top w:w="0" w:type="dxa"/>
              <w:left w:w="108" w:type="dxa"/>
              <w:bottom w:w="0" w:type="dxa"/>
              <w:right w:w="108" w:type="dxa"/>
            </w:tcMar>
            <w:vAlign w:val="center"/>
            <w:hideMark/>
          </w:tcPr>
          <w:p w14:paraId="2ECCFC22" w14:textId="77777777" w:rsidR="00D91F8B" w:rsidRPr="00D91F8B" w:rsidRDefault="00D91F8B" w:rsidP="003305CD">
            <w:pPr>
              <w:pStyle w:val="Body"/>
              <w:spacing w:after="60"/>
              <w:jc w:val="center"/>
            </w:pPr>
            <w:r>
              <w:t>Advisory panel review</w:t>
            </w:r>
          </w:p>
        </w:tc>
      </w:tr>
      <w:tr w:rsidR="00D91F8B" w:rsidRPr="00D91F8B" w14:paraId="1782E466" w14:textId="77777777" w:rsidTr="00386CF9">
        <w:trPr>
          <w:trHeight w:val="364"/>
        </w:trPr>
        <w:tc>
          <w:tcPr>
            <w:tcW w:w="1800" w:type="dxa"/>
            <w:shd w:val="clear" w:color="auto" w:fill="FFFFFF" w:themeFill="background1"/>
            <w:tcMar>
              <w:top w:w="0" w:type="dxa"/>
              <w:left w:w="108" w:type="dxa"/>
              <w:bottom w:w="0" w:type="dxa"/>
              <w:right w:w="108" w:type="dxa"/>
            </w:tcMar>
            <w:vAlign w:val="center"/>
            <w:hideMark/>
          </w:tcPr>
          <w:p w14:paraId="0423418E" w14:textId="77777777" w:rsidR="00D91F8B" w:rsidRPr="00D91F8B" w:rsidRDefault="00D91F8B" w:rsidP="003305CD">
            <w:pPr>
              <w:pStyle w:val="Body"/>
              <w:spacing w:after="60"/>
              <w:jc w:val="center"/>
            </w:pPr>
            <w:r>
              <w:t>SBCTC</w:t>
            </w:r>
          </w:p>
        </w:tc>
        <w:tc>
          <w:tcPr>
            <w:tcW w:w="6210" w:type="dxa"/>
            <w:shd w:val="clear" w:color="auto" w:fill="FFFFFF" w:themeFill="background1"/>
            <w:tcMar>
              <w:top w:w="0" w:type="dxa"/>
              <w:left w:w="108" w:type="dxa"/>
              <w:bottom w:w="0" w:type="dxa"/>
              <w:right w:w="108" w:type="dxa"/>
            </w:tcMar>
            <w:vAlign w:val="center"/>
            <w:hideMark/>
          </w:tcPr>
          <w:p w14:paraId="57968853" w14:textId="77777777" w:rsidR="00D91F8B" w:rsidRPr="00D91F8B" w:rsidRDefault="00D91F8B" w:rsidP="003305CD">
            <w:pPr>
              <w:pStyle w:val="Body"/>
              <w:spacing w:after="60"/>
              <w:jc w:val="center"/>
            </w:pPr>
            <w:r>
              <w:t>Executive Director’s Decision (7 working days)</w:t>
            </w:r>
          </w:p>
        </w:tc>
      </w:tr>
    </w:tbl>
    <w:p w14:paraId="40D94055" w14:textId="4B3301CD" w:rsidR="3B17FE23" w:rsidRDefault="3B17FE23" w:rsidP="3B17FE23">
      <w:pPr>
        <w:pStyle w:val="Body"/>
        <w:spacing w:after="60"/>
        <w:ind w:left="720"/>
      </w:pPr>
    </w:p>
    <w:p w14:paraId="4658C457" w14:textId="11482504" w:rsidR="005C1629" w:rsidRDefault="60053007" w:rsidP="006D35B7">
      <w:pPr>
        <w:pStyle w:val="Body"/>
        <w:numPr>
          <w:ilvl w:val="0"/>
          <w:numId w:val="18"/>
        </w:numPr>
        <w:spacing w:after="60"/>
      </w:pPr>
      <w:r>
        <w:t xml:space="preserve">Within 14 working days </w:t>
      </w:r>
      <w:r w:rsidR="1419F516">
        <w:t xml:space="preserve">SBCTC </w:t>
      </w:r>
      <w:r>
        <w:t xml:space="preserve">will assemble an advisory panel that may include education representatives, other workforce education directors, and other experts in the field, if they are </w:t>
      </w:r>
      <w:bookmarkStart w:id="172" w:name="_Int_ebZ5EvDh"/>
      <w:r>
        <w:t>reasonably available</w:t>
      </w:r>
      <w:bookmarkEnd w:id="172"/>
      <w:r>
        <w:t>.</w:t>
      </w:r>
      <w:r w:rsidR="54350287">
        <w:t xml:space="preserve"> </w:t>
      </w:r>
    </w:p>
    <w:p w14:paraId="2688971B" w14:textId="3C996FCE" w:rsidR="006E6959" w:rsidRDefault="42A39E51" w:rsidP="006D35B7">
      <w:pPr>
        <w:pStyle w:val="Body"/>
        <w:numPr>
          <w:ilvl w:val="0"/>
          <w:numId w:val="18"/>
        </w:numPr>
      </w:pPr>
      <w:r>
        <w:t>This panel will</w:t>
      </w:r>
      <w:r w:rsidR="39EEC36B">
        <w:t xml:space="preserve"> review documentation </w:t>
      </w:r>
      <w:r w:rsidR="7D6D5BFF">
        <w:t>required by the Objection process</w:t>
      </w:r>
      <w:r w:rsidR="73989E91">
        <w:t xml:space="preserve">. This documentation includes </w:t>
      </w:r>
      <w:r w:rsidR="61B60024">
        <w:t>information</w:t>
      </w:r>
      <w:r w:rsidR="73989E91">
        <w:t xml:space="preserve"> submitted with the PAR </w:t>
      </w:r>
      <w:r w:rsidR="742307BD">
        <w:t>application;</w:t>
      </w:r>
      <w:r w:rsidR="73989E91">
        <w:t xml:space="preserve"> </w:t>
      </w:r>
      <w:r w:rsidR="0C603AB7">
        <w:t xml:space="preserve">however, no additional </w:t>
      </w:r>
      <w:r w:rsidR="7B0C633B">
        <w:t xml:space="preserve">solicitation of support will be shared with the panel members. The panel will base their recommendation on the evidence provided </w:t>
      </w:r>
      <w:r w:rsidR="5987DB7E">
        <w:t>as part of the official proces</w:t>
      </w:r>
      <w:r w:rsidR="7B0C633B">
        <w:t>s</w:t>
      </w:r>
      <w:r w:rsidR="3F0B7311">
        <w:t xml:space="preserve">. </w:t>
      </w:r>
      <w:r w:rsidR="7D6D5BFF">
        <w:t xml:space="preserve"> </w:t>
      </w:r>
    </w:p>
    <w:p w14:paraId="74C5D4F2" w14:textId="45BB2CB5" w:rsidR="43CEB05B" w:rsidRDefault="006E6959" w:rsidP="3B17FE23">
      <w:pPr>
        <w:pStyle w:val="Body"/>
        <w:ind w:left="720" w:right="360"/>
      </w:pPr>
      <w:r>
        <w:t xml:space="preserve">The </w:t>
      </w:r>
      <w:r w:rsidR="0064003E">
        <w:t>panel will provide a consensus</w:t>
      </w:r>
      <w:r w:rsidR="002401BE">
        <w:t xml:space="preserve"> </w:t>
      </w:r>
      <w:r w:rsidR="52B64918">
        <w:t xml:space="preserve">recommendation </w:t>
      </w:r>
      <w:r w:rsidR="60053007">
        <w:t xml:space="preserve">to the Executive Director of the State </w:t>
      </w:r>
      <w:proofErr w:type="gramStart"/>
      <w:r w:rsidR="60053007">
        <w:t>Board</w:t>
      </w:r>
      <w:proofErr w:type="gramEnd"/>
      <w:r w:rsidR="60053007">
        <w:t xml:space="preserve"> whether to sustain or </w:t>
      </w:r>
      <w:r w:rsidR="00724A10">
        <w:t>overrule</w:t>
      </w:r>
      <w:r w:rsidR="60053007">
        <w:t xml:space="preserve"> the opposition to the </w:t>
      </w:r>
      <w:r w:rsidR="60053007" w:rsidRPr="3B17FE23">
        <w:rPr>
          <w:i/>
          <w:iCs/>
        </w:rPr>
        <w:t>PAR</w:t>
      </w:r>
      <w:r w:rsidR="60053007">
        <w:t>.</w:t>
      </w:r>
      <w:r w:rsidR="54350287">
        <w:t xml:space="preserve"> </w:t>
      </w:r>
      <w:r w:rsidR="60053007">
        <w:t>The results of the decision of the Executive Director of the State Board will be final; therefore, it is imperative that dissenting rationale be well thought out and documented appropriately.</w:t>
      </w:r>
    </w:p>
    <w:p w14:paraId="72F4ED7C" w14:textId="77777777" w:rsidR="43CEB05B" w:rsidRDefault="003228B6" w:rsidP="3B17FE23">
      <w:pPr>
        <w:pStyle w:val="Body"/>
        <w:ind w:left="720"/>
      </w:pPr>
      <w:r>
        <w:t>Within seven working days after the advisory panel has met, the State Board staff will advise the originating community or technical college whether the proposed program has been endorsed or rejected.</w:t>
      </w:r>
      <w:r w:rsidR="00963310">
        <w:t xml:space="preserve"> </w:t>
      </w:r>
      <w:r>
        <w:t xml:space="preserve">If opposed, the reasons for rejection will be explained. </w:t>
      </w:r>
    </w:p>
    <w:p w14:paraId="16EB46F4" w14:textId="07250B50" w:rsidR="7C6038F8" w:rsidRDefault="60053007" w:rsidP="006D35B7">
      <w:pPr>
        <w:pStyle w:val="Body"/>
        <w:numPr>
          <w:ilvl w:val="0"/>
          <w:numId w:val="18"/>
        </w:numPr>
      </w:pPr>
      <w:r>
        <w:t xml:space="preserve">After the State Board staff endorses a </w:t>
      </w:r>
      <w:r w:rsidRPr="3B17FE23">
        <w:rPr>
          <w:i/>
          <w:iCs/>
        </w:rPr>
        <w:t>PAR</w:t>
      </w:r>
      <w:r>
        <w:t>, the initiating community or technical college must submit to the State Board office any additional/final documentation within six months.</w:t>
      </w:r>
      <w:r w:rsidR="54350287">
        <w:t xml:space="preserve"> </w:t>
      </w:r>
      <w:r>
        <w:t>Once all documentation is received and approved, the program will be entered into the college’s inventory of approved vocational programs.</w:t>
      </w:r>
      <w:r w:rsidR="54350287">
        <w:t xml:space="preserve"> </w:t>
      </w:r>
      <w:r>
        <w:t xml:space="preserve">If final documentation needed to complete the approval is not received within the six-month period, the request will lapse, and reactivation will require the initiation of a new </w:t>
      </w:r>
      <w:r w:rsidRPr="3B17FE23">
        <w:rPr>
          <w:i/>
          <w:iCs/>
        </w:rPr>
        <w:t>PAR</w:t>
      </w:r>
      <w:r>
        <w:t>.</w:t>
      </w:r>
      <w:r w:rsidR="54350287">
        <w:t xml:space="preserve"> </w:t>
      </w:r>
      <w:r>
        <w:t>The six-month limitation may be waived in relation to the capital budget request or other circumstances that are beyond the control of the initiating district.</w:t>
      </w:r>
    </w:p>
    <w:p w14:paraId="146D10CF" w14:textId="2977E229" w:rsidR="7C6038F8" w:rsidRPr="005D1768" w:rsidRDefault="7C6038F8" w:rsidP="005D1768">
      <w:pPr>
        <w:pStyle w:val="Heading2"/>
      </w:pPr>
    </w:p>
    <w:p w14:paraId="0701CB75" w14:textId="796D6F3C" w:rsidR="7C6038F8" w:rsidRPr="005D1768" w:rsidRDefault="604D139A" w:rsidP="186A5F31">
      <w:r>
        <w:br w:type="page"/>
      </w:r>
    </w:p>
    <w:p w14:paraId="55BEF27A" w14:textId="292E6402" w:rsidR="7C6038F8" w:rsidRPr="005D1768" w:rsidRDefault="02BD502A" w:rsidP="005D1768">
      <w:pPr>
        <w:pStyle w:val="Heading2"/>
      </w:pPr>
      <w:bookmarkStart w:id="173" w:name="_Program_Inventory_Maintenance"/>
      <w:bookmarkStart w:id="174" w:name="_Toc720823676"/>
      <w:bookmarkStart w:id="175" w:name="_Toc1571091629"/>
      <w:bookmarkStart w:id="176" w:name="_Toc210641788"/>
      <w:bookmarkStart w:id="177" w:name="_Toc214960910"/>
      <w:bookmarkEnd w:id="173"/>
      <w:r>
        <w:lastRenderedPageBreak/>
        <w:t>Program Inventory Maintenance</w:t>
      </w:r>
      <w:bookmarkEnd w:id="174"/>
      <w:bookmarkEnd w:id="175"/>
      <w:bookmarkEnd w:id="176"/>
      <w:bookmarkEnd w:id="177"/>
    </w:p>
    <w:p w14:paraId="47345681" w14:textId="7FFA7C7C" w:rsidR="003228B6" w:rsidRDefault="472183EF" w:rsidP="005D1768">
      <w:pPr>
        <w:pStyle w:val="Heading3"/>
      </w:pPr>
      <w:bookmarkStart w:id="178" w:name="_Toc462632189"/>
      <w:bookmarkStart w:id="179" w:name="_Toc109441449"/>
      <w:bookmarkStart w:id="180" w:name="_Toc210641789"/>
      <w:bookmarkStart w:id="181" w:name="_Toc214960911"/>
      <w:r>
        <w:t>Program C</w:t>
      </w:r>
      <w:r w:rsidR="7DB7BE31">
        <w:t>urriculum or Title c</w:t>
      </w:r>
      <w:r>
        <w:t>hange</w:t>
      </w:r>
      <w:bookmarkEnd w:id="178"/>
      <w:bookmarkEnd w:id="179"/>
      <w:bookmarkEnd w:id="180"/>
      <w:bookmarkEnd w:id="181"/>
    </w:p>
    <w:p w14:paraId="3F360EFE" w14:textId="73E7E585" w:rsidR="00101352" w:rsidRDefault="003228B6" w:rsidP="3B17FE23">
      <w:pPr>
        <w:pStyle w:val="Body"/>
      </w:pPr>
      <w:r>
        <w:t>Any change to program title</w:t>
      </w:r>
      <w:r w:rsidR="003C2BE2">
        <w:t>, CIP code,</w:t>
      </w:r>
      <w:r>
        <w:t xml:space="preserve"> or curriculum modifications which result in a change to total credits must be approved by the State Board staff </w:t>
      </w:r>
      <w:r w:rsidRPr="3B17FE23">
        <w:rPr>
          <w:b/>
          <w:bCs/>
        </w:rPr>
        <w:t>prior</w:t>
      </w:r>
      <w:r>
        <w:t xml:space="preserve"> to the college offering the modified program.</w:t>
      </w:r>
      <w:r w:rsidR="00963310">
        <w:t xml:space="preserve"> </w:t>
      </w:r>
    </w:p>
    <w:p w14:paraId="5A5C87FA" w14:textId="77777777" w:rsidR="00B00B85" w:rsidRDefault="00101352" w:rsidP="3B17FE23">
      <w:pPr>
        <w:pStyle w:val="Body"/>
      </w:pPr>
      <w:r>
        <w:t xml:space="preserve">In recognition of colleges need to modify curriculum prerequisites and entrance requirements for programs of study, the State Board only provides approval for the courses identified as part of the credential and modifications to prerequisites and entrance requirements are not tracked or approved by the State Board.  </w:t>
      </w:r>
    </w:p>
    <w:p w14:paraId="23D09C23" w14:textId="1E3F0FEF" w:rsidR="00F27C9E" w:rsidRDefault="604110B6" w:rsidP="3B17FE23">
      <w:pPr>
        <w:pStyle w:val="Body"/>
      </w:pPr>
      <w:r>
        <w:t xml:space="preserve">Colleges are only required to submit </w:t>
      </w:r>
      <w:r w:rsidR="4BBEEF62">
        <w:t>an updated request</w:t>
      </w:r>
      <w:r>
        <w:t xml:space="preserve"> if the number of credits</w:t>
      </w:r>
      <w:r w:rsidR="2F252B48">
        <w:t xml:space="preserve">, </w:t>
      </w:r>
      <w:r>
        <w:t>degree name</w:t>
      </w:r>
      <w:r w:rsidR="2F252B48">
        <w:t>, or CIP code</w:t>
      </w:r>
      <w:r>
        <w:t xml:space="preserve"> </w:t>
      </w:r>
      <w:r w:rsidR="476E407E">
        <w:t xml:space="preserve">is being </w:t>
      </w:r>
      <w:r>
        <w:t xml:space="preserve">changed.  </w:t>
      </w:r>
      <w:r w:rsidR="4007200D">
        <w:t>The college must submit</w:t>
      </w:r>
      <w:r w:rsidR="14ECBDB1">
        <w:t xml:space="preserve"> their request </w:t>
      </w:r>
      <w:r w:rsidR="2DA43084">
        <w:t>using the</w:t>
      </w:r>
      <w:r w:rsidR="14ECBDB1">
        <w:t xml:space="preserve"> Modify an Existing Plan form in the  </w:t>
      </w:r>
      <w:hyperlink r:id="rId44" w:history="1">
        <w:r w:rsidR="10403710" w:rsidRPr="6E48ADF7">
          <w:rPr>
            <w:rStyle w:val="Hyperlink"/>
          </w:rPr>
          <w:t xml:space="preserve">PAR </w:t>
        </w:r>
        <w:r w:rsidR="14ECBDB1" w:rsidRPr="6E48ADF7">
          <w:rPr>
            <w:rStyle w:val="Hyperlink"/>
          </w:rPr>
          <w:t>database</w:t>
        </w:r>
      </w:hyperlink>
      <w:r w:rsidR="14ECBDB1">
        <w:t xml:space="preserve"> and include a copy of the revised program/curriculum guide</w:t>
      </w:r>
      <w:r w:rsidR="2ADA3D9E">
        <w:t xml:space="preserve"> along with the current program/curriculum guide</w:t>
      </w:r>
      <w:r w:rsidR="14ECBDB1">
        <w:t xml:space="preserve">. </w:t>
      </w:r>
      <w:r w:rsidR="2F252B48">
        <w:t xml:space="preserve">If the change in CIP code is due to the occupational outcome changing, the college is required to provide the advisory minutes. </w:t>
      </w:r>
      <w:r w:rsidR="7A729072">
        <w:t xml:space="preserve">When the CIP code changes, the college must </w:t>
      </w:r>
      <w:r w:rsidR="71306FF3">
        <w:t>provide</w:t>
      </w:r>
      <w:r w:rsidR="7A729072">
        <w:t xml:space="preserve"> </w:t>
      </w:r>
      <w:proofErr w:type="gramStart"/>
      <w:r w:rsidR="7A729072">
        <w:t>SBCTC</w:t>
      </w:r>
      <w:proofErr w:type="gramEnd"/>
      <w:r w:rsidR="7A729072">
        <w:t xml:space="preserve"> the updated SOC code that aligns with the new CIP code.  </w:t>
      </w:r>
    </w:p>
    <w:p w14:paraId="35E304BC" w14:textId="3B21D9A6" w:rsidR="00596F06" w:rsidRDefault="12342134" w:rsidP="3B17FE23">
      <w:pPr>
        <w:pStyle w:val="Body"/>
      </w:pPr>
      <w:r>
        <w:t xml:space="preserve">If a sponsor associated with an existing apprenticeship plan code changes its name, or if the apprenticeship now leads to an MOT pathway, the college must notify SBCTC at </w:t>
      </w:r>
      <w:hyperlink r:id="rId45">
        <w:r w:rsidRPr="186A5F31">
          <w:rPr>
            <w:rStyle w:val="Hyperlink"/>
          </w:rPr>
          <w:t>programapproval@sbctc.edu</w:t>
        </w:r>
      </w:hyperlink>
      <w:r>
        <w:t xml:space="preserve">. </w:t>
      </w:r>
    </w:p>
    <w:p w14:paraId="1123B387" w14:textId="2515ED7E" w:rsidR="00E9221E" w:rsidRDefault="003228B6" w:rsidP="3B17FE23">
      <w:pPr>
        <w:pStyle w:val="Body"/>
        <w:spacing w:line="240" w:lineRule="auto"/>
      </w:pPr>
      <w:r>
        <w:t xml:space="preserve">A </w:t>
      </w:r>
      <w:r w:rsidR="00A22DDE">
        <w:t xml:space="preserve">credential </w:t>
      </w:r>
      <w:r>
        <w:t xml:space="preserve">modification which </w:t>
      </w:r>
      <w:r w:rsidR="00A22DDE">
        <w:t xml:space="preserve">results in a change in credential categorization (C20, C45, C90, </w:t>
      </w:r>
      <w:r w:rsidR="00724A10">
        <w:t>etc.</w:t>
      </w:r>
      <w:r w:rsidR="00A22DDE">
        <w:t xml:space="preserve">) </w:t>
      </w:r>
      <w:r>
        <w:t xml:space="preserve">requires a new </w:t>
      </w:r>
      <w:r w:rsidR="00D6697C">
        <w:t>p</w:t>
      </w:r>
      <w:r w:rsidR="00A22DDE">
        <w:t>rogram approval process</w:t>
      </w:r>
      <w:bookmarkStart w:id="182" w:name="_Program_Status_Change"/>
      <w:bookmarkEnd w:id="182"/>
      <w:r w:rsidR="004A5838">
        <w:t xml:space="preserve">. </w:t>
      </w:r>
      <w:r w:rsidR="00FA0496">
        <w:t>In addition, when 50% or more of the curriculum is modified, this is no longer considered a credential modification and requires a new program approval process.</w:t>
      </w:r>
    </w:p>
    <w:p w14:paraId="056BA659" w14:textId="6DCFB23E" w:rsidR="5EDF11AB" w:rsidRPr="00D70188" w:rsidRDefault="6F9752FF" w:rsidP="005D1768">
      <w:pPr>
        <w:pStyle w:val="Heading3"/>
      </w:pPr>
      <w:bookmarkStart w:id="183" w:name="_Toc210641790"/>
      <w:bookmarkStart w:id="184" w:name="_Toc214960912"/>
      <w:r>
        <w:t>Program Status Change</w:t>
      </w:r>
      <w:bookmarkEnd w:id="183"/>
      <w:bookmarkEnd w:id="184"/>
    </w:p>
    <w:p w14:paraId="6805EE2D" w14:textId="339C6649" w:rsidR="003228B6" w:rsidRDefault="003228B6" w:rsidP="005D1768">
      <w:pPr>
        <w:pStyle w:val="Heading4"/>
      </w:pPr>
      <w:bookmarkStart w:id="185" w:name="_Toc499086442"/>
      <w:bookmarkStart w:id="186" w:name="_Toc906837906"/>
      <w:r>
        <w:t>Programs</w:t>
      </w:r>
      <w:bookmarkEnd w:id="185"/>
      <w:bookmarkEnd w:id="186"/>
      <w:r w:rsidR="001F008E">
        <w:t xml:space="preserve"> in Teach </w:t>
      </w:r>
      <w:r w:rsidR="00526F82">
        <w:t>Out (</w:t>
      </w:r>
      <w:r w:rsidR="007D7C5A">
        <w:t>Last Admit Term Applied)</w:t>
      </w:r>
    </w:p>
    <w:p w14:paraId="4D3AA22B" w14:textId="62B94DD4" w:rsidR="003228B6" w:rsidRDefault="21F53520" w:rsidP="3B17FE23">
      <w:pPr>
        <w:pStyle w:val="Body"/>
      </w:pPr>
      <w:r>
        <w:t xml:space="preserve">Approved programs or options that </w:t>
      </w:r>
      <w:r w:rsidR="066B8914">
        <w:t>have</w:t>
      </w:r>
      <w:r w:rsidR="7A6DADAD">
        <w:t xml:space="preserve"> a</w:t>
      </w:r>
      <w:r w:rsidR="066B8914">
        <w:t xml:space="preserve"> last admit term added (teach out)</w:t>
      </w:r>
      <w:r>
        <w:t xml:space="preserve"> for any reason (i.e., budgetary, job needs fulfilled, housekeeping, start-up delayed, etc.) may be placed in the </w:t>
      </w:r>
      <w:r w:rsidR="066B8914">
        <w:t xml:space="preserve">last admit term </w:t>
      </w:r>
      <w:r>
        <w:t>category on the program inventory by campus request made in writing to the State Board office.</w:t>
      </w:r>
      <w:r w:rsidR="0A876DC6">
        <w:t xml:space="preserve"> </w:t>
      </w:r>
      <w:r>
        <w:t xml:space="preserve">The purpose of this category is to allow a campus ample time to study the continued need or allow some time for program modification and facility, equipment, or instructor acquisition. </w:t>
      </w:r>
      <w:r w:rsidR="56B656DB">
        <w:t xml:space="preserve">See Appendix B Program Viability Analysis. </w:t>
      </w:r>
    </w:p>
    <w:p w14:paraId="674D70AC" w14:textId="528ED4E5" w:rsidR="003228B6" w:rsidRDefault="4007200D" w:rsidP="3B17FE23">
      <w:pPr>
        <w:pStyle w:val="Body"/>
      </w:pPr>
      <w:r>
        <w:t xml:space="preserve">The maximum time that a program may remain in </w:t>
      </w:r>
      <w:r w:rsidR="6E594BBB">
        <w:t>a last admit term</w:t>
      </w:r>
      <w:r>
        <w:t xml:space="preserve"> status is three years.</w:t>
      </w:r>
      <w:r w:rsidR="225FEF4A">
        <w:t xml:space="preserve"> </w:t>
      </w:r>
      <w:r>
        <w:t xml:space="preserve">If a program is not reinstated to </w:t>
      </w:r>
      <w:r w:rsidR="63853448">
        <w:t xml:space="preserve">fully </w:t>
      </w:r>
      <w:r>
        <w:t>active status during the three-year period, it will be removed from the respective college’s inventory</w:t>
      </w:r>
      <w:r w:rsidR="2E31F3CB">
        <w:t xml:space="preserve"> and made inactive</w:t>
      </w:r>
      <w:r w:rsidR="7B047B3E">
        <w:t xml:space="preserve">. </w:t>
      </w:r>
      <w:r w:rsidR="63853448">
        <w:t xml:space="preserve">The college will need to complete a </w:t>
      </w:r>
      <w:r w:rsidR="14ECBDB1">
        <w:t>New P</w:t>
      </w:r>
      <w:r w:rsidR="06951CFC">
        <w:t>rogram</w:t>
      </w:r>
      <w:r w:rsidR="009064B3">
        <w:t xml:space="preserve"> </w:t>
      </w:r>
      <w:r w:rsidR="14ECBDB1">
        <w:t>request</w:t>
      </w:r>
      <w:r w:rsidR="63853448">
        <w:t xml:space="preserve"> </w:t>
      </w:r>
      <w:r w:rsidR="43EAE438">
        <w:t xml:space="preserve">in </w:t>
      </w:r>
      <w:r w:rsidR="316877F3">
        <w:t xml:space="preserve">the </w:t>
      </w:r>
      <w:hyperlink r:id="rId46" w:history="1">
        <w:r w:rsidR="011B0CFB" w:rsidRPr="6E48ADF7">
          <w:rPr>
            <w:rStyle w:val="Hyperlink"/>
          </w:rPr>
          <w:t>PAR database</w:t>
        </w:r>
      </w:hyperlink>
      <w:r w:rsidR="011B0CFB">
        <w:t xml:space="preserve"> </w:t>
      </w:r>
      <w:r w:rsidR="63853448">
        <w:t>if they want to reinstate the program.</w:t>
      </w:r>
    </w:p>
    <w:p w14:paraId="36532978" w14:textId="533476AD" w:rsidR="001F008E" w:rsidRDefault="48B32ED8" w:rsidP="3B17FE23">
      <w:pPr>
        <w:pStyle w:val="Body"/>
        <w:spacing w:line="240" w:lineRule="auto"/>
      </w:pPr>
      <w:r>
        <w:t xml:space="preserve">If three years hasn’t passed and a campus wants to </w:t>
      </w:r>
      <w:r w:rsidR="1D14A999">
        <w:t xml:space="preserve">reinstate a program from </w:t>
      </w:r>
      <w:r w:rsidR="2F8915DF">
        <w:t xml:space="preserve">last admit term </w:t>
      </w:r>
      <w:r w:rsidR="1D14A999">
        <w:t xml:space="preserve">to active status, the campus must make the request </w:t>
      </w:r>
      <w:r w:rsidR="687805BC">
        <w:t xml:space="preserve">on the </w:t>
      </w:r>
      <w:r w:rsidR="73F6895C">
        <w:t>Modify Plan Status</w:t>
      </w:r>
      <w:r w:rsidR="1D14A999">
        <w:t xml:space="preserve"> form </w:t>
      </w:r>
      <w:r w:rsidR="687805BC">
        <w:t xml:space="preserve">located </w:t>
      </w:r>
      <w:r w:rsidR="57C8B986">
        <w:t xml:space="preserve">in the </w:t>
      </w:r>
      <w:hyperlink r:id="rId47" w:history="1">
        <w:r w:rsidR="57C8B986" w:rsidRPr="6E48ADF7">
          <w:rPr>
            <w:rStyle w:val="Hyperlink"/>
          </w:rPr>
          <w:t>PAR database</w:t>
        </w:r>
      </w:hyperlink>
      <w:r w:rsidR="57C8B986">
        <w:t xml:space="preserve"> </w:t>
      </w:r>
      <w:r w:rsidR="1D14A999">
        <w:t>and include all information requested on the form.</w:t>
      </w:r>
    </w:p>
    <w:p w14:paraId="310D60E0" w14:textId="77777777" w:rsidR="003228B6" w:rsidRDefault="003228B6" w:rsidP="005D1768">
      <w:pPr>
        <w:pStyle w:val="Heading4"/>
      </w:pPr>
      <w:bookmarkStart w:id="187" w:name="_Toc420373476"/>
      <w:r>
        <w:t xml:space="preserve">Intermittent </w:t>
      </w:r>
      <w:r w:rsidR="00831D6B">
        <w:t>p</w:t>
      </w:r>
      <w:r>
        <w:t>rograms</w:t>
      </w:r>
      <w:bookmarkEnd w:id="187"/>
    </w:p>
    <w:p w14:paraId="04FB7161" w14:textId="1EB9BFF7" w:rsidR="7C6038F8" w:rsidRPr="005D1768" w:rsidRDefault="21F53520" w:rsidP="009064B3">
      <w:r>
        <w:t>Approved programs or options that are conducted on an intermittent basis (i.e., every other quarter, once every two years, etc.) are listed on the program inventory in a separate category.</w:t>
      </w:r>
      <w:r w:rsidR="0A876DC6">
        <w:t xml:space="preserve"> </w:t>
      </w:r>
      <w:r>
        <w:t xml:space="preserve">This listing alerts the State Board office of </w:t>
      </w:r>
      <w:bookmarkStart w:id="188" w:name="_Int_qSD7wKIn"/>
      <w:r>
        <w:t>possible voids</w:t>
      </w:r>
      <w:bookmarkEnd w:id="188"/>
      <w:r>
        <w:t xml:space="preserve"> in enrollment information, as well as notification to prospective students.</w:t>
      </w:r>
      <w:r w:rsidR="0A876DC6">
        <w:t xml:space="preserve"> </w:t>
      </w:r>
      <w:r>
        <w:t>A program may be placed in this category by written request of the campus to the State Board office.</w:t>
      </w:r>
      <w:r w:rsidR="604D139A">
        <w:br w:type="page"/>
      </w:r>
    </w:p>
    <w:p w14:paraId="444EC476" w14:textId="2C486E52" w:rsidR="7C6038F8" w:rsidRPr="005D1768" w:rsidRDefault="02BD502A" w:rsidP="005D1768">
      <w:pPr>
        <w:pStyle w:val="Heading2"/>
        <w:rPr>
          <w:caps/>
        </w:rPr>
      </w:pPr>
      <w:bookmarkStart w:id="189" w:name="_Resources"/>
      <w:bookmarkStart w:id="190" w:name="_Toc2007418025"/>
      <w:bookmarkStart w:id="191" w:name="_Toc210641792"/>
      <w:bookmarkStart w:id="192" w:name="_Toc214960913"/>
      <w:bookmarkEnd w:id="189"/>
      <w:r w:rsidRPr="5C6E43FF">
        <w:rPr>
          <w:caps/>
        </w:rPr>
        <w:lastRenderedPageBreak/>
        <w:t>R</w:t>
      </w:r>
      <w:bookmarkEnd w:id="190"/>
      <w:r w:rsidR="209893DE" w:rsidRPr="5C6E43FF">
        <w:rPr>
          <w:caps/>
        </w:rPr>
        <w:t>esources</w:t>
      </w:r>
      <w:bookmarkEnd w:id="191"/>
      <w:bookmarkEnd w:id="192"/>
    </w:p>
    <w:p w14:paraId="20636F45" w14:textId="2A37D9C7" w:rsidR="000D1F5D" w:rsidRDefault="7E330986" w:rsidP="123993D5">
      <w:pPr>
        <w:pStyle w:val="Body"/>
        <w:rPr>
          <w:rFonts w:ascii="Franklin Gothic Medium" w:eastAsia="Franklin Gothic Medium" w:hAnsi="Franklin Gothic Medium" w:cs="Franklin Gothic Medium"/>
          <w:b/>
          <w:bCs/>
        </w:rPr>
      </w:pPr>
      <w:r>
        <w:t xml:space="preserve">Accreditation Handbook: </w:t>
      </w:r>
      <w:hyperlink r:id="rId48">
        <w:r w:rsidRPr="123993D5">
          <w:rPr>
            <w:rStyle w:val="Hyperlink"/>
          </w:rPr>
          <w:t>https://nwccu.org/tools-resources/institutions/accreditation-handbook/</w:t>
        </w:r>
      </w:hyperlink>
    </w:p>
    <w:p w14:paraId="2F07EE26" w14:textId="1AEEFC01" w:rsidR="005D1768" w:rsidRPr="005D1768" w:rsidRDefault="464674D3" w:rsidP="186A5F31">
      <w:pPr>
        <w:pStyle w:val="Body"/>
        <w:spacing w:before="0" w:after="0" w:line="240" w:lineRule="auto"/>
        <w:rPr>
          <w:b/>
          <w:bCs/>
        </w:rPr>
      </w:pPr>
      <w:r w:rsidRPr="009064B3">
        <w:rPr>
          <w:rFonts w:ascii="Franklin Gothic Medium" w:hAnsi="Franklin Gothic Medium" w:cstheme="majorBidi"/>
          <w:color w:val="0071CE"/>
          <w:sz w:val="26"/>
          <w:szCs w:val="26"/>
        </w:rPr>
        <w:t>Employment Security Department Tools for Program, Wage, and Occupation Data</w:t>
      </w:r>
      <w:r w:rsidRPr="186A5F31">
        <w:rPr>
          <w:b/>
          <w:bCs/>
        </w:rPr>
        <w:t xml:space="preserve"> </w:t>
      </w:r>
    </w:p>
    <w:p w14:paraId="767F6439" w14:textId="1CAE7812" w:rsidR="00ED3A6F" w:rsidRPr="00ED3A6F" w:rsidRDefault="3A6F9B94" w:rsidP="00ED3A6F">
      <w:pPr>
        <w:pStyle w:val="Body"/>
        <w:numPr>
          <w:ilvl w:val="0"/>
          <w:numId w:val="2"/>
        </w:numPr>
        <w:spacing w:before="0" w:after="0" w:line="240" w:lineRule="auto"/>
      </w:pPr>
      <w:r>
        <w:t>SOC/CIP Code Crosswalk- U</w:t>
      </w:r>
      <w:r w:rsidR="464674D3">
        <w:t xml:space="preserve">se this </w:t>
      </w:r>
      <w:hyperlink r:id="rId49">
        <w:r w:rsidR="464674D3" w:rsidRPr="00ED3A6F">
          <w:t>link</w:t>
        </w:r>
      </w:hyperlink>
      <w:r w:rsidR="464674D3">
        <w:t xml:space="preserve"> to access the CIP SOC crosswalk and need assistance identifying a SOC code that correlates with the CIP code of your program.</w:t>
      </w:r>
    </w:p>
    <w:p w14:paraId="2CE183FD" w14:textId="77777777" w:rsidR="000D1F5D" w:rsidRDefault="7AB20509" w:rsidP="009064B3">
      <w:pPr>
        <w:pStyle w:val="Body"/>
        <w:numPr>
          <w:ilvl w:val="0"/>
          <w:numId w:val="2"/>
        </w:numPr>
        <w:spacing w:before="0" w:after="0" w:line="240" w:lineRule="auto"/>
        <w:rPr>
          <w:rFonts w:ascii="Franklin Gothic Medium" w:eastAsia="Franklin Gothic Medium" w:hAnsi="Franklin Gothic Medium" w:cs="Franklin Gothic Medium"/>
          <w:b/>
          <w:bCs/>
        </w:rPr>
      </w:pPr>
      <w:r>
        <w:t xml:space="preserve">Access ESD </w:t>
      </w:r>
      <w:hyperlink r:id="rId50">
        <w:r w:rsidRPr="123993D5">
          <w:rPr>
            <w:rStyle w:val="Hyperlink"/>
          </w:rPr>
          <w:t>Labor Market Information</w:t>
        </w:r>
      </w:hyperlink>
      <w:r>
        <w:t xml:space="preserve"> via the linked website.</w:t>
      </w:r>
    </w:p>
    <w:p w14:paraId="62915E32" w14:textId="77777777" w:rsidR="000D1F5D" w:rsidRDefault="7AB20509" w:rsidP="123993D5">
      <w:pPr>
        <w:pStyle w:val="Body"/>
        <w:numPr>
          <w:ilvl w:val="0"/>
          <w:numId w:val="2"/>
        </w:numPr>
        <w:rPr>
          <w:rFonts w:ascii="Franklin Gothic Medium" w:eastAsia="Franklin Gothic Medium" w:hAnsi="Franklin Gothic Medium" w:cs="Franklin Gothic Medium"/>
          <w:b/>
          <w:bCs/>
        </w:rPr>
      </w:pPr>
      <w:r>
        <w:t>The Data Architecture, Transformation &amp; Analytics (DATA) division delivers quality and accurate data products and analysis that provide a deep understanding of Washington’s workforce system, labor market and economy. Including labor market information and economic analysis as outlined in </w:t>
      </w:r>
      <w:hyperlink r:id="rId51">
        <w:r w:rsidRPr="123993D5">
          <w:rPr>
            <w:rStyle w:val="Hyperlink"/>
          </w:rPr>
          <w:t>RCW 50.38</w:t>
        </w:r>
      </w:hyperlink>
      <w:r>
        <w:t>, the DATA division delivers the following line of products and services:</w:t>
      </w:r>
    </w:p>
    <w:p w14:paraId="7DD78378" w14:textId="77777777" w:rsidR="000D1F5D" w:rsidRDefault="7AB20509" w:rsidP="123993D5">
      <w:pPr>
        <w:pStyle w:val="Body"/>
        <w:numPr>
          <w:ilvl w:val="1"/>
          <w:numId w:val="2"/>
        </w:numPr>
        <w:spacing w:after="120"/>
        <w:ind w:left="1080"/>
        <w:rPr>
          <w:rFonts w:ascii="Franklin Gothic Medium" w:eastAsia="Franklin Gothic Medium" w:hAnsi="Franklin Gothic Medium" w:cs="Franklin Gothic Medium"/>
          <w:b/>
          <w:bCs/>
        </w:rPr>
      </w:pPr>
      <w:r>
        <w:t>Bureau of Labor Statistics (BLS) reporting.</w:t>
      </w:r>
    </w:p>
    <w:p w14:paraId="4FDB9498" w14:textId="77777777" w:rsidR="000D1F5D" w:rsidRDefault="7AB20509" w:rsidP="123993D5">
      <w:pPr>
        <w:pStyle w:val="Body"/>
        <w:numPr>
          <w:ilvl w:val="1"/>
          <w:numId w:val="2"/>
        </w:numPr>
        <w:spacing w:after="120"/>
        <w:ind w:left="1080"/>
        <w:rPr>
          <w:rFonts w:ascii="Franklin Gothic Medium" w:eastAsia="Franklin Gothic Medium" w:hAnsi="Franklin Gothic Medium" w:cs="Franklin Gothic Medium"/>
          <w:b/>
          <w:bCs/>
        </w:rPr>
      </w:pPr>
      <w:r>
        <w:t>Regional analysis and training about the local labor market and economy.</w:t>
      </w:r>
    </w:p>
    <w:p w14:paraId="35E06AC1" w14:textId="77777777" w:rsidR="000D1F5D" w:rsidRDefault="7AB20509" w:rsidP="123993D5">
      <w:pPr>
        <w:pStyle w:val="Body"/>
        <w:numPr>
          <w:ilvl w:val="1"/>
          <w:numId w:val="2"/>
        </w:numPr>
        <w:spacing w:after="120"/>
        <w:ind w:left="1080"/>
        <w:rPr>
          <w:rFonts w:ascii="Franklin Gothic Medium" w:eastAsia="Franklin Gothic Medium" w:hAnsi="Franklin Gothic Medium" w:cs="Franklin Gothic Medium"/>
          <w:b/>
          <w:bCs/>
        </w:rPr>
      </w:pPr>
      <w:r>
        <w:t xml:space="preserve">Program evaluation, research and </w:t>
      </w:r>
      <w:proofErr w:type="gramStart"/>
      <w:r>
        <w:t>analysis that</w:t>
      </w:r>
      <w:proofErr w:type="gramEnd"/>
      <w:r>
        <w:t xml:space="preserve"> identifies program improvements.</w:t>
      </w:r>
    </w:p>
    <w:p w14:paraId="7D6C384A" w14:textId="77777777" w:rsidR="000D1F5D" w:rsidRDefault="7AB20509" w:rsidP="123993D5">
      <w:pPr>
        <w:pStyle w:val="Body"/>
        <w:numPr>
          <w:ilvl w:val="1"/>
          <w:numId w:val="2"/>
        </w:numPr>
        <w:spacing w:after="120"/>
        <w:ind w:left="1080"/>
        <w:rPr>
          <w:rFonts w:ascii="Franklin Gothic Medium" w:eastAsia="Franklin Gothic Medium" w:hAnsi="Franklin Gothic Medium" w:cs="Franklin Gothic Medium"/>
          <w:b/>
          <w:bCs/>
        </w:rPr>
      </w:pPr>
      <w:r>
        <w:t>Mandated program performance reporting and technical assistance and service to operational areas in how to leverage data.</w:t>
      </w:r>
    </w:p>
    <w:p w14:paraId="3BB86858" w14:textId="77777777" w:rsidR="000D1F5D" w:rsidRDefault="7AB20509" w:rsidP="123993D5">
      <w:pPr>
        <w:pStyle w:val="Body"/>
        <w:numPr>
          <w:ilvl w:val="1"/>
          <w:numId w:val="2"/>
        </w:numPr>
        <w:spacing w:after="120"/>
        <w:ind w:left="1080"/>
        <w:rPr>
          <w:rFonts w:ascii="Franklin Gothic Medium" w:eastAsia="Franklin Gothic Medium" w:hAnsi="Franklin Gothic Medium" w:cs="Franklin Gothic Medium"/>
          <w:b/>
          <w:bCs/>
        </w:rPr>
      </w:pPr>
      <w:r>
        <w:t>Standardized and quantitative reporting and projections.</w:t>
      </w:r>
    </w:p>
    <w:p w14:paraId="6E52A8DB" w14:textId="604644BF" w:rsidR="000D1F5D" w:rsidRPr="00E30039" w:rsidRDefault="7AB20509" w:rsidP="123993D5">
      <w:pPr>
        <w:pStyle w:val="Body"/>
        <w:numPr>
          <w:ilvl w:val="1"/>
          <w:numId w:val="2"/>
        </w:numPr>
        <w:spacing w:after="120"/>
        <w:ind w:left="1080"/>
        <w:rPr>
          <w:rFonts w:ascii="Franklin Gothic Medium" w:eastAsia="Franklin Gothic Medium" w:hAnsi="Franklin Gothic Medium" w:cs="Franklin Gothic Medium"/>
          <w:b/>
          <w:bCs/>
        </w:rPr>
      </w:pPr>
      <w:r>
        <w:t>Actuarial services regarding solvency of trust funds and long-term affordability and effectiveness of programs.</w:t>
      </w:r>
    </w:p>
    <w:p w14:paraId="7424CEAB" w14:textId="77777777" w:rsidR="000D1F5D" w:rsidRPr="009064B3" w:rsidRDefault="7AB20509" w:rsidP="009064B3">
      <w:pPr>
        <w:pStyle w:val="Heading5"/>
        <w:rPr>
          <w:bCs w:val="0"/>
        </w:rPr>
      </w:pPr>
      <w:r w:rsidRPr="009064B3">
        <w:t>Chmura Data Analytics</w:t>
      </w:r>
    </w:p>
    <w:p w14:paraId="431972BA" w14:textId="77777777" w:rsidR="000D1F5D" w:rsidRDefault="7AB20509" w:rsidP="123993D5">
      <w:pPr>
        <w:pStyle w:val="Body"/>
        <w:numPr>
          <w:ilvl w:val="0"/>
          <w:numId w:val="1"/>
        </w:numPr>
        <w:spacing w:after="120"/>
        <w:rPr>
          <w:rFonts w:ascii="Franklin Gothic Medium" w:eastAsia="Franklin Gothic Medium" w:hAnsi="Franklin Gothic Medium" w:cs="Franklin Gothic Medium"/>
          <w:b/>
          <w:bCs/>
        </w:rPr>
      </w:pPr>
      <w:r>
        <w:t xml:space="preserve">Access Chmura data by contacting one of our </w:t>
      </w:r>
      <w:hyperlink r:id="rId52">
        <w:r w:rsidRPr="123993D5">
          <w:rPr>
            <w:rStyle w:val="Hyperlink"/>
          </w:rPr>
          <w:t>Centers of Excellence</w:t>
        </w:r>
      </w:hyperlink>
      <w:r>
        <w:t>, which have active licenses to pull reports.</w:t>
      </w:r>
    </w:p>
    <w:p w14:paraId="79B7BB92" w14:textId="0BB3C559" w:rsidR="00ED10F1" w:rsidRDefault="7AB20509" w:rsidP="123993D5">
      <w:pPr>
        <w:pStyle w:val="Body"/>
        <w:numPr>
          <w:ilvl w:val="0"/>
          <w:numId w:val="1"/>
        </w:numPr>
        <w:spacing w:after="120"/>
        <w:rPr>
          <w:rFonts w:ascii="Franklin Gothic Medium" w:eastAsia="Franklin Gothic Medium" w:hAnsi="Franklin Gothic Medium" w:cs="Franklin Gothic Medium"/>
          <w:b/>
          <w:bCs/>
        </w:rPr>
      </w:pPr>
      <w:r>
        <w:t>Provides current occupation, workforce and demand data and analytics across multiple industry sectors.  This platform supports access to current and projected industry demand data, facilitating the work of the Centers to support programming in the community and technical college system.  For example, data is used to inform new or expanded programming to support student success, faculty development, the inclusion of industry standards in curriculum development, demand projections, document foundational workforce demographics, and industry workforce needs.</w:t>
      </w:r>
    </w:p>
    <w:p w14:paraId="447DC361" w14:textId="24660AC4" w:rsidR="000D1F5D" w:rsidRPr="009064B3" w:rsidRDefault="7AB20509" w:rsidP="009064B3">
      <w:pPr>
        <w:pStyle w:val="Heading5"/>
        <w:rPr>
          <w:bCs w:val="0"/>
        </w:rPr>
      </w:pPr>
      <w:r w:rsidRPr="009064B3">
        <w:t>SBCTC Programs of Study Inventory</w:t>
      </w:r>
    </w:p>
    <w:p w14:paraId="6EAF2426" w14:textId="6B1CDFF6" w:rsidR="00A42FFA" w:rsidRDefault="7AB20509" w:rsidP="006D35B7">
      <w:pPr>
        <w:pStyle w:val="ListParagraph"/>
        <w:numPr>
          <w:ilvl w:val="0"/>
          <w:numId w:val="29"/>
        </w:numPr>
        <w:spacing w:after="240" w:line="240" w:lineRule="auto"/>
        <w:rPr>
          <w:rFonts w:eastAsia="Times New Roman"/>
        </w:rPr>
      </w:pPr>
      <w:r w:rsidRPr="123993D5">
        <w:rPr>
          <w:rFonts w:eastAsia="Times New Roman"/>
        </w:rPr>
        <w:t xml:space="preserve">Access </w:t>
      </w:r>
      <w:hyperlink r:id="rId53">
        <w:r w:rsidRPr="123993D5">
          <w:rPr>
            <w:rStyle w:val="Hyperlink"/>
            <w:rFonts w:eastAsia="Times New Roman"/>
          </w:rPr>
          <w:t>System ctcLink Plan Inventory</w:t>
        </w:r>
      </w:hyperlink>
      <w:r w:rsidRPr="123993D5">
        <w:rPr>
          <w:rFonts w:eastAsia="Times New Roman"/>
        </w:rPr>
        <w:t xml:space="preserve"> via the linked website. System inventory is listed under Resource Links</w:t>
      </w:r>
      <w:r w:rsidR="34725252" w:rsidRPr="123993D5">
        <w:rPr>
          <w:rFonts w:eastAsia="Times New Roman"/>
        </w:rPr>
        <w:t xml:space="preserve"> and p</w:t>
      </w:r>
      <w:r w:rsidRPr="123993D5">
        <w:rPr>
          <w:rFonts w:eastAsia="Times New Roman"/>
        </w:rPr>
        <w:t xml:space="preserve">rovides information on all active plans across all 34 community and technical colleges. This information can help your college identify existing or similar programs of study. Prior to requesting a new program (45+ credits), colleges are required to document collaboration between colleges to inform program decision-making, which benefits the state as well as the local community. The college proposing the program will provide evidence of collaboration with at least three institutions and prioritize collaboration with colleges in the closest proximity and have programs that are the same or closely related to the program being proposed.  If there are no similar programs of study, then collaboration should focus on programs within the same CIP cluster. </w:t>
      </w:r>
    </w:p>
    <w:p w14:paraId="08D22E1D" w14:textId="797AED35" w:rsidR="003228B6" w:rsidRPr="009064B3" w:rsidRDefault="5419C934" w:rsidP="009064B3">
      <w:pPr>
        <w:pStyle w:val="Heading4"/>
      </w:pPr>
      <w:bookmarkStart w:id="193" w:name="_Toc1718615535"/>
      <w:r>
        <w:t xml:space="preserve">List of </w:t>
      </w:r>
      <w:r w:rsidR="16EF2EFC">
        <w:t>p</w:t>
      </w:r>
      <w:r>
        <w:t>rofessional-</w:t>
      </w:r>
      <w:r w:rsidR="16EF2EFC">
        <w:t>t</w:t>
      </w:r>
      <w:r>
        <w:t xml:space="preserve">echnical </w:t>
      </w:r>
      <w:r w:rsidR="16EF2EFC">
        <w:t>p</w:t>
      </w:r>
      <w:r>
        <w:t xml:space="preserve">rogram </w:t>
      </w:r>
      <w:r w:rsidR="16EF2EFC">
        <w:t>a</w:t>
      </w:r>
      <w:r>
        <w:t xml:space="preserve">pproval </w:t>
      </w:r>
      <w:r w:rsidR="16EF2EFC">
        <w:t>f</w:t>
      </w:r>
      <w:r>
        <w:t>orms:</w:t>
      </w:r>
      <w:bookmarkEnd w:id="193"/>
      <w:commentRangeStart w:id="194"/>
      <w:commentRangeStart w:id="195"/>
      <w:commentRangeEnd w:id="194"/>
      <w:r w:rsidR="472183EF">
        <w:rPr>
          <w:rStyle w:val="CommentReference"/>
        </w:rPr>
        <w:commentReference w:id="194"/>
      </w:r>
      <w:commentRangeEnd w:id="195"/>
      <w:r w:rsidR="472183EF">
        <w:rPr>
          <w:rStyle w:val="CommentReference"/>
        </w:rPr>
        <w:commentReference w:id="195"/>
      </w:r>
    </w:p>
    <w:p w14:paraId="48B1531C" w14:textId="77777777" w:rsidR="00963310" w:rsidRDefault="4202B517" w:rsidP="123993D5">
      <w:pPr>
        <w:pStyle w:val="Bullets"/>
        <w:spacing w:after="240"/>
      </w:pPr>
      <w:r>
        <w:t xml:space="preserve">ADV — </w:t>
      </w:r>
      <w:r w:rsidR="472183EF">
        <w:t>Professional-Technical Advisory/Planning Committee</w:t>
      </w:r>
    </w:p>
    <w:p w14:paraId="11FF5DD9" w14:textId="77777777" w:rsidR="009064B3" w:rsidRDefault="4202B517" w:rsidP="7C6038F8">
      <w:pPr>
        <w:pStyle w:val="Bullets"/>
        <w:spacing w:after="240"/>
      </w:pPr>
      <w:r>
        <w:t xml:space="preserve">IEP — </w:t>
      </w:r>
      <w:r w:rsidR="472183EF">
        <w:t>Professional-Technical Individualized Education Program Approval</w:t>
      </w:r>
    </w:p>
    <w:p w14:paraId="07ED8CAA" w14:textId="3EFD2EF6" w:rsidR="7C6038F8" w:rsidRDefault="5419C934" w:rsidP="7C6038F8">
      <w:pPr>
        <w:pStyle w:val="Bullets"/>
        <w:spacing w:after="240"/>
        <w:sectPr w:rsidR="7C6038F8" w:rsidSect="007954F0">
          <w:headerReference w:type="even" r:id="rId58"/>
          <w:headerReference w:type="default" r:id="rId59"/>
          <w:footerReference w:type="default" r:id="rId60"/>
          <w:headerReference w:type="first" r:id="rId61"/>
          <w:footerReference w:type="first" r:id="rId62"/>
          <w:pgSz w:w="12240" w:h="15840"/>
          <w:pgMar w:top="1440" w:right="1440" w:bottom="1440" w:left="1440" w:header="720" w:footer="720" w:gutter="0"/>
          <w:cols w:space="720"/>
          <w:titlePg/>
          <w:docGrid w:linePitch="360"/>
        </w:sectPr>
      </w:pPr>
      <w:r>
        <w:t>PAR</w:t>
      </w:r>
      <w:r w:rsidR="22EE9B21">
        <w:t xml:space="preserve"> — </w:t>
      </w:r>
      <w:r>
        <w:t>Program Approval R</w:t>
      </w:r>
      <w:r w:rsidR="0DF62765">
        <w:t>eq</w:t>
      </w:r>
      <w:r>
        <w:t>uest</w:t>
      </w:r>
    </w:p>
    <w:p w14:paraId="4FF8724D" w14:textId="77777777" w:rsidR="003228B6" w:rsidRPr="00CC7F52" w:rsidRDefault="3A08B6D5" w:rsidP="00963310">
      <w:pPr>
        <w:pStyle w:val="Heading2"/>
      </w:pPr>
      <w:bookmarkStart w:id="197" w:name="_Appendix_A_—"/>
      <w:bookmarkStart w:id="198" w:name="_Toc1022742628"/>
      <w:bookmarkStart w:id="199" w:name="_Toc210641793"/>
      <w:bookmarkStart w:id="200" w:name="_Toc214960914"/>
      <w:bookmarkEnd w:id="197"/>
      <w:r>
        <w:lastRenderedPageBreak/>
        <w:t>Appendix A — Background</w:t>
      </w:r>
      <w:bookmarkEnd w:id="198"/>
      <w:bookmarkEnd w:id="199"/>
      <w:bookmarkEnd w:id="200"/>
    </w:p>
    <w:p w14:paraId="0945C546" w14:textId="77777777" w:rsidR="003228B6" w:rsidRPr="000D32F4" w:rsidRDefault="003228B6" w:rsidP="008E061F">
      <w:pPr>
        <w:pStyle w:val="Body"/>
      </w:pPr>
      <w:hyperlink r:id="rId63" w:history="1">
        <w:r w:rsidRPr="009E0A78">
          <w:rPr>
            <w:rStyle w:val="Hyperlink"/>
          </w:rPr>
          <w:t>RCW 28B.50.090, College Board – Powers and Duties</w:t>
        </w:r>
      </w:hyperlink>
      <w:r w:rsidRPr="000D32F4">
        <w:t>, states</w:t>
      </w:r>
      <w:r w:rsidR="009E0A78">
        <w:t>, in part,</w:t>
      </w:r>
      <w:r w:rsidRPr="000D32F4">
        <w:t xml:space="preserve"> the following:</w:t>
      </w:r>
    </w:p>
    <w:p w14:paraId="54ADC4FA" w14:textId="1476DE57" w:rsidR="003228B6" w:rsidRPr="000D32F4" w:rsidRDefault="003228B6" w:rsidP="008E061F">
      <w:pPr>
        <w:pStyle w:val="Body"/>
      </w:pPr>
      <w:r>
        <w:t xml:space="preserve">The college board shall have general supervision and control over the state system of community and technical colleges. In addition to the other powers and duties imposed upon the college board by this chapter, the college board shall be charged with the </w:t>
      </w:r>
      <w:r w:rsidR="6924D3E6">
        <w:t>following:</w:t>
      </w:r>
    </w:p>
    <w:p w14:paraId="296A8DA7" w14:textId="77777777" w:rsidR="003228B6" w:rsidRPr="000D32F4" w:rsidRDefault="003228B6" w:rsidP="006D35B7">
      <w:pPr>
        <w:pStyle w:val="Body"/>
        <w:numPr>
          <w:ilvl w:val="0"/>
          <w:numId w:val="21"/>
        </w:numPr>
      </w:pPr>
      <w:r w:rsidRPr="000D32F4">
        <w:t>Ensure, through the full use of its authority:</w:t>
      </w:r>
    </w:p>
    <w:p w14:paraId="77C9098B" w14:textId="77777777" w:rsidR="003228B6" w:rsidRPr="000D32F4" w:rsidRDefault="003228B6" w:rsidP="006D35B7">
      <w:pPr>
        <w:pStyle w:val="Body"/>
        <w:numPr>
          <w:ilvl w:val="0"/>
          <w:numId w:val="22"/>
        </w:numPr>
      </w:pPr>
      <w:r w:rsidRPr="00B664DB">
        <w:t>That each college district, in coordination with colleges, within a regional area, shall offer thoroughly comprehensive educational, training, and service programs to meet the needs of both the communities and students served by combining high standards of excellence in academic transfer courses; realistic and practical courses in occupational education, both graded and ungraded; and community services of an educational, cultural, and recreational nature; and adult education, including basic skills and general, family, and workforce literacy programs and services;</w:t>
      </w:r>
    </w:p>
    <w:p w14:paraId="76801D71" w14:textId="77777777" w:rsidR="003228B6" w:rsidRPr="000D32F4" w:rsidRDefault="003228B6" w:rsidP="006D35B7">
      <w:pPr>
        <w:pStyle w:val="Body"/>
        <w:numPr>
          <w:ilvl w:val="0"/>
          <w:numId w:val="17"/>
        </w:numPr>
      </w:pPr>
      <w:r>
        <w:t>Establish minimum standards to govern the operation of the community and technical colleges with respect to:</w:t>
      </w:r>
    </w:p>
    <w:p w14:paraId="2BF6734F" w14:textId="77777777" w:rsidR="003228B6" w:rsidRPr="000D32F4" w:rsidRDefault="003228B6" w:rsidP="006D35B7">
      <w:pPr>
        <w:pStyle w:val="Body"/>
        <w:numPr>
          <w:ilvl w:val="0"/>
          <w:numId w:val="23"/>
        </w:numPr>
      </w:pPr>
      <w:r w:rsidRPr="000D32F4">
        <w:t>Qualifications and credentials of instructional and key administrative personnel, except as otherwise provided in the state plan for vocational education.</w:t>
      </w:r>
    </w:p>
    <w:p w14:paraId="28B26FE6" w14:textId="77777777" w:rsidR="003228B6" w:rsidRPr="000D32F4" w:rsidRDefault="003228B6" w:rsidP="006D35B7">
      <w:pPr>
        <w:pStyle w:val="Body"/>
        <w:numPr>
          <w:ilvl w:val="0"/>
          <w:numId w:val="23"/>
        </w:numPr>
      </w:pPr>
      <w:r w:rsidRPr="000D32F4">
        <w:t>Internal budgeting, accounting, auditing, and financial procedures as necessary to supplement the general requirements prescribed pursuant to chapter 43.88 RCW.</w:t>
      </w:r>
    </w:p>
    <w:p w14:paraId="607B87FF" w14:textId="598F6E97" w:rsidR="003228B6" w:rsidRPr="000D32F4" w:rsidRDefault="003228B6" w:rsidP="006D35B7">
      <w:pPr>
        <w:pStyle w:val="Body"/>
        <w:numPr>
          <w:ilvl w:val="0"/>
          <w:numId w:val="23"/>
        </w:numPr>
      </w:pPr>
      <w:r>
        <w:t>The content of the curriculums and other educational and training programs, and the requirement for degrees and certificates awarded by the colleges.</w:t>
      </w:r>
    </w:p>
    <w:p w14:paraId="2A4A9CE0" w14:textId="63BF36B4" w:rsidR="003228B6" w:rsidRPr="000D32F4" w:rsidRDefault="003228B6" w:rsidP="008E061F">
      <w:pPr>
        <w:pStyle w:val="Body"/>
      </w:pPr>
      <w:r>
        <w:t>The State Board Policy Manual, Chapter 4 section 4.40.00, Professional-Technical Programs, states in part:</w:t>
      </w:r>
    </w:p>
    <w:p w14:paraId="0B710F0D" w14:textId="77777777" w:rsidR="003228B6" w:rsidRPr="000D32F4" w:rsidRDefault="003228B6" w:rsidP="3B17FE23">
      <w:pPr>
        <w:pStyle w:val="Body"/>
        <w:ind w:left="360"/>
      </w:pPr>
      <w:r>
        <w:t>All professional-technical degree and certificate programs must be approved by the State Board prior to course or program implementation (see RCW 28B.50.090(7)(c)).</w:t>
      </w:r>
      <w:r w:rsidR="00963310">
        <w:t xml:space="preserve"> </w:t>
      </w:r>
      <w:r>
        <w:t>As part of this responsibility, the State Board:</w:t>
      </w:r>
    </w:p>
    <w:p w14:paraId="0B5B18C1" w14:textId="77777777" w:rsidR="003228B6" w:rsidRPr="000D32F4" w:rsidRDefault="003228B6" w:rsidP="006D35B7">
      <w:pPr>
        <w:pStyle w:val="Body"/>
        <w:numPr>
          <w:ilvl w:val="0"/>
          <w:numId w:val="20"/>
        </w:numPr>
      </w:pPr>
      <w:proofErr w:type="gramStart"/>
      <w:r w:rsidRPr="000D32F4">
        <w:t>Sets</w:t>
      </w:r>
      <w:proofErr w:type="gramEnd"/>
      <w:r w:rsidRPr="000D32F4">
        <w:t xml:space="preserve"> rules/procedures/guidelines, developed in cooperation with the college system, that provide for the approval of all proposed new professional-technical programs, curriculum modifications and program title changes.</w:t>
      </w:r>
    </w:p>
    <w:p w14:paraId="40D14BFA" w14:textId="02B86470" w:rsidR="003228B6" w:rsidRPr="000D32F4" w:rsidRDefault="003228B6" w:rsidP="006D35B7">
      <w:pPr>
        <w:pStyle w:val="Body"/>
        <w:numPr>
          <w:ilvl w:val="0"/>
          <w:numId w:val="20"/>
        </w:numPr>
      </w:pPr>
      <w:r w:rsidRPr="000D32F4">
        <w:t>Requires that colleges certify professional-technical staff and faculty as provided by WAC131-16-070 through WAC 131-16-095.</w:t>
      </w:r>
    </w:p>
    <w:p w14:paraId="385C8193" w14:textId="6A6D7619" w:rsidR="003228B6" w:rsidRPr="000D32F4" w:rsidRDefault="003228B6" w:rsidP="7C6038F8">
      <w:pPr>
        <w:pStyle w:val="Body"/>
      </w:pPr>
      <w:r>
        <w:t>Section 4.40.20, Advisory Committees for Professional-Technical Programs, describes the requirement for each professional-technical program to have an industry advisory committee.</w:t>
      </w:r>
      <w:r w:rsidR="00AB62B4">
        <w:t xml:space="preserve"> Refer to the </w:t>
      </w:r>
      <w:hyperlink r:id="rId64">
        <w:r w:rsidR="00AB62B4" w:rsidRPr="3B17FE23">
          <w:rPr>
            <w:rStyle w:val="Hyperlink"/>
          </w:rPr>
          <w:t>College Advisory Committee Procedures</w:t>
        </w:r>
      </w:hyperlink>
      <w:r w:rsidR="00AB62B4">
        <w:t>, which provides guidance on the membership.</w:t>
      </w:r>
    </w:p>
    <w:p w14:paraId="751296E8" w14:textId="44103E2D" w:rsidR="7C6038F8" w:rsidRDefault="7C6038F8">
      <w:r>
        <w:br w:type="page"/>
      </w:r>
    </w:p>
    <w:p w14:paraId="4FE3B061" w14:textId="485C5E36" w:rsidR="003228B6" w:rsidRPr="00A06E68" w:rsidRDefault="3A08B6D5" w:rsidP="00963310">
      <w:pPr>
        <w:pStyle w:val="Heading2"/>
      </w:pPr>
      <w:bookmarkStart w:id="201" w:name="_Toc1689549414"/>
      <w:bookmarkStart w:id="202" w:name="_Toc210641794"/>
      <w:bookmarkStart w:id="203" w:name="_Toc214960915"/>
      <w:r>
        <w:lastRenderedPageBreak/>
        <w:t>Appendix B — Program Viability Analysis</w:t>
      </w:r>
      <w:bookmarkEnd w:id="201"/>
      <w:bookmarkEnd w:id="202"/>
      <w:bookmarkEnd w:id="203"/>
    </w:p>
    <w:p w14:paraId="6CF25A1E" w14:textId="77777777" w:rsidR="003228B6" w:rsidRPr="000D32F4" w:rsidRDefault="003228B6" w:rsidP="00963310">
      <w:pPr>
        <w:pStyle w:val="Body"/>
      </w:pPr>
      <w:r w:rsidRPr="000D32F4">
        <w:t>All programs should be continually reviewed for their effectiveness in meeting the training needs of industry, as well as in fulfilling the mission of the college.</w:t>
      </w:r>
      <w:r w:rsidR="00963310">
        <w:t xml:space="preserve"> </w:t>
      </w:r>
      <w:r w:rsidRPr="000D32F4">
        <w:t>Programs failing to meet these needs should be subject to review for viability.</w:t>
      </w:r>
      <w:r w:rsidR="00963310">
        <w:t xml:space="preserve"> </w:t>
      </w:r>
      <w:r w:rsidRPr="000D32F4">
        <w:t>The outcome of the review may involve program revision or elimination.</w:t>
      </w:r>
      <w:r w:rsidR="00963310">
        <w:t xml:space="preserve"> </w:t>
      </w:r>
      <w:r w:rsidRPr="000D32F4">
        <w:t>Many factors are considered during this process:</w:t>
      </w:r>
    </w:p>
    <w:p w14:paraId="28782BC8" w14:textId="77777777" w:rsidR="003228B6" w:rsidRPr="000D32F4" w:rsidRDefault="003228B6" w:rsidP="006D35B7">
      <w:pPr>
        <w:pStyle w:val="Body"/>
        <w:numPr>
          <w:ilvl w:val="0"/>
          <w:numId w:val="19"/>
        </w:numPr>
      </w:pPr>
      <w:r w:rsidRPr="000D32F4">
        <w:t>Is enrollment adequate?</w:t>
      </w:r>
      <w:r w:rsidR="00963310">
        <w:t xml:space="preserve"> </w:t>
      </w:r>
      <w:r w:rsidRPr="000D32F4">
        <w:t>Each program has an established average enrollment number that is determined by the college, in collaboration with the faculty, program director, and advisory committee, following analysis of the program curriculum needs:</w:t>
      </w:r>
      <w:r w:rsidR="00963310">
        <w:t xml:space="preserve"> </w:t>
      </w:r>
      <w:r w:rsidRPr="000D32F4">
        <w:t>facility and equipment availability, safety factors, and the optimal number of students that the instructor(s) can successfully manage at one time.</w:t>
      </w:r>
      <w:r w:rsidR="00963310">
        <w:t xml:space="preserve"> </w:t>
      </w:r>
      <w:r w:rsidRPr="000D32F4">
        <w:t>Is this established average enrollment figure being met?</w:t>
      </w:r>
    </w:p>
    <w:p w14:paraId="6751EE0C" w14:textId="77777777" w:rsidR="003228B6" w:rsidRPr="000D32F4" w:rsidRDefault="003228B6" w:rsidP="00963310">
      <w:pPr>
        <w:pStyle w:val="Body"/>
        <w:ind w:left="720"/>
      </w:pPr>
      <w:r w:rsidRPr="000D32F4">
        <w:t>Enrollment is determined to be inadequate when the program’s average enrollment is 75 percent or less of the established average enrollment figure.</w:t>
      </w:r>
      <w:r w:rsidR="00963310">
        <w:t xml:space="preserve"> </w:t>
      </w:r>
      <w:r w:rsidRPr="000D32F4">
        <w:t>A review of the program should be triggered at any point in time that the enrollment dips below the 75 percent standard.</w:t>
      </w:r>
      <w:r w:rsidR="00963310">
        <w:t xml:space="preserve"> </w:t>
      </w:r>
      <w:r w:rsidRPr="000D32F4">
        <w:t>During the review, up to three years of enrollment figures may be analyzed.</w:t>
      </w:r>
    </w:p>
    <w:p w14:paraId="4D2642B6" w14:textId="77777777" w:rsidR="003228B6" w:rsidRPr="000D32F4" w:rsidRDefault="003228B6" w:rsidP="006D35B7">
      <w:pPr>
        <w:pStyle w:val="Body"/>
        <w:numPr>
          <w:ilvl w:val="0"/>
          <w:numId w:val="19"/>
        </w:numPr>
      </w:pPr>
      <w:r w:rsidRPr="000D32F4">
        <w:t>Does the program meet industry standards?</w:t>
      </w:r>
      <w:r w:rsidR="00963310">
        <w:t xml:space="preserve"> </w:t>
      </w:r>
      <w:r w:rsidRPr="000D32F4">
        <w:t>Are the industry-validated competencies being successfully met by program graduates?</w:t>
      </w:r>
      <w:r w:rsidR="00963310">
        <w:t xml:space="preserve"> </w:t>
      </w:r>
      <w:r w:rsidRPr="000D32F4">
        <w:t>If industry certification/formal recognition exists, has the program achieved said certification/formal recognition?</w:t>
      </w:r>
    </w:p>
    <w:p w14:paraId="4FDA1FBA" w14:textId="77777777" w:rsidR="003228B6" w:rsidRPr="000D32F4" w:rsidRDefault="003228B6" w:rsidP="006D35B7">
      <w:pPr>
        <w:pStyle w:val="Body"/>
        <w:numPr>
          <w:ilvl w:val="0"/>
          <w:numId w:val="19"/>
        </w:numPr>
      </w:pPr>
      <w:r w:rsidRPr="000D32F4">
        <w:t>Are there sufficient employment opportunities for program graduates, and are graduates obtaining employment in the field?</w:t>
      </w:r>
    </w:p>
    <w:p w14:paraId="7DFFF3B7" w14:textId="1DABAE28" w:rsidR="003228B6" w:rsidRPr="000D32F4" w:rsidRDefault="003228B6" w:rsidP="006D35B7">
      <w:pPr>
        <w:pStyle w:val="Body"/>
        <w:numPr>
          <w:ilvl w:val="0"/>
          <w:numId w:val="19"/>
        </w:numPr>
      </w:pPr>
      <w:r w:rsidRPr="000D32F4">
        <w:t xml:space="preserve">Do entry-level wages exceed </w:t>
      </w:r>
      <w:r w:rsidR="00724A10" w:rsidRPr="000D32F4">
        <w:t>the minimum</w:t>
      </w:r>
      <w:r w:rsidRPr="000D32F4">
        <w:t xml:space="preserve"> wage?</w:t>
      </w:r>
    </w:p>
    <w:p w14:paraId="5F35A8D1" w14:textId="77777777" w:rsidR="003228B6" w:rsidRPr="000D32F4" w:rsidRDefault="003228B6" w:rsidP="006D35B7">
      <w:pPr>
        <w:pStyle w:val="Body"/>
        <w:numPr>
          <w:ilvl w:val="0"/>
          <w:numId w:val="19"/>
        </w:numPr>
      </w:pPr>
      <w:r w:rsidRPr="000D32F4">
        <w:t>Are there career advancement opportunities available for those graduates who perform successfully on the job?</w:t>
      </w:r>
    </w:p>
    <w:p w14:paraId="289A4526" w14:textId="77777777" w:rsidR="003228B6" w:rsidRPr="000D32F4" w:rsidRDefault="003228B6" w:rsidP="006D35B7">
      <w:pPr>
        <w:pStyle w:val="Body"/>
        <w:numPr>
          <w:ilvl w:val="0"/>
          <w:numId w:val="19"/>
        </w:numPr>
      </w:pPr>
      <w:r w:rsidRPr="000D32F4">
        <w:t>Is the program advisory committee actively involved and supportive of the program?</w:t>
      </w:r>
    </w:p>
    <w:p w14:paraId="415B99DF" w14:textId="77777777" w:rsidR="003228B6" w:rsidRPr="000D32F4" w:rsidRDefault="003228B6" w:rsidP="006D35B7">
      <w:pPr>
        <w:pStyle w:val="Body"/>
        <w:numPr>
          <w:ilvl w:val="0"/>
          <w:numId w:val="19"/>
        </w:numPr>
      </w:pPr>
      <w:r w:rsidRPr="000D32F4">
        <w:t>Is the program cost-effective/economically supportable?</w:t>
      </w:r>
    </w:p>
    <w:p w14:paraId="722ADC65" w14:textId="10293AB7" w:rsidR="003228B6" w:rsidRPr="000D32F4" w:rsidRDefault="003228B6" w:rsidP="006D35B7">
      <w:pPr>
        <w:pStyle w:val="Body"/>
        <w:numPr>
          <w:ilvl w:val="0"/>
          <w:numId w:val="19"/>
        </w:numPr>
      </w:pPr>
      <w:r>
        <w:t xml:space="preserve">Other factors that may be determined during the </w:t>
      </w:r>
      <w:r w:rsidR="7FF2554E">
        <w:t>process</w:t>
      </w:r>
      <w:r>
        <w:t xml:space="preserve"> may impact program viability.</w:t>
      </w:r>
    </w:p>
    <w:p w14:paraId="71560D78" w14:textId="77777777" w:rsidR="003228B6" w:rsidRPr="000D32F4" w:rsidRDefault="11BE9DD7" w:rsidP="00963310">
      <w:pPr>
        <w:pStyle w:val="Body"/>
      </w:pPr>
      <w:r>
        <w:t>While enrollment is a key factor considered in the review process, all factors listed above are important considerations and any of them could be a determinant for program viability even though adequate enrollment may exist.</w:t>
      </w:r>
    </w:p>
    <w:p w14:paraId="0BECEE4E" w14:textId="33A7761D" w:rsidR="00DA6070" w:rsidRDefault="00DA6070" w:rsidP="10809EE4">
      <w:pPr>
        <w:pStyle w:val="Body"/>
      </w:pPr>
    </w:p>
    <w:p w14:paraId="2E8F0045" w14:textId="7B78173D" w:rsidR="00724A10" w:rsidRDefault="00724A10" w:rsidP="3B17FE23">
      <w:pPr>
        <w:rPr>
          <w:rFonts w:ascii="Franklin Gothic Medium" w:hAnsi="Franklin Gothic Medium" w:cs="SourceSansPro-Light"/>
          <w:color w:val="003764"/>
          <w:sz w:val="40"/>
          <w:szCs w:val="40"/>
        </w:rPr>
      </w:pPr>
      <w:r>
        <w:br w:type="page"/>
      </w:r>
    </w:p>
    <w:p w14:paraId="3786800B" w14:textId="60E554AC" w:rsidR="00C45CCE" w:rsidRDefault="4AA16F11" w:rsidP="00C45CCE">
      <w:pPr>
        <w:pStyle w:val="Heading2"/>
      </w:pPr>
      <w:bookmarkStart w:id="204" w:name="_Toc210641795"/>
      <w:bookmarkStart w:id="205" w:name="_Toc214960916"/>
      <w:r>
        <w:lastRenderedPageBreak/>
        <w:t>Historic Changes</w:t>
      </w:r>
      <w:bookmarkEnd w:id="204"/>
      <w:bookmarkEnd w:id="205"/>
    </w:p>
    <w:p w14:paraId="4A2941EB" w14:textId="77777777" w:rsidR="00CE5813" w:rsidRDefault="00CE5813" w:rsidP="00CE5813">
      <w:pPr>
        <w:pStyle w:val="Heading3"/>
      </w:pPr>
      <w:bookmarkStart w:id="206" w:name="_Toc210641796"/>
      <w:bookmarkStart w:id="207" w:name="_Toc214960917"/>
      <w:r>
        <w:t>July 2025</w:t>
      </w:r>
      <w:bookmarkEnd w:id="206"/>
      <w:bookmarkEnd w:id="207"/>
    </w:p>
    <w:p w14:paraId="2BD2A1D9" w14:textId="77777777" w:rsidR="00CE5813" w:rsidRPr="002F3B19" w:rsidRDefault="00CE5813" w:rsidP="00CE5813">
      <w:pPr>
        <w:pStyle w:val="Body"/>
        <w:numPr>
          <w:ilvl w:val="0"/>
          <w:numId w:val="39"/>
        </w:numPr>
      </w:pPr>
      <w:r>
        <w:t>Updated the Certificate Registration Procedure section to include workforce outcome information.</w:t>
      </w:r>
    </w:p>
    <w:p w14:paraId="3DC4F350" w14:textId="52B455A8" w:rsidR="00CE5813" w:rsidRDefault="00CE5813" w:rsidP="5C6E43FF">
      <w:pPr>
        <w:pStyle w:val="Body"/>
        <w:numPr>
          <w:ilvl w:val="0"/>
          <w:numId w:val="39"/>
        </w:numPr>
      </w:pPr>
      <w:bookmarkStart w:id="208" w:name="_Toc210641797"/>
      <w:r>
        <w:t>June 2025</w:t>
      </w:r>
      <w:bookmarkEnd w:id="208"/>
      <w:r>
        <w:t xml:space="preserve">Added definition for fully online programs. </w:t>
      </w:r>
    </w:p>
    <w:p w14:paraId="356C84B6" w14:textId="77777777" w:rsidR="00CE5813" w:rsidRPr="00CE5813" w:rsidRDefault="00CE5813" w:rsidP="009064B3">
      <w:pPr>
        <w:spacing w:before="0" w:after="0" w:line="240" w:lineRule="auto"/>
      </w:pPr>
    </w:p>
    <w:p w14:paraId="4D499442" w14:textId="77777777" w:rsidR="00C45CCE" w:rsidRDefault="00C45CCE" w:rsidP="009064B3">
      <w:pPr>
        <w:pStyle w:val="Heading3"/>
        <w:spacing w:before="0" w:after="0" w:line="240" w:lineRule="auto"/>
      </w:pPr>
      <w:bookmarkStart w:id="209" w:name="_Toc210641798"/>
      <w:bookmarkStart w:id="210" w:name="_Toc214960918"/>
      <w:r>
        <w:t>April 2025</w:t>
      </w:r>
      <w:bookmarkEnd w:id="209"/>
      <w:bookmarkEnd w:id="210"/>
    </w:p>
    <w:p w14:paraId="1AC986EA" w14:textId="77777777" w:rsidR="00C45CCE" w:rsidRPr="00EC6DBE" w:rsidRDefault="00C45CCE" w:rsidP="00C45CCE">
      <w:pPr>
        <w:pStyle w:val="Body"/>
      </w:pPr>
      <w:r w:rsidRPr="00EC6DBE">
        <w:t xml:space="preserve">The following revisions have been made to address technical fixes, clarify language, and ensure PAR guidelines align with current statute and policies. </w:t>
      </w:r>
    </w:p>
    <w:p w14:paraId="404977CE" w14:textId="77777777" w:rsidR="00C45CCE" w:rsidRPr="00EC6DBE" w:rsidRDefault="00C45CCE" w:rsidP="00C45CCE">
      <w:pPr>
        <w:pStyle w:val="Body"/>
      </w:pPr>
      <w:r w:rsidRPr="00EC6DBE">
        <w:t>WAC </w:t>
      </w:r>
      <w:hyperlink r:id="rId65">
        <w:r w:rsidRPr="00EC6DBE">
          <w:rPr>
            <w:rStyle w:val="Hyperlink"/>
          </w:rPr>
          <w:t>250-61-060</w:t>
        </w:r>
      </w:hyperlink>
      <w:r w:rsidRPr="00EC6DBE">
        <w:t xml:space="preserve"> provides specific exemptions to any public college, public university, public community college, or public technical college or institute operating as part of the public higher education system of this state. Our PAR guidelines were updated to remove the following definition of an associate's degree in WAC </w:t>
      </w:r>
      <w:hyperlink r:id="rId66">
        <w:r w:rsidRPr="00EC6DBE">
          <w:rPr>
            <w:rStyle w:val="Hyperlink"/>
          </w:rPr>
          <w:t>Chapter 250-61</w:t>
        </w:r>
      </w:hyperlink>
      <w:r w:rsidRPr="00EC6DBE">
        <w:t>: Regulations for Degree-Granting Institutions Act. The language removed from these guidelines:</w:t>
      </w:r>
    </w:p>
    <w:p w14:paraId="5D85E789" w14:textId="77777777" w:rsidR="00C45CCE" w:rsidRPr="00EC6DBE" w:rsidRDefault="00C45CCE" w:rsidP="006D35B7">
      <w:pPr>
        <w:pStyle w:val="Body"/>
        <w:numPr>
          <w:ilvl w:val="0"/>
          <w:numId w:val="31"/>
        </w:numPr>
      </w:pPr>
      <w:r w:rsidRPr="00EC6DBE">
        <w:t>An </w:t>
      </w:r>
      <w:r w:rsidRPr="00EC6DBE">
        <w:rPr>
          <w:b/>
          <w:bCs/>
        </w:rPr>
        <w:t>associate degree</w:t>
      </w:r>
      <w:r w:rsidRPr="00EC6DBE">
        <w:t> program conventionally entails approximately two academic years of study, i.e., 90 credits, or two years of 45 credits each. </w:t>
      </w:r>
      <w:hyperlink r:id="rId67">
        <w:r w:rsidRPr="00EC6DBE">
          <w:rPr>
            <w:rStyle w:val="Hyperlink"/>
          </w:rPr>
          <w:t>WAC 250-61-050</w:t>
        </w:r>
      </w:hyperlink>
      <w:r w:rsidRPr="00EC6DBE">
        <w:t> defines “associate degree” as a lower division undergraduate degree that requires at least 60 semester hours or 90 quarter hours. Some highly technical programs may require more than this to ensure that students have the necessary preparation to succeed. </w:t>
      </w:r>
      <w:hyperlink r:id="rId68">
        <w:r w:rsidRPr="00EC6DBE">
          <w:rPr>
            <w:rStyle w:val="Hyperlink"/>
          </w:rPr>
          <w:t>WAC 250-61-100</w:t>
        </w:r>
      </w:hyperlink>
      <w:r w:rsidRPr="00EC6DBE">
        <w:t> provides additional guidelines for an associate degree</w:t>
      </w:r>
    </w:p>
    <w:p w14:paraId="75105A78" w14:textId="77777777" w:rsidR="00C45CCE" w:rsidRPr="00EC6DBE" w:rsidRDefault="00C45CCE" w:rsidP="00C45CCE">
      <w:pPr>
        <w:spacing w:after="180"/>
      </w:pPr>
      <w:r w:rsidRPr="00EC6DBE">
        <w:t>Other revisions include:</w:t>
      </w:r>
    </w:p>
    <w:p w14:paraId="0F6B966C" w14:textId="77777777" w:rsidR="00C45CCE" w:rsidRPr="00EC6DBE" w:rsidRDefault="00C45CCE" w:rsidP="00C45CCE">
      <w:pPr>
        <w:pStyle w:val="ListParagraph"/>
        <w:numPr>
          <w:ilvl w:val="0"/>
          <w:numId w:val="4"/>
        </w:numPr>
        <w:spacing w:after="180"/>
        <w:rPr>
          <w:rFonts w:cstheme="minorBidi"/>
        </w:rPr>
      </w:pPr>
      <w:r w:rsidRPr="00EC6DBE">
        <w:rPr>
          <w:rFonts w:cstheme="minorBidi"/>
        </w:rPr>
        <w:t>Added definitions for CIP and SOC codes.</w:t>
      </w:r>
    </w:p>
    <w:p w14:paraId="2D766535" w14:textId="77777777" w:rsidR="00C45CCE" w:rsidRPr="00EC6DBE" w:rsidRDefault="00C45CCE" w:rsidP="00C45CCE">
      <w:pPr>
        <w:pStyle w:val="ListParagraph"/>
        <w:numPr>
          <w:ilvl w:val="0"/>
          <w:numId w:val="4"/>
        </w:numPr>
        <w:spacing w:after="180"/>
        <w:rPr>
          <w:rFonts w:cstheme="minorBidi"/>
        </w:rPr>
      </w:pPr>
      <w:r w:rsidRPr="00EC6DBE">
        <w:rPr>
          <w:rFonts w:cstheme="minorBidi"/>
        </w:rPr>
        <w:t xml:space="preserve">Added a link to the SOC/CIP code Crosswalk under resources. </w:t>
      </w:r>
    </w:p>
    <w:p w14:paraId="32157008" w14:textId="77777777" w:rsidR="00C45CCE" w:rsidRPr="00EC6DBE" w:rsidRDefault="00C45CCE" w:rsidP="00C45CCE">
      <w:pPr>
        <w:pStyle w:val="ListParagraph"/>
        <w:numPr>
          <w:ilvl w:val="0"/>
          <w:numId w:val="3"/>
        </w:numPr>
        <w:spacing w:after="0" w:line="240" w:lineRule="auto"/>
        <w:rPr>
          <w:rFonts w:cstheme="minorBidi"/>
        </w:rPr>
      </w:pPr>
      <w:r w:rsidRPr="00EC6DBE">
        <w:rPr>
          <w:rFonts w:cstheme="minorBidi"/>
        </w:rPr>
        <w:t xml:space="preserve">Updated procedures for new program Options, clarifying approval </w:t>
      </w:r>
      <w:proofErr w:type="gramStart"/>
      <w:r w:rsidRPr="00EC6DBE">
        <w:rPr>
          <w:rFonts w:cstheme="minorBidi"/>
        </w:rPr>
        <w:t>does</w:t>
      </w:r>
      <w:proofErr w:type="gramEnd"/>
      <w:r w:rsidRPr="00EC6DBE">
        <w:rPr>
          <w:rFonts w:cstheme="minorBidi"/>
        </w:rPr>
        <w:t xml:space="preserve"> not require an updated advisory membership form. </w:t>
      </w:r>
    </w:p>
    <w:p w14:paraId="7B77AB35" w14:textId="77777777" w:rsidR="00C45CCE" w:rsidRPr="00EC6DBE" w:rsidRDefault="00C45CCE" w:rsidP="00C45CCE">
      <w:pPr>
        <w:numPr>
          <w:ilvl w:val="0"/>
          <w:numId w:val="3"/>
        </w:numPr>
        <w:spacing w:before="0" w:after="0" w:line="240" w:lineRule="auto"/>
      </w:pPr>
      <w:r w:rsidRPr="00EC6DBE">
        <w:t>Updated Objection Procedure for plans requiring clinical or work-based learning sites. </w:t>
      </w:r>
    </w:p>
    <w:p w14:paraId="38F01B52" w14:textId="77777777" w:rsidR="00C45CCE" w:rsidRPr="00EC6DBE" w:rsidRDefault="00C45CCE" w:rsidP="00C45CCE">
      <w:pPr>
        <w:pStyle w:val="ListParagraph"/>
        <w:numPr>
          <w:ilvl w:val="0"/>
          <w:numId w:val="3"/>
        </w:numPr>
        <w:spacing w:after="0" w:line="240" w:lineRule="auto"/>
        <w:rPr>
          <w:rFonts w:cstheme="minorBidi"/>
        </w:rPr>
      </w:pPr>
      <w:r w:rsidRPr="00EC6DBE">
        <w:rPr>
          <w:rFonts w:cstheme="minorBidi"/>
        </w:rPr>
        <w:t xml:space="preserve">Updated requirements under Program Inventory Maintenance to require documentation of curriculum changes when total program credits are modified. </w:t>
      </w:r>
    </w:p>
    <w:p w14:paraId="6E54F76C" w14:textId="77777777" w:rsidR="00C45CCE" w:rsidRPr="00EC6DBE" w:rsidRDefault="00C45CCE" w:rsidP="00C45CCE">
      <w:pPr>
        <w:pStyle w:val="ListParagraph"/>
        <w:numPr>
          <w:ilvl w:val="0"/>
          <w:numId w:val="3"/>
        </w:numPr>
        <w:spacing w:after="180"/>
        <w:rPr>
          <w:rFonts w:cstheme="minorBidi"/>
        </w:rPr>
      </w:pPr>
      <w:r w:rsidRPr="00EC6DBE">
        <w:rPr>
          <w:rFonts w:cstheme="minorBidi"/>
        </w:rPr>
        <w:t>Revised language to clarify that removing a primary program from the college inventory does not eliminate program option(s) approved under that primary program.</w:t>
      </w:r>
    </w:p>
    <w:p w14:paraId="4CA4D3E2" w14:textId="77777777" w:rsidR="00C45CCE" w:rsidRPr="00EC6DBE" w:rsidRDefault="00C45CCE" w:rsidP="00C45CCE">
      <w:pPr>
        <w:pStyle w:val="ListParagraph"/>
        <w:numPr>
          <w:ilvl w:val="0"/>
          <w:numId w:val="3"/>
        </w:numPr>
        <w:spacing w:after="180"/>
        <w:rPr>
          <w:rFonts w:cstheme="minorBidi"/>
        </w:rPr>
      </w:pPr>
      <w:r w:rsidRPr="00EC6DBE">
        <w:rPr>
          <w:rFonts w:cstheme="minorBidi"/>
        </w:rPr>
        <w:t xml:space="preserve">Moved historic changes to the end of this document. </w:t>
      </w:r>
    </w:p>
    <w:p w14:paraId="5A175CA2" w14:textId="6A61636F" w:rsidR="00C45CCE" w:rsidRPr="00C45CCE" w:rsidRDefault="00C45CCE" w:rsidP="00C45CCE">
      <w:pPr>
        <w:pStyle w:val="Body"/>
      </w:pPr>
      <w:r>
        <w:br w:type="page"/>
      </w:r>
    </w:p>
    <w:p w14:paraId="195FA0D5" w14:textId="77A5F23D" w:rsidR="5D98FF41" w:rsidRDefault="5D98FF41" w:rsidP="009064B3">
      <w:pPr>
        <w:pStyle w:val="Heading3"/>
      </w:pPr>
      <w:bookmarkStart w:id="211" w:name="_Toc210641799"/>
      <w:bookmarkStart w:id="212" w:name="_Toc214960919"/>
      <w:r>
        <w:lastRenderedPageBreak/>
        <w:t>October 1, 2024</w:t>
      </w:r>
      <w:bookmarkEnd w:id="211"/>
      <w:bookmarkEnd w:id="212"/>
      <w:r>
        <w:t xml:space="preserve"> </w:t>
      </w:r>
    </w:p>
    <w:p w14:paraId="5BFBEE34" w14:textId="3613A0C1" w:rsidR="5D98FF41" w:rsidRDefault="44C643BD" w:rsidP="10809EE4">
      <w:pPr>
        <w:pStyle w:val="Body"/>
      </w:pPr>
      <w:r>
        <w:t xml:space="preserve">The revisions provide additional information helpful to colleges when submitting a </w:t>
      </w:r>
      <w:r w:rsidR="4B2C1055">
        <w:t>program/</w:t>
      </w:r>
      <w:r>
        <w:t>plan request</w:t>
      </w:r>
    </w:p>
    <w:p w14:paraId="28BAF58E" w14:textId="77777777" w:rsidR="5D98FF41" w:rsidRDefault="5D98FF41" w:rsidP="10809EE4">
      <w:pPr>
        <w:pStyle w:val="Body"/>
      </w:pPr>
      <w:r>
        <w:t>Revisions include:</w:t>
      </w:r>
    </w:p>
    <w:p w14:paraId="1C225778" w14:textId="77777777" w:rsidR="5D98FF41" w:rsidRDefault="5D98FF41" w:rsidP="006D35B7">
      <w:pPr>
        <w:pStyle w:val="Body"/>
        <w:numPr>
          <w:ilvl w:val="0"/>
          <w:numId w:val="28"/>
        </w:numPr>
      </w:pPr>
      <w:r>
        <w:t>Information and resource link about college advisory committee procedures.</w:t>
      </w:r>
    </w:p>
    <w:p w14:paraId="2DCE6F29" w14:textId="5D98CC0E" w:rsidR="5D98FF41" w:rsidRDefault="5D98FF41" w:rsidP="006D35B7">
      <w:pPr>
        <w:pStyle w:val="Body"/>
        <w:numPr>
          <w:ilvl w:val="0"/>
          <w:numId w:val="28"/>
        </w:numPr>
      </w:pPr>
      <w:r>
        <w:t xml:space="preserve">Additional language and reference from Washington Administrative Code (WAC) for each degree type. </w:t>
      </w:r>
    </w:p>
    <w:p w14:paraId="2D597B56" w14:textId="62BEF700" w:rsidR="5D98FF41" w:rsidRDefault="5D98FF41" w:rsidP="006D35B7">
      <w:pPr>
        <w:pStyle w:val="Body"/>
        <w:numPr>
          <w:ilvl w:val="0"/>
          <w:numId w:val="28"/>
        </w:numPr>
      </w:pPr>
      <w:r>
        <w:t xml:space="preserve">Updated the resources section to provide colleges with sources to identify existing programs, wage, and occupation data.  Added a collaboration agreement template. </w:t>
      </w:r>
    </w:p>
    <w:p w14:paraId="0D75C044" w14:textId="1B9F4BA4" w:rsidR="5D98FF41" w:rsidRDefault="5D98FF41" w:rsidP="006D35B7">
      <w:pPr>
        <w:pStyle w:val="Body"/>
        <w:numPr>
          <w:ilvl w:val="0"/>
          <w:numId w:val="28"/>
        </w:numPr>
      </w:pPr>
      <w:r>
        <w:t xml:space="preserve">Added exemption to our guidelines for corrections specific program approval as well as a definition for Corrections Educations. </w:t>
      </w:r>
    </w:p>
    <w:p w14:paraId="497AE721" w14:textId="7F69FAAF" w:rsidR="5D98FF41" w:rsidRDefault="5D98FF41" w:rsidP="006D35B7">
      <w:pPr>
        <w:pStyle w:val="Body"/>
        <w:numPr>
          <w:ilvl w:val="0"/>
          <w:numId w:val="28"/>
        </w:numPr>
      </w:pPr>
      <w:r>
        <w:t xml:space="preserve">Updated Program Type with information about subplans. </w:t>
      </w:r>
    </w:p>
    <w:p w14:paraId="1E80F340" w14:textId="32F7740F" w:rsidR="5D98FF41" w:rsidRDefault="5D98FF41" w:rsidP="006D35B7">
      <w:pPr>
        <w:pStyle w:val="Body"/>
        <w:numPr>
          <w:ilvl w:val="0"/>
          <w:numId w:val="28"/>
        </w:numPr>
      </w:pPr>
      <w:r>
        <w:t xml:space="preserve">Added additional information about non-credit certificates. </w:t>
      </w:r>
    </w:p>
    <w:p w14:paraId="0DD8F9B9" w14:textId="157553E0" w:rsidR="5D98FF41" w:rsidRDefault="44C643BD" w:rsidP="006D35B7">
      <w:pPr>
        <w:pStyle w:val="Body"/>
        <w:numPr>
          <w:ilvl w:val="0"/>
          <w:numId w:val="28"/>
        </w:numPr>
      </w:pPr>
      <w:r>
        <w:t>Removed mentioning of separate Reinstatement Form (REIN</w:t>
      </w:r>
      <w:r w:rsidRPr="5C6E43FF">
        <w:rPr>
          <w:rStyle w:val="CommentReference"/>
        </w:rPr>
        <w:t xml:space="preserve">). </w:t>
      </w:r>
      <w:r>
        <w:t xml:space="preserve">The form is now embedded in </w:t>
      </w:r>
      <w:r w:rsidR="0ED837B2">
        <w:t>the PAR</w:t>
      </w:r>
      <w:r w:rsidR="5088D591">
        <w:t xml:space="preserve"> </w:t>
      </w:r>
      <w:r w:rsidR="5BB54EA9">
        <w:t>database using</w:t>
      </w:r>
      <w:r>
        <w:t xml:space="preserve"> the</w:t>
      </w:r>
      <w:r w:rsidR="52E36863">
        <w:t xml:space="preserve"> Modify Plan Status and</w:t>
      </w:r>
      <w:r>
        <w:t xml:space="preserve"> Remove Last Admit Term form.</w:t>
      </w:r>
    </w:p>
    <w:p w14:paraId="1A9DCAC4" w14:textId="63B217C3" w:rsidR="5D98FF41" w:rsidRDefault="5D98FF41" w:rsidP="006D35B7">
      <w:pPr>
        <w:pStyle w:val="Body"/>
        <w:numPr>
          <w:ilvl w:val="0"/>
          <w:numId w:val="28"/>
        </w:numPr>
      </w:pPr>
      <w:r>
        <w:t>Provided clarity regarding the character limit on the Plan Description field.</w:t>
      </w:r>
    </w:p>
    <w:p w14:paraId="5E566ED4" w14:textId="4B4CB154" w:rsidR="10809EE4" w:rsidRDefault="5D98FF41" w:rsidP="006D35B7">
      <w:pPr>
        <w:pStyle w:val="Body"/>
        <w:numPr>
          <w:ilvl w:val="0"/>
          <w:numId w:val="28"/>
        </w:numPr>
      </w:pPr>
      <w:r>
        <w:t xml:space="preserve">Additional information about effective dates used for new plans, revisions to an existing plan, and inactivating a plan. </w:t>
      </w:r>
    </w:p>
    <w:p w14:paraId="1ECCDDC3" w14:textId="0F2E4D3C" w:rsidR="5D98FF41" w:rsidRDefault="5D98FF41" w:rsidP="009064B3">
      <w:pPr>
        <w:pStyle w:val="Heading3"/>
      </w:pPr>
      <w:bookmarkStart w:id="213" w:name="_Toc210641800"/>
      <w:bookmarkStart w:id="214" w:name="_Toc214960920"/>
      <w:r>
        <w:t>February 23, 2024</w:t>
      </w:r>
      <w:bookmarkEnd w:id="213"/>
      <w:bookmarkEnd w:id="214"/>
    </w:p>
    <w:p w14:paraId="6A912770" w14:textId="77777777" w:rsidR="5D98FF41" w:rsidRDefault="5D98FF41" w:rsidP="10809EE4">
      <w:pPr>
        <w:pStyle w:val="Body"/>
      </w:pPr>
      <w:r>
        <w:t xml:space="preserve">The revisions support the </w:t>
      </w:r>
      <w:proofErr w:type="gramStart"/>
      <w:r>
        <w:t>enhancement</w:t>
      </w:r>
      <w:proofErr w:type="gramEnd"/>
      <w:r>
        <w:t xml:space="preserve"> of the Program Approval Request (PAR)</w:t>
      </w:r>
    </w:p>
    <w:p w14:paraId="2A7E7A58" w14:textId="77777777" w:rsidR="5D98FF41" w:rsidRDefault="5D98FF41" w:rsidP="10809EE4">
      <w:pPr>
        <w:pStyle w:val="Body"/>
      </w:pPr>
      <w:r>
        <w:t>Revisions include:</w:t>
      </w:r>
    </w:p>
    <w:p w14:paraId="031411F1" w14:textId="7F7726CE" w:rsidR="5D98FF41" w:rsidRDefault="5D98FF41" w:rsidP="00B5249B">
      <w:pPr>
        <w:pStyle w:val="Body"/>
        <w:numPr>
          <w:ilvl w:val="0"/>
          <w:numId w:val="5"/>
        </w:numPr>
      </w:pPr>
      <w:r>
        <w:t>Added definitions for terms/acronyms used on the PAR form.</w:t>
      </w:r>
    </w:p>
    <w:p w14:paraId="1639C8DC" w14:textId="4731C065" w:rsidR="5D98FF41" w:rsidRDefault="5D98FF41" w:rsidP="00B5249B">
      <w:pPr>
        <w:pStyle w:val="Body"/>
        <w:numPr>
          <w:ilvl w:val="0"/>
          <w:numId w:val="5"/>
        </w:numPr>
      </w:pPr>
      <w:r>
        <w:t xml:space="preserve">Added definition for short-term certificates. </w:t>
      </w:r>
    </w:p>
    <w:p w14:paraId="2FF1FAC9" w14:textId="4930038D" w:rsidR="5D98FF41" w:rsidRDefault="5D98FF41" w:rsidP="00B5249B">
      <w:pPr>
        <w:pStyle w:val="Body"/>
        <w:numPr>
          <w:ilvl w:val="0"/>
          <w:numId w:val="5"/>
        </w:numPr>
      </w:pPr>
      <w:r>
        <w:t xml:space="preserve">Added definition for collaborations. </w:t>
      </w:r>
    </w:p>
    <w:p w14:paraId="26927088" w14:textId="5F7455A5" w:rsidR="5D98FF41" w:rsidRDefault="5D98FF41" w:rsidP="00B5249B">
      <w:pPr>
        <w:pStyle w:val="Body"/>
        <w:numPr>
          <w:ilvl w:val="0"/>
          <w:numId w:val="5"/>
        </w:numPr>
      </w:pPr>
      <w:r>
        <w:t xml:space="preserve">Added information related to changes to existing credentials that modify curriculum, prerequisites, and/or entrance requirements. </w:t>
      </w:r>
    </w:p>
    <w:p w14:paraId="7C18D427" w14:textId="47418401" w:rsidR="5D98FF41" w:rsidRDefault="5D98FF41" w:rsidP="00B5249B">
      <w:pPr>
        <w:pStyle w:val="Body"/>
        <w:numPr>
          <w:ilvl w:val="0"/>
          <w:numId w:val="5"/>
        </w:numPr>
      </w:pPr>
      <w:r>
        <w:t>Added C00 plans under the credential approval criteria section.</w:t>
      </w:r>
    </w:p>
    <w:p w14:paraId="00AFF1B8" w14:textId="147FD64E" w:rsidR="5D98FF41" w:rsidRDefault="5D98FF41" w:rsidP="00B5249B">
      <w:pPr>
        <w:pStyle w:val="Body"/>
        <w:numPr>
          <w:ilvl w:val="0"/>
          <w:numId w:val="5"/>
        </w:numPr>
      </w:pPr>
      <w:r>
        <w:t xml:space="preserve">Created live links in the PAR </w:t>
      </w:r>
      <w:r w:rsidR="65D59AC2">
        <w:t>Guidelines</w:t>
      </w:r>
      <w:r>
        <w:t xml:space="preserve"> to assist in navigation. </w:t>
      </w:r>
    </w:p>
    <w:p w14:paraId="27365D57" w14:textId="38EEBA2A" w:rsidR="5D98FF41" w:rsidRDefault="0E6C8C9A" w:rsidP="009064B3">
      <w:pPr>
        <w:pStyle w:val="Body"/>
      </w:pPr>
      <w:r>
        <w:t xml:space="preserve">Updated process for program status changes to match the language and procedures in </w:t>
      </w:r>
      <w:proofErr w:type="spellStart"/>
      <w:r>
        <w:t>ctcLink</w:t>
      </w:r>
      <w:proofErr w:type="gramStart"/>
      <w:r>
        <w:t>.Revised</w:t>
      </w:r>
      <w:proofErr w:type="spellEnd"/>
      <w:proofErr w:type="gramEnd"/>
      <w:r>
        <w:t xml:space="preserve"> the PAR procedure pertaining to evidence of collaboration with other colleges to include prioritizing collaboration with nearby colleges that have similar programs, and then any college with a similar program.</w:t>
      </w:r>
    </w:p>
    <w:p w14:paraId="5DCD38DA" w14:textId="45023B60" w:rsidR="5D98FF41" w:rsidRDefault="5D98FF41" w:rsidP="00B5249B">
      <w:pPr>
        <w:pStyle w:val="Body"/>
        <w:numPr>
          <w:ilvl w:val="0"/>
          <w:numId w:val="5"/>
        </w:numPr>
      </w:pPr>
      <w:r>
        <w:t xml:space="preserve">Updated credential approval criteria. </w:t>
      </w:r>
    </w:p>
    <w:p w14:paraId="748B69F5" w14:textId="67AFEA33" w:rsidR="5D98FF41" w:rsidRDefault="5D98FF41" w:rsidP="00B5249B">
      <w:pPr>
        <w:pStyle w:val="Body"/>
        <w:numPr>
          <w:ilvl w:val="0"/>
          <w:numId w:val="5"/>
        </w:numPr>
      </w:pPr>
      <w:r>
        <w:t xml:space="preserve">Added definition for apprenticeships. </w:t>
      </w:r>
    </w:p>
    <w:p w14:paraId="68C2FFCD" w14:textId="084B7978" w:rsidR="5D98FF41" w:rsidRDefault="5D98FF41" w:rsidP="00B5249B">
      <w:pPr>
        <w:pStyle w:val="Body"/>
        <w:numPr>
          <w:ilvl w:val="0"/>
          <w:numId w:val="5"/>
        </w:numPr>
      </w:pPr>
      <w:r>
        <w:t>Added definition differentiating the MOT (Multi-Occupational Trades) degree from the other credentials awarded through an apprenticeship.</w:t>
      </w:r>
    </w:p>
    <w:p w14:paraId="4106CB8B" w14:textId="48820E47" w:rsidR="5D98FF41" w:rsidRDefault="5D98FF41" w:rsidP="00B5249B">
      <w:pPr>
        <w:pStyle w:val="Body"/>
        <w:numPr>
          <w:ilvl w:val="0"/>
          <w:numId w:val="5"/>
        </w:numPr>
      </w:pPr>
      <w:r>
        <w:t xml:space="preserve">Revised information related to collaborative agreements. </w:t>
      </w:r>
    </w:p>
    <w:p w14:paraId="00545BE3" w14:textId="28834C3E" w:rsidR="00724A10" w:rsidRDefault="5D98FF41" w:rsidP="00B5249B">
      <w:pPr>
        <w:pStyle w:val="Body"/>
        <w:numPr>
          <w:ilvl w:val="0"/>
          <w:numId w:val="5"/>
        </w:numPr>
      </w:pPr>
      <w:r>
        <w:lastRenderedPageBreak/>
        <w:t>Updated PAR procedures to align with the new PAR process.</w:t>
      </w:r>
    </w:p>
    <w:p w14:paraId="4C281885" w14:textId="3F0A11A9" w:rsidR="5D98FF41" w:rsidRPr="009064B3" w:rsidRDefault="5D98FF41" w:rsidP="009064B3">
      <w:pPr>
        <w:pStyle w:val="Heading3"/>
      </w:pPr>
      <w:bookmarkStart w:id="215" w:name="_Toc210641801"/>
      <w:bookmarkStart w:id="216" w:name="_Toc214960921"/>
      <w:r>
        <w:t>October 1, 2022</w:t>
      </w:r>
      <w:bookmarkEnd w:id="215"/>
      <w:bookmarkEnd w:id="216"/>
    </w:p>
    <w:p w14:paraId="6EC877FD" w14:textId="77777777" w:rsidR="00215662" w:rsidRDefault="5D98FF41" w:rsidP="10809EE4">
      <w:pPr>
        <w:pStyle w:val="Body"/>
      </w:pPr>
      <w:r>
        <w:t xml:space="preserve">The revisions remove specific references to </w:t>
      </w:r>
      <w:r w:rsidRPr="10809EE4">
        <w:rPr>
          <w:i/>
          <w:iCs/>
        </w:rPr>
        <w:t>related instruction</w:t>
      </w:r>
      <w:r>
        <w:t xml:space="preserve">, replacing this term with institutional learning outcomes/competencies to align with NWCCU 2020 Accreditation Standards (Student Learning 1.C.6). </w:t>
      </w:r>
    </w:p>
    <w:p w14:paraId="6D1CC7EA" w14:textId="236EDAB1" w:rsidR="5D98FF41" w:rsidRDefault="5D98FF41" w:rsidP="10809EE4">
      <w:pPr>
        <w:pStyle w:val="Body"/>
      </w:pPr>
      <w:r>
        <w:t>Additional context related to this change:</w:t>
      </w:r>
    </w:p>
    <w:p w14:paraId="577ECB94" w14:textId="5AD93BD2" w:rsidR="00724A10" w:rsidRDefault="5D98FF41" w:rsidP="00B5249B">
      <w:pPr>
        <w:pStyle w:val="Body"/>
        <w:numPr>
          <w:ilvl w:val="0"/>
          <w:numId w:val="6"/>
        </w:numPr>
        <w:rPr>
          <w:rFonts w:eastAsia="Franklin Gothic Book" w:cs="Franklin Gothic Book"/>
        </w:rPr>
      </w:pPr>
      <w:r>
        <w:t xml:space="preserve">Consistent with its mission, the institution establishes and assesses, across all associate and bachelor level programs or within a General Education curriculum, institutional learning outcomes and/or core competencies. Examples of such learning outcomes and competencies include, but are not limited to, effective communication skills, global awareness, cultural sensitivity, scientific and quantitative reasoning, critical analysis and logical thinking, problem solving, and/or information literacy. </w:t>
      </w:r>
    </w:p>
    <w:p w14:paraId="4417A4F1" w14:textId="3F55BEA0" w:rsidR="5D98FF41" w:rsidRPr="009064B3" w:rsidRDefault="5D98FF41" w:rsidP="009064B3">
      <w:pPr>
        <w:pStyle w:val="Heading3"/>
      </w:pPr>
      <w:bookmarkStart w:id="217" w:name="_Toc210641802"/>
      <w:bookmarkStart w:id="218" w:name="_Toc214960922"/>
      <w:r>
        <w:t>April 1, 2022</w:t>
      </w:r>
      <w:bookmarkEnd w:id="217"/>
      <w:bookmarkEnd w:id="218"/>
    </w:p>
    <w:p w14:paraId="6BF20227" w14:textId="26B11F94" w:rsidR="5D98FF41" w:rsidRDefault="5D98FF41" w:rsidP="10809EE4">
      <w:pPr>
        <w:pStyle w:val="Body"/>
      </w:pPr>
      <w:r>
        <w:t>The revisions were approved by IC (Instruction Commission) and WEC (Workforce Education Council) Summer &amp; Fall 2021</w:t>
      </w:r>
    </w:p>
    <w:p w14:paraId="193FFB61" w14:textId="0F6E3682" w:rsidR="5D98FF41" w:rsidRDefault="5D98FF41" w:rsidP="10809EE4">
      <w:pPr>
        <w:pStyle w:val="Body"/>
      </w:pPr>
      <w:r>
        <w:t>Revisions include:</w:t>
      </w:r>
    </w:p>
    <w:p w14:paraId="794CD3BA" w14:textId="533903C8" w:rsidR="5D98FF41" w:rsidRDefault="5D98FF41" w:rsidP="00B5249B">
      <w:pPr>
        <w:pStyle w:val="Body"/>
        <w:numPr>
          <w:ilvl w:val="0"/>
          <w:numId w:val="6"/>
        </w:numPr>
        <w:rPr>
          <w:rFonts w:eastAsia="Franklin Gothic Book" w:cs="Franklin Gothic Book"/>
        </w:rPr>
      </w:pPr>
      <w:r>
        <w:t>Taskforce recommendations from 2018-2019 and 2021-2022</w:t>
      </w:r>
    </w:p>
    <w:p w14:paraId="24EE9818" w14:textId="49E3CB10" w:rsidR="5D98FF41" w:rsidRDefault="5D98FF41" w:rsidP="00B5249B">
      <w:pPr>
        <w:pStyle w:val="Body"/>
        <w:numPr>
          <w:ilvl w:val="0"/>
          <w:numId w:val="6"/>
        </w:numPr>
      </w:pPr>
      <w:r>
        <w:t>Clarification of roles of SBCTC, Colleges, and Councils</w:t>
      </w:r>
    </w:p>
    <w:p w14:paraId="3641A6CD" w14:textId="5041F3C0" w:rsidR="5D98FF41" w:rsidRDefault="5D98FF41" w:rsidP="00B5249B">
      <w:pPr>
        <w:pStyle w:val="Body"/>
        <w:numPr>
          <w:ilvl w:val="0"/>
          <w:numId w:val="6"/>
        </w:numPr>
      </w:pPr>
      <w:r>
        <w:t>Expedited approval process for certificates between 20 – 44 credits</w:t>
      </w:r>
    </w:p>
    <w:p w14:paraId="0D019ABF" w14:textId="0932F22C" w:rsidR="5D98FF41" w:rsidRDefault="5D98FF41" w:rsidP="00B5249B">
      <w:pPr>
        <w:pStyle w:val="Body"/>
        <w:numPr>
          <w:ilvl w:val="0"/>
          <w:numId w:val="6"/>
        </w:numPr>
      </w:pPr>
      <w:r>
        <w:t>Enhanced inter-college communication requirements</w:t>
      </w:r>
    </w:p>
    <w:p w14:paraId="1A931972" w14:textId="4181F4A9" w:rsidR="5D98FF41" w:rsidRDefault="5D98FF41" w:rsidP="00B5249B">
      <w:pPr>
        <w:pStyle w:val="Body"/>
        <w:numPr>
          <w:ilvl w:val="0"/>
          <w:numId w:val="6"/>
        </w:numPr>
      </w:pPr>
      <w:r>
        <w:t>Required identification of clinical and work-based learning placements as part of approval</w:t>
      </w:r>
    </w:p>
    <w:p w14:paraId="230BD209" w14:textId="1369CE7D" w:rsidR="5D98FF41" w:rsidRDefault="5D98FF41" w:rsidP="00B5249B">
      <w:pPr>
        <w:pStyle w:val="Body"/>
        <w:numPr>
          <w:ilvl w:val="0"/>
          <w:numId w:val="6"/>
        </w:numPr>
      </w:pPr>
      <w:r>
        <w:t>Required clarification when certificates and degrees exceed certain credit thresholds</w:t>
      </w:r>
    </w:p>
    <w:p w14:paraId="7BA53B9C" w14:textId="61136A25" w:rsidR="5D98FF41" w:rsidRDefault="5D98FF41" w:rsidP="00B5249B">
      <w:pPr>
        <w:pStyle w:val="Body"/>
        <w:numPr>
          <w:ilvl w:val="0"/>
          <w:numId w:val="6"/>
        </w:numPr>
        <w:rPr>
          <w:rFonts w:eastAsia="Franklin Gothic Book" w:cs="Franklin Gothic Book"/>
        </w:rPr>
      </w:pPr>
      <w:r>
        <w:t>The terminology has been updated to remove references to Legacy and better align with ctcLink.</w:t>
      </w:r>
    </w:p>
    <w:p w14:paraId="28C10432" w14:textId="7CD60216" w:rsidR="10809EE4" w:rsidRDefault="5D98FF41" w:rsidP="00B5249B">
      <w:pPr>
        <w:pStyle w:val="Body"/>
        <w:numPr>
          <w:ilvl w:val="0"/>
          <w:numId w:val="6"/>
        </w:numPr>
      </w:pPr>
      <w:r>
        <w:t>Reorganized for ease of use.</w:t>
      </w:r>
    </w:p>
    <w:p w14:paraId="17AF8835" w14:textId="587EE37A" w:rsidR="5D98FF41" w:rsidRPr="009064B3" w:rsidRDefault="5D98FF41" w:rsidP="009064B3">
      <w:pPr>
        <w:pStyle w:val="Heading3"/>
      </w:pPr>
      <w:bookmarkStart w:id="219" w:name="_Toc210641803"/>
      <w:bookmarkStart w:id="220" w:name="_Toc214960923"/>
      <w:r>
        <w:t>July 1, 2013</w:t>
      </w:r>
      <w:bookmarkEnd w:id="219"/>
      <w:bookmarkEnd w:id="220"/>
    </w:p>
    <w:p w14:paraId="29984382" w14:textId="28A8415A" w:rsidR="10809EE4" w:rsidRDefault="5D98FF41" w:rsidP="10809EE4">
      <w:pPr>
        <w:pStyle w:val="Body"/>
      </w:pPr>
      <w:r>
        <w:t>Revised.</w:t>
      </w:r>
    </w:p>
    <w:p w14:paraId="4D9045B7" w14:textId="592C078A" w:rsidR="5D98FF41" w:rsidRPr="009064B3" w:rsidRDefault="5D98FF41" w:rsidP="009064B3">
      <w:pPr>
        <w:pStyle w:val="Heading3"/>
      </w:pPr>
      <w:bookmarkStart w:id="221" w:name="_Toc210641804"/>
      <w:bookmarkStart w:id="222" w:name="_Toc214960924"/>
      <w:r>
        <w:t>February 10, 2012</w:t>
      </w:r>
      <w:bookmarkEnd w:id="221"/>
      <w:bookmarkEnd w:id="222"/>
    </w:p>
    <w:p w14:paraId="7DB6A053" w14:textId="1C712F50" w:rsidR="5D98FF41" w:rsidRDefault="5D98FF41" w:rsidP="10809EE4">
      <w:pPr>
        <w:pStyle w:val="Body"/>
      </w:pPr>
      <w:r>
        <w:t>Date of initial publication.</w:t>
      </w:r>
    </w:p>
    <w:p w14:paraId="3F681B56" w14:textId="1BC13C17" w:rsidR="10809EE4" w:rsidRDefault="10809EE4" w:rsidP="10809EE4">
      <w:pPr>
        <w:pStyle w:val="Body"/>
      </w:pPr>
    </w:p>
    <w:p w14:paraId="622E68EC" w14:textId="77777777" w:rsidR="007B6F18" w:rsidRDefault="007B6F18" w:rsidP="10809EE4">
      <w:pPr>
        <w:pStyle w:val="Body"/>
      </w:pPr>
    </w:p>
    <w:p w14:paraId="1752E1B2" w14:textId="77777777" w:rsidR="007B6F18" w:rsidRDefault="007B6F18" w:rsidP="10809EE4">
      <w:pPr>
        <w:pStyle w:val="Body"/>
      </w:pPr>
    </w:p>
    <w:p w14:paraId="35CCA6A2" w14:textId="77777777" w:rsidR="007B6F18" w:rsidRDefault="007B6F18" w:rsidP="10809EE4">
      <w:pPr>
        <w:pStyle w:val="Body"/>
      </w:pPr>
    </w:p>
    <w:p w14:paraId="5D2A22A2" w14:textId="77777777" w:rsidR="007B6F18" w:rsidRDefault="007B6F18" w:rsidP="10809EE4">
      <w:pPr>
        <w:pStyle w:val="Body"/>
      </w:pPr>
    </w:p>
    <w:p w14:paraId="1C636BC9" w14:textId="77777777" w:rsidR="007B6F18" w:rsidRDefault="007B6F18" w:rsidP="10809EE4">
      <w:pPr>
        <w:pStyle w:val="Body"/>
      </w:pPr>
    </w:p>
    <w:p w14:paraId="562FA825" w14:textId="77777777" w:rsidR="007B6F18" w:rsidRDefault="007B6F18" w:rsidP="10809EE4">
      <w:pPr>
        <w:pStyle w:val="Body"/>
      </w:pPr>
    </w:p>
    <w:p w14:paraId="4262413D" w14:textId="77777777" w:rsidR="007B6F18" w:rsidRDefault="007B6F18" w:rsidP="10809EE4">
      <w:pPr>
        <w:pStyle w:val="Body"/>
      </w:pPr>
    </w:p>
    <w:p w14:paraId="5CA10F07" w14:textId="77777777" w:rsidR="007B6F18" w:rsidRDefault="007B6F18" w:rsidP="10809EE4">
      <w:pPr>
        <w:pStyle w:val="Body"/>
      </w:pPr>
    </w:p>
    <w:p w14:paraId="1B76BF56" w14:textId="77777777" w:rsidR="007B6F18" w:rsidRDefault="007B6F18" w:rsidP="10809EE4">
      <w:pPr>
        <w:pStyle w:val="Body"/>
      </w:pPr>
    </w:p>
    <w:p w14:paraId="6027C19D" w14:textId="18B0D235" w:rsidR="007B6F18" w:rsidRDefault="007B6F18" w:rsidP="10809EE4">
      <w:pPr>
        <w:pStyle w:val="Body"/>
      </w:pPr>
      <w:r>
        <w:rPr>
          <w:noProof/>
        </w:rPr>
        <w:drawing>
          <wp:inline distT="0" distB="0" distL="0" distR="0" wp14:anchorId="494E043B" wp14:editId="313D111B">
            <wp:extent cx="5623571" cy="4392177"/>
            <wp:effectExtent l="0" t="0" r="0" b="8890"/>
            <wp:docPr id="8" name="Picture 8" descr="Back Cover Triangle Pattern" title="Back Cover Triangl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iangles_BACK.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623571" cy="4392177"/>
                    </a:xfrm>
                    <a:prstGeom prst="rect">
                      <a:avLst/>
                    </a:prstGeom>
                  </pic:spPr>
                </pic:pic>
              </a:graphicData>
            </a:graphic>
          </wp:inline>
        </w:drawing>
      </w:r>
    </w:p>
    <w:p w14:paraId="6F3DF776" w14:textId="77777777" w:rsidR="007B6F18" w:rsidRDefault="007B6F18" w:rsidP="10809EE4">
      <w:pPr>
        <w:pStyle w:val="Body"/>
      </w:pPr>
    </w:p>
    <w:p w14:paraId="10DF9E45" w14:textId="77777777" w:rsidR="007B6F18" w:rsidRPr="00305A26" w:rsidRDefault="007B6F18" w:rsidP="007B6F18">
      <w:pPr>
        <w:spacing w:before="2160"/>
        <w:jc w:val="center"/>
      </w:pPr>
      <w:r>
        <w:rPr>
          <w:noProof/>
        </w:rPr>
        <w:drawing>
          <wp:inline distT="0" distB="0" distL="0" distR="0" wp14:anchorId="098A8557" wp14:editId="229CFC81">
            <wp:extent cx="914400" cy="329184"/>
            <wp:effectExtent l="0" t="0" r="0" b="0"/>
            <wp:docPr id="2035805455" name="Picture 2035805455" descr="CC Creative Commons License, attribution alone" title="CC 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ative commons.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14400" cy="329184"/>
                    </a:xfrm>
                    <a:prstGeom prst="rect">
                      <a:avLst/>
                    </a:prstGeom>
                  </pic:spPr>
                </pic:pic>
              </a:graphicData>
            </a:graphic>
          </wp:inline>
        </w:drawing>
      </w:r>
    </w:p>
    <w:p w14:paraId="6DC7831F" w14:textId="77777777" w:rsidR="007B6F18" w:rsidRPr="00305A26" w:rsidRDefault="007B6F18" w:rsidP="007B6F18">
      <w:pPr>
        <w:pStyle w:val="Body"/>
        <w:jc w:val="center"/>
      </w:pPr>
      <w:r>
        <w:t>Content is licensed under a Creative Commons Attribution 4.0 International License, unless noted otherwise.</w:t>
      </w:r>
    </w:p>
    <w:p w14:paraId="372ED7A7" w14:textId="04E93C6E" w:rsidR="007B6F18" w:rsidRDefault="007B6F18" w:rsidP="009064B3">
      <w:pPr>
        <w:pStyle w:val="Body"/>
        <w:jc w:val="center"/>
      </w:pPr>
      <w:r>
        <w:t xml:space="preserve">Washington State Board </w:t>
      </w:r>
      <w:proofErr w:type="gramStart"/>
      <w:r>
        <w:t>for</w:t>
      </w:r>
      <w:proofErr w:type="gramEnd"/>
      <w:r>
        <w:t xml:space="preserve"> Community and Technical Colleges</w:t>
      </w:r>
    </w:p>
    <w:sectPr w:rsidR="007B6F18" w:rsidSect="00CF2A97">
      <w:headerReference w:type="default" r:id="rId71"/>
      <w:footerReference w:type="first" r:id="rId72"/>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4" w:author="Shelby Means" w:date="2025-11-05T16:19:00Z" w:initials="SM">
    <w:p w14:paraId="4B73A4B6" w14:textId="021AAF67" w:rsidR="00E833A0" w:rsidRDefault="00E833A0">
      <w:pPr>
        <w:pStyle w:val="CommentText"/>
      </w:pPr>
      <w:r>
        <w:rPr>
          <w:rStyle w:val="CommentReference"/>
        </w:rPr>
        <w:annotationRef/>
      </w:r>
      <w:r>
        <w:fldChar w:fldCharType="begin"/>
      </w:r>
      <w:r>
        <w:instrText xml:space="preserve"> HYPERLINK "mailto:wbelden@sbctc.edu"</w:instrText>
      </w:r>
      <w:bookmarkStart w:id="196" w:name="_@_47FB662B494B4D829662C4537288C9D2Z"/>
      <w:r>
        <w:fldChar w:fldCharType="separate"/>
      </w:r>
      <w:bookmarkEnd w:id="196"/>
      <w:r w:rsidRPr="06B9BC51">
        <w:rPr>
          <w:noProof/>
        </w:rPr>
        <w:t>@William Belden</w:t>
      </w:r>
      <w:r>
        <w:fldChar w:fldCharType="end"/>
      </w:r>
      <w:r w:rsidRPr="43991BE8">
        <w:t xml:space="preserve"> ADV and IEP - are there still forms for these? </w:t>
      </w:r>
    </w:p>
  </w:comment>
  <w:comment w:id="195" w:author="William Belden" w:date="2025-11-07T09:46:00Z" w:initials="WB">
    <w:p w14:paraId="03E9D144" w14:textId="756B0089" w:rsidR="00E833A0" w:rsidRDefault="00E833A0">
      <w:pPr>
        <w:pStyle w:val="CommentText"/>
      </w:pPr>
      <w:r>
        <w:rPr>
          <w:rStyle w:val="CommentReference"/>
        </w:rPr>
        <w:annotationRef/>
      </w:r>
      <w:r w:rsidRPr="5283ADE0">
        <w:t>There is a broken link on our professional technical programs page. I am copying you on a message to Kim.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B73A4B6" w15:done="1"/>
  <w15:commentEx w15:paraId="03E9D144" w15:paraIdParent="4B73A4B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F7912EC" w16cex:dateUtc="2025-11-06T00:19:00Z"/>
  <w16cex:commentExtensible w16cex:durableId="2158B6E1" w16cex:dateUtc="2025-11-07T17: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73A4B6" w16cid:durableId="4F7912EC"/>
  <w16cid:commentId w16cid:paraId="03E9D144" w16cid:durableId="2158B6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2F01C" w14:textId="77777777" w:rsidR="0062671A" w:rsidRDefault="0062671A" w:rsidP="00400DC5">
      <w:pPr>
        <w:spacing w:after="0" w:line="240" w:lineRule="auto"/>
      </w:pPr>
      <w:r>
        <w:separator/>
      </w:r>
    </w:p>
  </w:endnote>
  <w:endnote w:type="continuationSeparator" w:id="0">
    <w:p w14:paraId="200A1810" w14:textId="77777777" w:rsidR="0062671A" w:rsidRDefault="0062671A" w:rsidP="00400DC5">
      <w:pPr>
        <w:spacing w:after="0" w:line="240" w:lineRule="auto"/>
      </w:pPr>
      <w:r>
        <w:continuationSeparator/>
      </w:r>
    </w:p>
  </w:endnote>
  <w:endnote w:type="continuationNotice" w:id="1">
    <w:p w14:paraId="33A39663" w14:textId="77777777" w:rsidR="0062671A" w:rsidRDefault="0062671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9075939"/>
      <w:docPartObj>
        <w:docPartGallery w:val="Page Numbers (Bottom of Page)"/>
        <w:docPartUnique/>
      </w:docPartObj>
    </w:sdtPr>
    <w:sdtEndPr/>
    <w:sdtContent>
      <w:p w14:paraId="17E71B5D" w14:textId="77777777" w:rsidR="007E2732" w:rsidRDefault="007E2732" w:rsidP="00D64AB0">
        <w:pPr>
          <w:pStyle w:val="Footer"/>
        </w:pPr>
        <w:r w:rsidRPr="0082394C">
          <w:rPr>
            <w:b/>
            <w:noProof/>
            <w:color w:val="23335E"/>
            <w:vertAlign w:val="subscript"/>
          </w:rPr>
          <mc:AlternateContent>
            <mc:Choice Requires="wps">
              <w:drawing>
                <wp:inline distT="0" distB="0" distL="0" distR="0" wp14:anchorId="2AE20710" wp14:editId="3C35C735">
                  <wp:extent cx="5943600" cy="0"/>
                  <wp:effectExtent l="0" t="0" r="19050" b="19050"/>
                  <wp:docPr id="5" name="Straight Connector 5" descr="Footer Divider" title="Footer Divider"/>
                  <wp:cNvGraphicFramePr/>
                  <a:graphic xmlns:a="http://schemas.openxmlformats.org/drawingml/2006/main">
                    <a:graphicData uri="http://schemas.microsoft.com/office/word/2010/wordprocessingShape">
                      <wps:wsp>
                        <wps:cNvCnPr/>
                        <wps:spPr>
                          <a:xfrm>
                            <a:off x="0" y="0"/>
                            <a:ext cx="5943600" cy="0"/>
                          </a:xfrm>
                          <a:prstGeom prst="line">
                            <a:avLst/>
                          </a:prstGeom>
                          <a:ln w="9525">
                            <a:solidFill>
                              <a:srgbClr val="000000">
                                <a:alpha val="29804"/>
                              </a:srgb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w:pict w14:anchorId="14F976D2">
                <v:line id="Straight Connector 5" style="visibility:visible;mso-wrap-style:square;mso-left-percent:-10001;mso-top-percent:-10001;mso-position-horizontal:absolute;mso-position-horizontal-relative:char;mso-position-vertical:absolute;mso-position-vertical-relative:line;mso-left-percent:-10001;mso-top-percent:-10001" alt="Title: Footer Divider - Description: Footer Divider" o:spid="_x0000_s1026" from="0,0" to="468pt,0" w14:anchorId="6748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">
                  <v:stroke opacity="19532f" joinstyle="miter"/>
                  <w10:anchorlock/>
                </v:line>
              </w:pict>
            </mc:Fallback>
          </mc:AlternateContent>
        </w:r>
      </w:p>
      <w:p w14:paraId="422316CE" w14:textId="50A4976D" w:rsidR="007E2732" w:rsidRPr="00987261" w:rsidRDefault="186A5F31" w:rsidP="186A5F31">
        <w:pPr>
          <w:pStyle w:val="Footer"/>
        </w:pPr>
        <w:r>
          <w:t xml:space="preserve">Page </w:t>
        </w:r>
        <w:sdt>
          <w:sdtPr>
            <w:id w:val="1503592763"/>
            <w:docPartObj>
              <w:docPartGallery w:val="Page Numbers (Bottom of Page)"/>
              <w:docPartUnique/>
            </w:docPartObj>
          </w:sdtPr>
          <w:sdtEndPr/>
          <w:sdtContent>
            <w:r w:rsidR="007E2732" w:rsidRPr="186A5F31">
              <w:rPr>
                <w:noProof/>
              </w:rPr>
              <w:fldChar w:fldCharType="begin"/>
            </w:r>
            <w:r w:rsidR="007E2732">
              <w:instrText xml:space="preserve"> PAGE   \* MERGEFORMAT </w:instrText>
            </w:r>
            <w:r w:rsidR="007E2732" w:rsidRPr="186A5F31">
              <w:fldChar w:fldCharType="separate"/>
            </w:r>
            <w:r w:rsidRPr="186A5F31">
              <w:rPr>
                <w:noProof/>
              </w:rPr>
              <w:t>9</w:t>
            </w:r>
            <w:r w:rsidR="007E2732" w:rsidRPr="186A5F31">
              <w:rPr>
                <w:noProof/>
              </w:rPr>
              <w:fldChar w:fldCharType="end"/>
            </w:r>
            <w:r w:rsidR="007E2732">
              <w:tab/>
            </w:r>
            <w:r>
              <w:t>Washington SBCTC</w:t>
            </w:r>
          </w:sdtContent>
        </w:sdt>
        <w:r>
          <w:t xml:space="preserve">  </w:t>
        </w:r>
        <w:r w:rsidR="007E2732">
          <w:tab/>
        </w:r>
        <w:r>
          <w:t>Effective February 2012          Last revision November 2025</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7E2732" w14:paraId="6E88BD55" w14:textId="77777777" w:rsidTr="7C6038F8">
      <w:tc>
        <w:tcPr>
          <w:tcW w:w="3120" w:type="dxa"/>
        </w:tcPr>
        <w:p w14:paraId="4381DBEB" w14:textId="240E9A12" w:rsidR="007E2732" w:rsidRDefault="007E2732" w:rsidP="7C6038F8">
          <w:pPr>
            <w:pStyle w:val="Header"/>
            <w:ind w:left="-115"/>
          </w:pPr>
        </w:p>
      </w:tc>
      <w:tc>
        <w:tcPr>
          <w:tcW w:w="3120" w:type="dxa"/>
        </w:tcPr>
        <w:p w14:paraId="1A14321B" w14:textId="3678343E" w:rsidR="007E2732" w:rsidRDefault="007E2732" w:rsidP="7C6038F8">
          <w:pPr>
            <w:pStyle w:val="Header"/>
            <w:jc w:val="center"/>
          </w:pPr>
        </w:p>
      </w:tc>
      <w:tc>
        <w:tcPr>
          <w:tcW w:w="3120" w:type="dxa"/>
        </w:tcPr>
        <w:p w14:paraId="77106EB7" w14:textId="4F126345" w:rsidR="007E2732" w:rsidRDefault="007E2732" w:rsidP="7C6038F8">
          <w:pPr>
            <w:pStyle w:val="Header"/>
            <w:ind w:right="-115"/>
            <w:jc w:val="right"/>
          </w:pPr>
        </w:p>
      </w:tc>
    </w:tr>
  </w:tbl>
  <w:p w14:paraId="6E499D68" w14:textId="38852788" w:rsidR="007E2732" w:rsidRDefault="007E2732" w:rsidP="00D64A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7E2732" w14:paraId="1394B655" w14:textId="77777777" w:rsidTr="7C6038F8">
      <w:tc>
        <w:tcPr>
          <w:tcW w:w="3120" w:type="dxa"/>
        </w:tcPr>
        <w:p w14:paraId="29B6A5C7" w14:textId="7487FD9D" w:rsidR="007E2732" w:rsidRDefault="007E2732" w:rsidP="7C6038F8">
          <w:pPr>
            <w:pStyle w:val="Header"/>
            <w:ind w:left="-115"/>
          </w:pPr>
        </w:p>
      </w:tc>
      <w:tc>
        <w:tcPr>
          <w:tcW w:w="3120" w:type="dxa"/>
        </w:tcPr>
        <w:p w14:paraId="3453CBBB" w14:textId="5B5454E5" w:rsidR="007E2732" w:rsidRDefault="007E2732" w:rsidP="7C6038F8">
          <w:pPr>
            <w:pStyle w:val="Header"/>
            <w:jc w:val="center"/>
          </w:pPr>
        </w:p>
      </w:tc>
      <w:tc>
        <w:tcPr>
          <w:tcW w:w="3120" w:type="dxa"/>
        </w:tcPr>
        <w:p w14:paraId="66219F42" w14:textId="2A2D05A1" w:rsidR="007E2732" w:rsidRDefault="007E2732" w:rsidP="7C6038F8">
          <w:pPr>
            <w:pStyle w:val="Header"/>
            <w:ind w:right="-115"/>
            <w:jc w:val="right"/>
          </w:pPr>
        </w:p>
      </w:tc>
    </w:tr>
  </w:tbl>
  <w:p w14:paraId="61A9893C" w14:textId="4A1845FC" w:rsidR="007E2732" w:rsidRDefault="007E2732" w:rsidP="00D64A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91D1E" w14:textId="77777777" w:rsidR="0062671A" w:rsidRDefault="0062671A" w:rsidP="00400DC5">
      <w:pPr>
        <w:spacing w:after="0" w:line="240" w:lineRule="auto"/>
      </w:pPr>
      <w:r>
        <w:separator/>
      </w:r>
    </w:p>
  </w:footnote>
  <w:footnote w:type="continuationSeparator" w:id="0">
    <w:p w14:paraId="76FC4BF3" w14:textId="77777777" w:rsidR="0062671A" w:rsidRDefault="0062671A" w:rsidP="00400DC5">
      <w:pPr>
        <w:spacing w:after="0" w:line="240" w:lineRule="auto"/>
      </w:pPr>
      <w:r>
        <w:continuationSeparator/>
      </w:r>
    </w:p>
  </w:footnote>
  <w:footnote w:type="continuationNotice" w:id="1">
    <w:p w14:paraId="7619874B" w14:textId="77777777" w:rsidR="0062671A" w:rsidRDefault="0062671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3BB58" w14:textId="77777777" w:rsidR="007E2732" w:rsidRDefault="00E07DEF">
    <w:r>
      <w:rPr>
        <w:noProof/>
      </w:rPr>
      <w:pict w14:anchorId="250D09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1032" type="#_x0000_t75" style="position:absolute;margin-left:0;margin-top:0;width:467.7pt;height:434.5pt;z-index:-251658752;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7E2732" w14:paraId="25049905" w14:textId="77777777" w:rsidTr="7C6038F8">
      <w:tc>
        <w:tcPr>
          <w:tcW w:w="3120" w:type="dxa"/>
        </w:tcPr>
        <w:p w14:paraId="1992B990" w14:textId="702DC899" w:rsidR="007E2732" w:rsidRDefault="007E2732" w:rsidP="7C6038F8">
          <w:pPr>
            <w:pStyle w:val="Header"/>
            <w:ind w:left="-115"/>
          </w:pPr>
        </w:p>
      </w:tc>
      <w:tc>
        <w:tcPr>
          <w:tcW w:w="3120" w:type="dxa"/>
        </w:tcPr>
        <w:p w14:paraId="20C6702A" w14:textId="56797666" w:rsidR="007E2732" w:rsidRDefault="007E2732" w:rsidP="7C6038F8">
          <w:pPr>
            <w:pStyle w:val="Header"/>
            <w:jc w:val="center"/>
          </w:pPr>
        </w:p>
      </w:tc>
      <w:tc>
        <w:tcPr>
          <w:tcW w:w="3120" w:type="dxa"/>
        </w:tcPr>
        <w:p w14:paraId="757DD95B" w14:textId="609E5236" w:rsidR="007E2732" w:rsidRDefault="007E2732" w:rsidP="7C6038F8">
          <w:pPr>
            <w:pStyle w:val="Header"/>
            <w:ind w:right="-115"/>
            <w:jc w:val="right"/>
          </w:pPr>
        </w:p>
      </w:tc>
    </w:tr>
  </w:tbl>
  <w:p w14:paraId="12B20AC9" w14:textId="1C179932" w:rsidR="007E2732" w:rsidRDefault="007E2732" w:rsidP="00FB2F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C258B" w14:textId="3E80BCA1" w:rsidR="007E2732" w:rsidRDefault="007E2732" w:rsidP="009E0A78">
    <w:pPr>
      <w:spacing w:after="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7E2732" w14:paraId="759961E0" w14:textId="77777777" w:rsidTr="7C6038F8">
      <w:tc>
        <w:tcPr>
          <w:tcW w:w="3120" w:type="dxa"/>
        </w:tcPr>
        <w:p w14:paraId="19A06EA3" w14:textId="61102D1A" w:rsidR="007E2732" w:rsidRDefault="007E2732" w:rsidP="7C6038F8">
          <w:pPr>
            <w:pStyle w:val="Header"/>
            <w:ind w:left="-115"/>
          </w:pPr>
        </w:p>
      </w:tc>
      <w:tc>
        <w:tcPr>
          <w:tcW w:w="3120" w:type="dxa"/>
        </w:tcPr>
        <w:p w14:paraId="1A690ECD" w14:textId="53985EA9" w:rsidR="007E2732" w:rsidRDefault="007E2732" w:rsidP="7C6038F8">
          <w:pPr>
            <w:pStyle w:val="Header"/>
            <w:jc w:val="center"/>
          </w:pPr>
        </w:p>
      </w:tc>
      <w:tc>
        <w:tcPr>
          <w:tcW w:w="3120" w:type="dxa"/>
        </w:tcPr>
        <w:p w14:paraId="036778CC" w14:textId="78319085" w:rsidR="007E2732" w:rsidRDefault="007E2732" w:rsidP="7C6038F8">
          <w:pPr>
            <w:pStyle w:val="Header"/>
            <w:ind w:right="-115"/>
            <w:jc w:val="right"/>
          </w:pPr>
        </w:p>
      </w:tc>
    </w:tr>
  </w:tbl>
  <w:p w14:paraId="79762284" w14:textId="605B39B3" w:rsidR="007E2732" w:rsidRDefault="007E2732" w:rsidP="7C6038F8">
    <w:pPr>
      <w:pStyle w:val="Header"/>
    </w:pPr>
  </w:p>
</w:hdr>
</file>

<file path=word/intelligence2.xml><?xml version="1.0" encoding="utf-8"?>
<int2:intelligence xmlns:int2="http://schemas.microsoft.com/office/intelligence/2020/intelligence" xmlns:oel="http://schemas.microsoft.com/office/2019/extlst">
  <int2:observations>
    <int2:textHash int2:hashCode="OE5iQpqW58iFCC" int2:id="K9Kbq6kP">
      <int2:state int2:value="Rejected" int2:type="LegacyProofing"/>
    </int2:textHash>
    <int2:textHash int2:hashCode="c1rVccGJ17qERk" int2:id="XL3uiMXT">
      <int2:state int2:value="Rejected" int2:type="AugLoop_Text_Critique"/>
    </int2:textHash>
    <int2:textHash int2:hashCode="G3BPsVE/TMVfRv" int2:id="gxJ6MbgV">
      <int2:state int2:value="Rejected" int2:type="AugLoop_Text_Critique"/>
    </int2:textHash>
    <int2:textHash int2:hashCode="ql9dLUa4Yub3P8" int2:id="pZAIGsQ0">
      <int2:state int2:value="Rejected" int2:type="AugLoop_Text_Critique"/>
    </int2:textHash>
    <int2:bookmark int2:bookmarkName="_Int_wOul47H8" int2:invalidationBookmarkName="" int2:hashCode="ZdGjZKcdQXLN1H" int2:id="4RogRTKd">
      <int2:state int2:value="Rejected" int2:type="AugLoop_Text_Critique"/>
    </int2:bookmark>
    <int2:bookmark int2:bookmarkName="_Int_ebZ5EvDh" int2:invalidationBookmarkName="" int2:hashCode="hR6OT9eGvYj4O2" int2:id="DJDM1EAv">
      <int2:state int2:value="Rejected" int2:type="AugLoop_Text_Critique"/>
    </int2:bookmark>
    <int2:bookmark int2:bookmarkName="_Int_u3ykSMMZ" int2:invalidationBookmarkName="" int2:hashCode="xWu6c2keJ5C6op" int2:id="EN5w9DcS">
      <int2:state int2:value="Rejected" int2:type="AugLoop_Text_Critique"/>
    </int2:bookmark>
    <int2:bookmark int2:bookmarkName="_Int_jN56ROt0" int2:invalidationBookmarkName="" int2:hashCode="sUa3EpQvU3nL2H" int2:id="LAHwAHrU">
      <int2:state int2:value="Rejected" int2:type="AugLoop_Text_Critique"/>
    </int2:bookmark>
    <int2:bookmark int2:bookmarkName="_Int_QgpyIBM8" int2:invalidationBookmarkName="" int2:hashCode="xWu6c2keJ5C6op" int2:id="NGKWJREQ">
      <int2:state int2:value="Rejected" int2:type="AugLoop_Text_Critique"/>
    </int2:bookmark>
    <int2:bookmark int2:bookmarkName="_Int_qSD7wKIn" int2:invalidationBookmarkName="" int2:hashCode="iC6LTA7FGmUYNS" int2:id="QQ1lsq2E">
      <int2:state int2:value="Rejected" int2:type="AugLoop_Text_Critique"/>
    </int2:bookmark>
    <int2:bookmark int2:bookmarkName="_Int_OdZlEtzU" int2:invalidationBookmarkName="" int2:hashCode="xWu6c2keJ5C6op" int2:id="pQicudL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C01DD"/>
    <w:multiLevelType w:val="hybridMultilevel"/>
    <w:tmpl w:val="66CC1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24B8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9A7FA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A7D0AB1"/>
    <w:multiLevelType w:val="hybridMultilevel"/>
    <w:tmpl w:val="A8EC118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AE477A"/>
    <w:multiLevelType w:val="multilevel"/>
    <w:tmpl w:val="839ECDE8"/>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07A3AE6"/>
    <w:multiLevelType w:val="hybridMultilevel"/>
    <w:tmpl w:val="9FFE6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6120F8"/>
    <w:multiLevelType w:val="hybridMultilevel"/>
    <w:tmpl w:val="18FA8A98"/>
    <w:lvl w:ilvl="0" w:tplc="53F2FB8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4F82B72"/>
    <w:multiLevelType w:val="hybridMultilevel"/>
    <w:tmpl w:val="73D40C1C"/>
    <w:lvl w:ilvl="0" w:tplc="04090001">
      <w:start w:val="1"/>
      <w:numFmt w:val="bullet"/>
      <w:lvlText w:val=""/>
      <w:lvlJc w:val="left"/>
      <w:pPr>
        <w:ind w:left="720" w:hanging="360"/>
      </w:pPr>
      <w:rPr>
        <w:rFonts w:ascii="Symbol" w:hAnsi="Symbol"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545E8B"/>
    <w:multiLevelType w:val="hybridMultilevel"/>
    <w:tmpl w:val="A0E0230C"/>
    <w:lvl w:ilvl="0" w:tplc="FCCE059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106F56"/>
    <w:multiLevelType w:val="multilevel"/>
    <w:tmpl w:val="0BBEF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3B1FE1"/>
    <w:multiLevelType w:val="hybridMultilevel"/>
    <w:tmpl w:val="8626F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9F624F2"/>
    <w:multiLevelType w:val="multilevel"/>
    <w:tmpl w:val="76FC1148"/>
    <w:numStyleLink w:val="Bulletlist"/>
  </w:abstractNum>
  <w:abstractNum w:abstractNumId="12" w15:restartNumberingAfterBreak="0">
    <w:nsid w:val="1A946296"/>
    <w:multiLevelType w:val="hybridMultilevel"/>
    <w:tmpl w:val="1A1C04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AD160E0"/>
    <w:multiLevelType w:val="hybridMultilevel"/>
    <w:tmpl w:val="6F2EB92E"/>
    <w:lvl w:ilvl="0" w:tplc="AA54F9FE">
      <w:start w:val="1"/>
      <w:numFmt w:val="bullet"/>
      <w:lvlText w:val=""/>
      <w:lvlJc w:val="left"/>
      <w:pPr>
        <w:ind w:left="720" w:hanging="360"/>
      </w:pPr>
      <w:rPr>
        <w:rFonts w:ascii="Symbol" w:hAnsi="Symbol" w:hint="default"/>
      </w:rPr>
    </w:lvl>
    <w:lvl w:ilvl="1" w:tplc="5040FEA8">
      <w:start w:val="1"/>
      <w:numFmt w:val="bullet"/>
      <w:lvlText w:val="o"/>
      <w:lvlJc w:val="left"/>
      <w:pPr>
        <w:ind w:left="1440" w:hanging="360"/>
      </w:pPr>
      <w:rPr>
        <w:rFonts w:ascii="Courier New" w:hAnsi="Courier New" w:hint="default"/>
      </w:rPr>
    </w:lvl>
    <w:lvl w:ilvl="2" w:tplc="0308B398">
      <w:start w:val="1"/>
      <w:numFmt w:val="bullet"/>
      <w:lvlText w:val=""/>
      <w:lvlJc w:val="left"/>
      <w:pPr>
        <w:ind w:left="2160" w:hanging="360"/>
      </w:pPr>
      <w:rPr>
        <w:rFonts w:ascii="Wingdings" w:hAnsi="Wingdings" w:hint="default"/>
      </w:rPr>
    </w:lvl>
    <w:lvl w:ilvl="3" w:tplc="54DCDC84">
      <w:start w:val="1"/>
      <w:numFmt w:val="bullet"/>
      <w:lvlText w:val=""/>
      <w:lvlJc w:val="left"/>
      <w:pPr>
        <w:ind w:left="2880" w:hanging="360"/>
      </w:pPr>
      <w:rPr>
        <w:rFonts w:ascii="Symbol" w:hAnsi="Symbol" w:hint="default"/>
      </w:rPr>
    </w:lvl>
    <w:lvl w:ilvl="4" w:tplc="6046B170">
      <w:start w:val="1"/>
      <w:numFmt w:val="bullet"/>
      <w:lvlText w:val="o"/>
      <w:lvlJc w:val="left"/>
      <w:pPr>
        <w:ind w:left="3600" w:hanging="360"/>
      </w:pPr>
      <w:rPr>
        <w:rFonts w:ascii="Courier New" w:hAnsi="Courier New" w:hint="default"/>
      </w:rPr>
    </w:lvl>
    <w:lvl w:ilvl="5" w:tplc="B96E2362">
      <w:start w:val="1"/>
      <w:numFmt w:val="bullet"/>
      <w:lvlText w:val=""/>
      <w:lvlJc w:val="left"/>
      <w:pPr>
        <w:ind w:left="4320" w:hanging="360"/>
      </w:pPr>
      <w:rPr>
        <w:rFonts w:ascii="Wingdings" w:hAnsi="Wingdings" w:hint="default"/>
      </w:rPr>
    </w:lvl>
    <w:lvl w:ilvl="6" w:tplc="EA623102">
      <w:start w:val="1"/>
      <w:numFmt w:val="bullet"/>
      <w:lvlText w:val=""/>
      <w:lvlJc w:val="left"/>
      <w:pPr>
        <w:ind w:left="5040" w:hanging="360"/>
      </w:pPr>
      <w:rPr>
        <w:rFonts w:ascii="Symbol" w:hAnsi="Symbol" w:hint="default"/>
      </w:rPr>
    </w:lvl>
    <w:lvl w:ilvl="7" w:tplc="7784826A">
      <w:start w:val="1"/>
      <w:numFmt w:val="bullet"/>
      <w:lvlText w:val="o"/>
      <w:lvlJc w:val="left"/>
      <w:pPr>
        <w:ind w:left="5760" w:hanging="360"/>
      </w:pPr>
      <w:rPr>
        <w:rFonts w:ascii="Courier New" w:hAnsi="Courier New" w:hint="default"/>
      </w:rPr>
    </w:lvl>
    <w:lvl w:ilvl="8" w:tplc="84F641B4">
      <w:start w:val="1"/>
      <w:numFmt w:val="bullet"/>
      <w:lvlText w:val=""/>
      <w:lvlJc w:val="left"/>
      <w:pPr>
        <w:ind w:left="6480" w:hanging="360"/>
      </w:pPr>
      <w:rPr>
        <w:rFonts w:ascii="Wingdings" w:hAnsi="Wingdings" w:hint="default"/>
      </w:rPr>
    </w:lvl>
  </w:abstractNum>
  <w:abstractNum w:abstractNumId="14" w15:restartNumberingAfterBreak="0">
    <w:nsid w:val="1C4D5E8A"/>
    <w:multiLevelType w:val="multilevel"/>
    <w:tmpl w:val="EE62B988"/>
    <w:styleLink w:val="Style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DB908B4"/>
    <w:multiLevelType w:val="hybridMultilevel"/>
    <w:tmpl w:val="032E4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1C0531"/>
    <w:multiLevelType w:val="hybridMultilevel"/>
    <w:tmpl w:val="8F427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C4283A"/>
    <w:multiLevelType w:val="multilevel"/>
    <w:tmpl w:val="76FC1148"/>
    <w:numStyleLink w:val="Bulletlist"/>
  </w:abstractNum>
  <w:abstractNum w:abstractNumId="18" w15:restartNumberingAfterBreak="0">
    <w:nsid w:val="21102DFF"/>
    <w:multiLevelType w:val="multilevel"/>
    <w:tmpl w:val="96D0307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Symbol" w:hAnsi="Symbol" w:hint="default"/>
        <w:color w:val="auto"/>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hint="default"/>
        <w:color w:val="auto"/>
      </w:rPr>
    </w:lvl>
    <w:lvl w:ilvl="8">
      <w:start w:val="1"/>
      <w:numFmt w:val="bullet"/>
      <w:lvlText w:val=""/>
      <w:lvlJc w:val="left"/>
      <w:pPr>
        <w:ind w:left="6480" w:hanging="360"/>
      </w:pPr>
      <w:rPr>
        <w:rFonts w:ascii="Wingdings" w:hAnsi="Wingdings" w:hint="default"/>
      </w:rPr>
    </w:lvl>
  </w:abstractNum>
  <w:abstractNum w:abstractNumId="19" w15:restartNumberingAfterBreak="0">
    <w:nsid w:val="22228631"/>
    <w:multiLevelType w:val="hybridMultilevel"/>
    <w:tmpl w:val="C2D60C5E"/>
    <w:lvl w:ilvl="0" w:tplc="EDF2F4DE">
      <w:start w:val="1"/>
      <w:numFmt w:val="bullet"/>
      <w:lvlText w:val="·"/>
      <w:lvlJc w:val="left"/>
      <w:pPr>
        <w:ind w:left="720" w:hanging="360"/>
      </w:pPr>
      <w:rPr>
        <w:rFonts w:ascii="Symbol" w:hAnsi="Symbol" w:hint="default"/>
      </w:rPr>
    </w:lvl>
    <w:lvl w:ilvl="1" w:tplc="B2FC11E6">
      <w:start w:val="1"/>
      <w:numFmt w:val="bullet"/>
      <w:lvlText w:val="o"/>
      <w:lvlJc w:val="left"/>
      <w:pPr>
        <w:ind w:left="1440" w:hanging="360"/>
      </w:pPr>
      <w:rPr>
        <w:rFonts w:ascii="Courier New" w:hAnsi="Courier New" w:hint="default"/>
      </w:rPr>
    </w:lvl>
    <w:lvl w:ilvl="2" w:tplc="1BB40A48">
      <w:start w:val="1"/>
      <w:numFmt w:val="bullet"/>
      <w:lvlText w:val=""/>
      <w:lvlJc w:val="left"/>
      <w:pPr>
        <w:ind w:left="2160" w:hanging="360"/>
      </w:pPr>
      <w:rPr>
        <w:rFonts w:ascii="Wingdings" w:hAnsi="Wingdings" w:hint="default"/>
      </w:rPr>
    </w:lvl>
    <w:lvl w:ilvl="3" w:tplc="CF2EA04E">
      <w:start w:val="1"/>
      <w:numFmt w:val="bullet"/>
      <w:lvlText w:val=""/>
      <w:lvlJc w:val="left"/>
      <w:pPr>
        <w:ind w:left="2880" w:hanging="360"/>
      </w:pPr>
      <w:rPr>
        <w:rFonts w:ascii="Symbol" w:hAnsi="Symbol" w:hint="default"/>
      </w:rPr>
    </w:lvl>
    <w:lvl w:ilvl="4" w:tplc="4C2CB788">
      <w:start w:val="1"/>
      <w:numFmt w:val="bullet"/>
      <w:lvlText w:val="o"/>
      <w:lvlJc w:val="left"/>
      <w:pPr>
        <w:ind w:left="3600" w:hanging="360"/>
      </w:pPr>
      <w:rPr>
        <w:rFonts w:ascii="Courier New" w:hAnsi="Courier New" w:hint="default"/>
      </w:rPr>
    </w:lvl>
    <w:lvl w:ilvl="5" w:tplc="601A27B8">
      <w:start w:val="1"/>
      <w:numFmt w:val="bullet"/>
      <w:lvlText w:val=""/>
      <w:lvlJc w:val="left"/>
      <w:pPr>
        <w:ind w:left="4320" w:hanging="360"/>
      </w:pPr>
      <w:rPr>
        <w:rFonts w:ascii="Wingdings" w:hAnsi="Wingdings" w:hint="default"/>
      </w:rPr>
    </w:lvl>
    <w:lvl w:ilvl="6" w:tplc="001EF340">
      <w:start w:val="1"/>
      <w:numFmt w:val="bullet"/>
      <w:lvlText w:val=""/>
      <w:lvlJc w:val="left"/>
      <w:pPr>
        <w:ind w:left="5040" w:hanging="360"/>
      </w:pPr>
      <w:rPr>
        <w:rFonts w:ascii="Symbol" w:hAnsi="Symbol" w:hint="default"/>
      </w:rPr>
    </w:lvl>
    <w:lvl w:ilvl="7" w:tplc="600C3CEE">
      <w:start w:val="1"/>
      <w:numFmt w:val="bullet"/>
      <w:lvlText w:val="o"/>
      <w:lvlJc w:val="left"/>
      <w:pPr>
        <w:ind w:left="5760" w:hanging="360"/>
      </w:pPr>
      <w:rPr>
        <w:rFonts w:ascii="Courier New" w:hAnsi="Courier New" w:hint="default"/>
      </w:rPr>
    </w:lvl>
    <w:lvl w:ilvl="8" w:tplc="00063F8A">
      <w:start w:val="1"/>
      <w:numFmt w:val="bullet"/>
      <w:lvlText w:val=""/>
      <w:lvlJc w:val="left"/>
      <w:pPr>
        <w:ind w:left="6480" w:hanging="360"/>
      </w:pPr>
      <w:rPr>
        <w:rFonts w:ascii="Wingdings" w:hAnsi="Wingdings" w:hint="default"/>
      </w:rPr>
    </w:lvl>
  </w:abstractNum>
  <w:abstractNum w:abstractNumId="20" w15:restartNumberingAfterBreak="0">
    <w:nsid w:val="22D6D60A"/>
    <w:multiLevelType w:val="hybridMultilevel"/>
    <w:tmpl w:val="470C04EC"/>
    <w:lvl w:ilvl="0" w:tplc="2026AC5A">
      <w:start w:val="1"/>
      <w:numFmt w:val="bullet"/>
      <w:lvlText w:val=""/>
      <w:lvlJc w:val="left"/>
      <w:pPr>
        <w:ind w:left="720" w:hanging="360"/>
      </w:pPr>
      <w:rPr>
        <w:rFonts w:ascii="Wingdings" w:hAnsi="Wingdings" w:hint="default"/>
        <w:sz w:val="22"/>
        <w:szCs w:val="22"/>
      </w:rPr>
    </w:lvl>
    <w:lvl w:ilvl="1" w:tplc="8F8096B8">
      <w:start w:val="1"/>
      <w:numFmt w:val="bullet"/>
      <w:lvlText w:val="o"/>
      <w:lvlJc w:val="left"/>
      <w:pPr>
        <w:ind w:left="1440" w:hanging="360"/>
      </w:pPr>
      <w:rPr>
        <w:rFonts w:ascii="Courier New" w:hAnsi="Courier New" w:hint="default"/>
      </w:rPr>
    </w:lvl>
    <w:lvl w:ilvl="2" w:tplc="9BD0FE56">
      <w:start w:val="1"/>
      <w:numFmt w:val="bullet"/>
      <w:lvlText w:val=""/>
      <w:lvlJc w:val="left"/>
      <w:pPr>
        <w:ind w:left="2160" w:hanging="360"/>
      </w:pPr>
      <w:rPr>
        <w:rFonts w:ascii="Wingdings" w:hAnsi="Wingdings" w:hint="default"/>
      </w:rPr>
    </w:lvl>
    <w:lvl w:ilvl="3" w:tplc="B5E81710">
      <w:start w:val="1"/>
      <w:numFmt w:val="bullet"/>
      <w:lvlText w:val=""/>
      <w:lvlJc w:val="left"/>
      <w:pPr>
        <w:ind w:left="2880" w:hanging="360"/>
      </w:pPr>
      <w:rPr>
        <w:rFonts w:ascii="Symbol" w:hAnsi="Symbol" w:hint="default"/>
      </w:rPr>
    </w:lvl>
    <w:lvl w:ilvl="4" w:tplc="455E73B8">
      <w:start w:val="1"/>
      <w:numFmt w:val="bullet"/>
      <w:lvlText w:val="o"/>
      <w:lvlJc w:val="left"/>
      <w:pPr>
        <w:ind w:left="3600" w:hanging="360"/>
      </w:pPr>
      <w:rPr>
        <w:rFonts w:ascii="Courier New" w:hAnsi="Courier New" w:hint="default"/>
      </w:rPr>
    </w:lvl>
    <w:lvl w:ilvl="5" w:tplc="F2B473EA">
      <w:start w:val="1"/>
      <w:numFmt w:val="bullet"/>
      <w:lvlText w:val=""/>
      <w:lvlJc w:val="left"/>
      <w:pPr>
        <w:ind w:left="4320" w:hanging="360"/>
      </w:pPr>
      <w:rPr>
        <w:rFonts w:ascii="Wingdings" w:hAnsi="Wingdings" w:hint="default"/>
      </w:rPr>
    </w:lvl>
    <w:lvl w:ilvl="6" w:tplc="3FBEAB32">
      <w:start w:val="1"/>
      <w:numFmt w:val="bullet"/>
      <w:lvlText w:val=""/>
      <w:lvlJc w:val="left"/>
      <w:pPr>
        <w:ind w:left="5040" w:hanging="360"/>
      </w:pPr>
      <w:rPr>
        <w:rFonts w:ascii="Symbol" w:hAnsi="Symbol" w:hint="default"/>
      </w:rPr>
    </w:lvl>
    <w:lvl w:ilvl="7" w:tplc="10B0708E">
      <w:start w:val="1"/>
      <w:numFmt w:val="bullet"/>
      <w:lvlText w:val="o"/>
      <w:lvlJc w:val="left"/>
      <w:pPr>
        <w:ind w:left="5760" w:hanging="360"/>
      </w:pPr>
      <w:rPr>
        <w:rFonts w:ascii="Courier New" w:hAnsi="Courier New" w:hint="default"/>
      </w:rPr>
    </w:lvl>
    <w:lvl w:ilvl="8" w:tplc="95545E22">
      <w:start w:val="1"/>
      <w:numFmt w:val="bullet"/>
      <w:lvlText w:val=""/>
      <w:lvlJc w:val="left"/>
      <w:pPr>
        <w:ind w:left="6480" w:hanging="360"/>
      </w:pPr>
      <w:rPr>
        <w:rFonts w:ascii="Wingdings" w:hAnsi="Wingdings" w:hint="default"/>
      </w:rPr>
    </w:lvl>
  </w:abstractNum>
  <w:abstractNum w:abstractNumId="21" w15:restartNumberingAfterBreak="0">
    <w:nsid w:val="232F6B2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50F6DB8"/>
    <w:multiLevelType w:val="hybridMultilevel"/>
    <w:tmpl w:val="FD0A2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1965D8"/>
    <w:multiLevelType w:val="hybridMultilevel"/>
    <w:tmpl w:val="4D1CC2DC"/>
    <w:lvl w:ilvl="0" w:tplc="99FA75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D91C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6787BF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6BE7AD5"/>
    <w:multiLevelType w:val="multilevel"/>
    <w:tmpl w:val="842606D0"/>
    <w:styleLink w:val="Style2"/>
    <w:lvl w:ilvl="0">
      <w:start w:val="1"/>
      <w:numFmt w:val="decimal"/>
      <w:pStyle w:val="Numberedlist"/>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8CF3EC7"/>
    <w:multiLevelType w:val="hybridMultilevel"/>
    <w:tmpl w:val="DE16A9BC"/>
    <w:lvl w:ilvl="0" w:tplc="E4DA2BB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E13357"/>
    <w:multiLevelType w:val="hybridMultilevel"/>
    <w:tmpl w:val="B69E6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F04F2D"/>
    <w:multiLevelType w:val="hybridMultilevel"/>
    <w:tmpl w:val="501239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D704B8D"/>
    <w:multiLevelType w:val="hybridMultilevel"/>
    <w:tmpl w:val="5EB848B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EA2397A"/>
    <w:multiLevelType w:val="hybridMultilevel"/>
    <w:tmpl w:val="13BC7A18"/>
    <w:lvl w:ilvl="0" w:tplc="61AA1EC0">
      <w:start w:val="1"/>
      <w:numFmt w:val="bullet"/>
      <w:lvlText w:val=""/>
      <w:lvlJc w:val="left"/>
      <w:pPr>
        <w:ind w:left="720" w:hanging="360"/>
      </w:pPr>
      <w:rPr>
        <w:rFonts w:ascii="Symbol" w:hAnsi="Symbol" w:hint="default"/>
      </w:rPr>
    </w:lvl>
    <w:lvl w:ilvl="1" w:tplc="06A0A772">
      <w:start w:val="1"/>
      <w:numFmt w:val="bullet"/>
      <w:lvlText w:val="o"/>
      <w:lvlJc w:val="left"/>
      <w:pPr>
        <w:ind w:left="1440" w:hanging="360"/>
      </w:pPr>
      <w:rPr>
        <w:rFonts w:ascii="Courier New" w:hAnsi="Courier New" w:hint="default"/>
      </w:rPr>
    </w:lvl>
    <w:lvl w:ilvl="2" w:tplc="530426CC">
      <w:start w:val="1"/>
      <w:numFmt w:val="bullet"/>
      <w:lvlText w:val=""/>
      <w:lvlJc w:val="left"/>
      <w:pPr>
        <w:ind w:left="2160" w:hanging="360"/>
      </w:pPr>
      <w:rPr>
        <w:rFonts w:ascii="Wingdings" w:hAnsi="Wingdings" w:hint="default"/>
      </w:rPr>
    </w:lvl>
    <w:lvl w:ilvl="3" w:tplc="E9480316">
      <w:start w:val="1"/>
      <w:numFmt w:val="bullet"/>
      <w:lvlText w:val=""/>
      <w:lvlJc w:val="left"/>
      <w:pPr>
        <w:ind w:left="2880" w:hanging="360"/>
      </w:pPr>
      <w:rPr>
        <w:rFonts w:ascii="Symbol" w:hAnsi="Symbol" w:hint="default"/>
      </w:rPr>
    </w:lvl>
    <w:lvl w:ilvl="4" w:tplc="A2369748">
      <w:start w:val="1"/>
      <w:numFmt w:val="bullet"/>
      <w:lvlText w:val="o"/>
      <w:lvlJc w:val="left"/>
      <w:pPr>
        <w:ind w:left="3600" w:hanging="360"/>
      </w:pPr>
      <w:rPr>
        <w:rFonts w:ascii="Courier New" w:hAnsi="Courier New" w:hint="default"/>
      </w:rPr>
    </w:lvl>
    <w:lvl w:ilvl="5" w:tplc="0A90A65C">
      <w:start w:val="1"/>
      <w:numFmt w:val="bullet"/>
      <w:lvlText w:val=""/>
      <w:lvlJc w:val="left"/>
      <w:pPr>
        <w:ind w:left="4320" w:hanging="360"/>
      </w:pPr>
      <w:rPr>
        <w:rFonts w:ascii="Wingdings" w:hAnsi="Wingdings" w:hint="default"/>
      </w:rPr>
    </w:lvl>
    <w:lvl w:ilvl="6" w:tplc="8990E056">
      <w:start w:val="1"/>
      <w:numFmt w:val="bullet"/>
      <w:lvlText w:val=""/>
      <w:lvlJc w:val="left"/>
      <w:pPr>
        <w:ind w:left="5040" w:hanging="360"/>
      </w:pPr>
      <w:rPr>
        <w:rFonts w:ascii="Symbol" w:hAnsi="Symbol" w:hint="default"/>
      </w:rPr>
    </w:lvl>
    <w:lvl w:ilvl="7" w:tplc="F76A2D28">
      <w:start w:val="1"/>
      <w:numFmt w:val="bullet"/>
      <w:lvlText w:val="o"/>
      <w:lvlJc w:val="left"/>
      <w:pPr>
        <w:ind w:left="5760" w:hanging="360"/>
      </w:pPr>
      <w:rPr>
        <w:rFonts w:ascii="Courier New" w:hAnsi="Courier New" w:hint="default"/>
      </w:rPr>
    </w:lvl>
    <w:lvl w:ilvl="8" w:tplc="E104F658">
      <w:start w:val="1"/>
      <w:numFmt w:val="bullet"/>
      <w:lvlText w:val=""/>
      <w:lvlJc w:val="left"/>
      <w:pPr>
        <w:ind w:left="6480" w:hanging="360"/>
      </w:pPr>
      <w:rPr>
        <w:rFonts w:ascii="Wingdings" w:hAnsi="Wingdings" w:hint="default"/>
      </w:rPr>
    </w:lvl>
  </w:abstractNum>
  <w:abstractNum w:abstractNumId="32" w15:restartNumberingAfterBreak="0">
    <w:nsid w:val="2F4808C3"/>
    <w:multiLevelType w:val="multilevel"/>
    <w:tmpl w:val="3DF06DFC"/>
    <w:lvl w:ilvl="0">
      <w:start w:val="1"/>
      <w:numFmt w:val="none"/>
      <w:lvlText w:val=""/>
      <w:lvlJc w:val="left"/>
      <w:pPr>
        <w:ind w:left="0" w:firstLine="0"/>
      </w:pPr>
      <w:rPr>
        <w:rFonts w:hint="default"/>
      </w:rPr>
    </w:lvl>
    <w:lvl w:ilvl="1">
      <w:start w:val="1"/>
      <w:numFmt w:val="none"/>
      <w:isLgl/>
      <w:lvlText w:val=""/>
      <w:lvlJc w:val="left"/>
      <w:pPr>
        <w:ind w:left="0" w:firstLine="0"/>
      </w:pPr>
      <w:rPr>
        <w:rFonts w:hint="default"/>
      </w:rPr>
    </w:lvl>
    <w:lvl w:ilvl="2">
      <w:start w:val="1"/>
      <w:numFmt w:val="none"/>
      <w:lvlText w:val=""/>
      <w:lvlJc w:val="left"/>
      <w:pPr>
        <w:ind w:left="720" w:hanging="432"/>
      </w:pPr>
      <w:rPr>
        <w:rFonts w:hint="default"/>
      </w:rPr>
    </w:lvl>
    <w:lvl w:ilvl="3">
      <w:start w:val="1"/>
      <w:numFmt w:val="none"/>
      <w:lvlText w:val=""/>
      <w:lvlJc w:val="right"/>
      <w:pPr>
        <w:ind w:left="864" w:hanging="144"/>
      </w:pPr>
      <w:rPr>
        <w:rFonts w:hint="default"/>
      </w:rPr>
    </w:lvl>
    <w:lvl w:ilvl="4">
      <w:start w:val="1"/>
      <w:numFmt w:val="none"/>
      <w:lvlText w:val=""/>
      <w:lvlJc w:val="left"/>
      <w:pPr>
        <w:ind w:left="1008" w:hanging="432"/>
      </w:pPr>
      <w:rPr>
        <w:rFonts w:hint="default"/>
      </w:rPr>
    </w:lvl>
    <w:lvl w:ilvl="5">
      <w:start w:val="1"/>
      <w:numFmt w:val="none"/>
      <w:pStyle w:val="Heading6"/>
      <w:lvlText w:val=""/>
      <w:lvlJc w:val="left"/>
      <w:pPr>
        <w:ind w:left="1152" w:hanging="432"/>
      </w:pPr>
      <w:rPr>
        <w:rFonts w:hint="default"/>
      </w:rPr>
    </w:lvl>
    <w:lvl w:ilvl="6">
      <w:start w:val="1"/>
      <w:numFmt w:val="none"/>
      <w:pStyle w:val="Heading7"/>
      <w:lvlText w:val=""/>
      <w:lvlJc w:val="right"/>
      <w:pPr>
        <w:ind w:left="1296" w:hanging="288"/>
      </w:pPr>
      <w:rPr>
        <w:rFonts w:hint="default"/>
      </w:rPr>
    </w:lvl>
    <w:lvl w:ilvl="7">
      <w:start w:val="1"/>
      <w:numFmt w:val="none"/>
      <w:pStyle w:val="Heading8"/>
      <w:lvlText w:val=""/>
      <w:lvlJc w:val="left"/>
      <w:pPr>
        <w:ind w:left="1440" w:hanging="432"/>
      </w:pPr>
      <w:rPr>
        <w:rFonts w:hint="default"/>
      </w:rPr>
    </w:lvl>
    <w:lvl w:ilvl="8">
      <w:start w:val="1"/>
      <w:numFmt w:val="none"/>
      <w:pStyle w:val="Heading9"/>
      <w:lvlText w:val=""/>
      <w:lvlJc w:val="right"/>
      <w:pPr>
        <w:ind w:left="1584" w:hanging="144"/>
      </w:pPr>
      <w:rPr>
        <w:rFonts w:hint="default"/>
      </w:rPr>
    </w:lvl>
  </w:abstractNum>
  <w:abstractNum w:abstractNumId="33" w15:restartNumberingAfterBreak="0">
    <w:nsid w:val="30DE94A2"/>
    <w:multiLevelType w:val="hybridMultilevel"/>
    <w:tmpl w:val="4F1A286A"/>
    <w:lvl w:ilvl="0" w:tplc="61427952">
      <w:start w:val="1"/>
      <w:numFmt w:val="decimal"/>
      <w:lvlText w:val="%1."/>
      <w:lvlJc w:val="left"/>
      <w:pPr>
        <w:ind w:left="720" w:hanging="360"/>
      </w:pPr>
    </w:lvl>
    <w:lvl w:ilvl="1" w:tplc="C296AD32">
      <w:start w:val="1"/>
      <w:numFmt w:val="lowerLetter"/>
      <w:lvlText w:val="%2."/>
      <w:lvlJc w:val="left"/>
      <w:pPr>
        <w:ind w:left="1440" w:hanging="360"/>
      </w:pPr>
    </w:lvl>
    <w:lvl w:ilvl="2" w:tplc="0BF40CA4">
      <w:start w:val="1"/>
      <w:numFmt w:val="lowerRoman"/>
      <w:lvlText w:val="%3."/>
      <w:lvlJc w:val="right"/>
      <w:pPr>
        <w:ind w:left="2160" w:hanging="180"/>
      </w:pPr>
    </w:lvl>
    <w:lvl w:ilvl="3" w:tplc="7488F960">
      <w:start w:val="1"/>
      <w:numFmt w:val="decimal"/>
      <w:lvlText w:val="%4."/>
      <w:lvlJc w:val="left"/>
      <w:pPr>
        <w:ind w:left="2880" w:hanging="360"/>
      </w:pPr>
    </w:lvl>
    <w:lvl w:ilvl="4" w:tplc="6DE4671C">
      <w:start w:val="1"/>
      <w:numFmt w:val="lowerLetter"/>
      <w:lvlText w:val="%5."/>
      <w:lvlJc w:val="left"/>
      <w:pPr>
        <w:ind w:left="3600" w:hanging="360"/>
      </w:pPr>
    </w:lvl>
    <w:lvl w:ilvl="5" w:tplc="3BCC9556">
      <w:start w:val="1"/>
      <w:numFmt w:val="lowerRoman"/>
      <w:lvlText w:val="%6."/>
      <w:lvlJc w:val="right"/>
      <w:pPr>
        <w:ind w:left="4320" w:hanging="180"/>
      </w:pPr>
    </w:lvl>
    <w:lvl w:ilvl="6" w:tplc="761C9134">
      <w:start w:val="1"/>
      <w:numFmt w:val="decimal"/>
      <w:lvlText w:val="%7."/>
      <w:lvlJc w:val="left"/>
      <w:pPr>
        <w:ind w:left="5040" w:hanging="360"/>
      </w:pPr>
    </w:lvl>
    <w:lvl w:ilvl="7" w:tplc="0922D02A">
      <w:start w:val="1"/>
      <w:numFmt w:val="lowerLetter"/>
      <w:lvlText w:val="%8."/>
      <w:lvlJc w:val="left"/>
      <w:pPr>
        <w:ind w:left="5760" w:hanging="360"/>
      </w:pPr>
    </w:lvl>
    <w:lvl w:ilvl="8" w:tplc="90C2E826">
      <w:start w:val="1"/>
      <w:numFmt w:val="lowerRoman"/>
      <w:lvlText w:val="%9."/>
      <w:lvlJc w:val="right"/>
      <w:pPr>
        <w:ind w:left="6480" w:hanging="180"/>
      </w:pPr>
    </w:lvl>
  </w:abstractNum>
  <w:abstractNum w:abstractNumId="34" w15:restartNumberingAfterBreak="0">
    <w:nsid w:val="33BB86D9"/>
    <w:multiLevelType w:val="hybridMultilevel"/>
    <w:tmpl w:val="01243514"/>
    <w:lvl w:ilvl="0" w:tplc="A34C07D8">
      <w:start w:val="1"/>
      <w:numFmt w:val="decimal"/>
      <w:lvlText w:val="%1."/>
      <w:lvlJc w:val="left"/>
      <w:pPr>
        <w:ind w:left="720" w:hanging="360"/>
      </w:pPr>
    </w:lvl>
    <w:lvl w:ilvl="1" w:tplc="26BE9CF8">
      <w:start w:val="1"/>
      <w:numFmt w:val="lowerLetter"/>
      <w:lvlText w:val="%2."/>
      <w:lvlJc w:val="left"/>
      <w:pPr>
        <w:ind w:left="1440" w:hanging="360"/>
      </w:pPr>
    </w:lvl>
    <w:lvl w:ilvl="2" w:tplc="83B2C7D6">
      <w:start w:val="1"/>
      <w:numFmt w:val="lowerRoman"/>
      <w:lvlText w:val="%3."/>
      <w:lvlJc w:val="right"/>
      <w:pPr>
        <w:ind w:left="2160" w:hanging="180"/>
      </w:pPr>
    </w:lvl>
    <w:lvl w:ilvl="3" w:tplc="D870D102">
      <w:start w:val="1"/>
      <w:numFmt w:val="decimal"/>
      <w:lvlText w:val="%4."/>
      <w:lvlJc w:val="left"/>
      <w:pPr>
        <w:ind w:left="2880" w:hanging="360"/>
      </w:pPr>
    </w:lvl>
    <w:lvl w:ilvl="4" w:tplc="BFC43372">
      <w:start w:val="1"/>
      <w:numFmt w:val="lowerLetter"/>
      <w:lvlText w:val="%5."/>
      <w:lvlJc w:val="left"/>
      <w:pPr>
        <w:ind w:left="3600" w:hanging="360"/>
      </w:pPr>
    </w:lvl>
    <w:lvl w:ilvl="5" w:tplc="2A9C1020">
      <w:start w:val="1"/>
      <w:numFmt w:val="lowerRoman"/>
      <w:lvlText w:val="%6."/>
      <w:lvlJc w:val="right"/>
      <w:pPr>
        <w:ind w:left="4320" w:hanging="180"/>
      </w:pPr>
    </w:lvl>
    <w:lvl w:ilvl="6" w:tplc="21DA187E">
      <w:start w:val="1"/>
      <w:numFmt w:val="decimal"/>
      <w:lvlText w:val="%7."/>
      <w:lvlJc w:val="left"/>
      <w:pPr>
        <w:ind w:left="5040" w:hanging="360"/>
      </w:pPr>
    </w:lvl>
    <w:lvl w:ilvl="7" w:tplc="E2B85F96">
      <w:start w:val="1"/>
      <w:numFmt w:val="lowerLetter"/>
      <w:lvlText w:val="%8."/>
      <w:lvlJc w:val="left"/>
      <w:pPr>
        <w:ind w:left="5760" w:hanging="360"/>
      </w:pPr>
    </w:lvl>
    <w:lvl w:ilvl="8" w:tplc="9048A67C">
      <w:start w:val="1"/>
      <w:numFmt w:val="lowerRoman"/>
      <w:lvlText w:val="%9."/>
      <w:lvlJc w:val="right"/>
      <w:pPr>
        <w:ind w:left="6480" w:hanging="180"/>
      </w:pPr>
    </w:lvl>
  </w:abstractNum>
  <w:abstractNum w:abstractNumId="35" w15:restartNumberingAfterBreak="0">
    <w:nsid w:val="35EE34E7"/>
    <w:multiLevelType w:val="multilevel"/>
    <w:tmpl w:val="842606D0"/>
    <w:numStyleLink w:val="Style2"/>
  </w:abstractNum>
  <w:abstractNum w:abstractNumId="36" w15:restartNumberingAfterBreak="0">
    <w:nsid w:val="379470D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38432C9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3C607CB4"/>
    <w:multiLevelType w:val="hybridMultilevel"/>
    <w:tmpl w:val="9738A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D0D4D1C"/>
    <w:multiLevelType w:val="hybridMultilevel"/>
    <w:tmpl w:val="0FF202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FA96968"/>
    <w:multiLevelType w:val="hybridMultilevel"/>
    <w:tmpl w:val="EEEA4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FFB505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40D978E9"/>
    <w:multiLevelType w:val="hybridMultilevel"/>
    <w:tmpl w:val="17E86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1E0760D"/>
    <w:multiLevelType w:val="multilevel"/>
    <w:tmpl w:val="76FC1148"/>
    <w:styleLink w:val="Bulletlist"/>
    <w:lvl w:ilvl="0">
      <w:start w:val="1"/>
      <w:numFmt w:val="bullet"/>
      <w:pStyle w:val="Bullets"/>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455C0F49"/>
    <w:multiLevelType w:val="multilevel"/>
    <w:tmpl w:val="1D3264C0"/>
    <w:lvl w:ilvl="0">
      <w:start w:val="1"/>
      <w:numFmt w:val="bullet"/>
      <w:lvlText w:val=""/>
      <w:lvlJc w:val="left"/>
      <w:pPr>
        <w:ind w:left="360" w:hanging="360"/>
      </w:pPr>
      <w:rPr>
        <w:rFonts w:ascii="Symbol" w:hAnsi="Symbol"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6C40880"/>
    <w:multiLevelType w:val="multilevel"/>
    <w:tmpl w:val="6F44F7BE"/>
    <w:lvl w:ilvl="0">
      <w:start w:val="1"/>
      <w:numFmt w:val="none"/>
      <w:lvlText w:val=""/>
      <w:lvlJc w:val="left"/>
      <w:pPr>
        <w:ind w:left="0" w:firstLine="0"/>
      </w:pPr>
      <w:rPr>
        <w:rFonts w:hint="default"/>
      </w:rPr>
    </w:lvl>
    <w:lvl w:ilvl="1">
      <w:start w:val="1"/>
      <w:numFmt w:val="none"/>
      <w:lvlText w:val=""/>
      <w:lvlJc w:val="left"/>
      <w:pPr>
        <w:ind w:left="720" w:firstLine="0"/>
      </w:pPr>
      <w:rPr>
        <w:rFonts w:hint="default"/>
      </w:rPr>
    </w:lvl>
    <w:lvl w:ilvl="2">
      <w:start w:val="1"/>
      <w:numFmt w:val="none"/>
      <w:lvlText w:val=""/>
      <w:lvlJc w:val="left"/>
      <w:pPr>
        <w:ind w:left="1440" w:firstLine="0"/>
      </w:pPr>
      <w:rPr>
        <w:rFonts w:hint="default"/>
      </w:rPr>
    </w:lvl>
    <w:lvl w:ilvl="3">
      <w:start w:val="1"/>
      <w:numFmt w:val="none"/>
      <w:lvlText w:val=""/>
      <w:lvlJc w:val="left"/>
      <w:pPr>
        <w:ind w:left="2160" w:firstLine="0"/>
      </w:pPr>
      <w:rPr>
        <w:rFonts w:hint="default"/>
      </w:rPr>
    </w:lvl>
    <w:lvl w:ilvl="4">
      <w:start w:val="1"/>
      <w:numFmt w:val="none"/>
      <w:lvlText w:val=""/>
      <w:lvlJc w:val="left"/>
      <w:pPr>
        <w:ind w:left="2880" w:firstLine="0"/>
      </w:pPr>
      <w:rPr>
        <w:rFonts w:hint="default"/>
      </w:rPr>
    </w:lvl>
    <w:lvl w:ilvl="5">
      <w:start w:val="1"/>
      <w:numFmt w:val="none"/>
      <w:lvlText w:val=""/>
      <w:lvlJc w:val="left"/>
      <w:pPr>
        <w:ind w:left="3600" w:firstLine="0"/>
      </w:pPr>
      <w:rPr>
        <w:rFonts w:hint="default"/>
      </w:rPr>
    </w:lvl>
    <w:lvl w:ilvl="6">
      <w:start w:val="1"/>
      <w:numFmt w:val="none"/>
      <w:lvlText w:val=""/>
      <w:lvlJc w:val="left"/>
      <w:pPr>
        <w:ind w:left="4320" w:firstLine="0"/>
      </w:pPr>
      <w:rPr>
        <w:rFonts w:hint="default"/>
      </w:rPr>
    </w:lvl>
    <w:lvl w:ilvl="7">
      <w:start w:val="1"/>
      <w:numFmt w:val="none"/>
      <w:lvlText w:val=""/>
      <w:lvlJc w:val="left"/>
      <w:pPr>
        <w:ind w:left="5040" w:firstLine="0"/>
      </w:pPr>
      <w:rPr>
        <w:rFonts w:hint="default"/>
      </w:rPr>
    </w:lvl>
    <w:lvl w:ilvl="8">
      <w:start w:val="1"/>
      <w:numFmt w:val="none"/>
      <w:lvlText w:val=""/>
      <w:lvlJc w:val="left"/>
      <w:pPr>
        <w:ind w:left="5760" w:firstLine="0"/>
      </w:pPr>
      <w:rPr>
        <w:rFonts w:hint="default"/>
      </w:rPr>
    </w:lvl>
  </w:abstractNum>
  <w:abstractNum w:abstractNumId="46" w15:restartNumberingAfterBreak="0">
    <w:nsid w:val="4E2478E2"/>
    <w:multiLevelType w:val="multilevel"/>
    <w:tmpl w:val="76FC1148"/>
    <w:numStyleLink w:val="Bulletlist"/>
  </w:abstractNum>
  <w:abstractNum w:abstractNumId="47" w15:restartNumberingAfterBreak="0">
    <w:nsid w:val="502434C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51127C65"/>
    <w:multiLevelType w:val="hybridMultilevel"/>
    <w:tmpl w:val="C6A68062"/>
    <w:lvl w:ilvl="0" w:tplc="9C422B06">
      <w:start w:val="1"/>
      <w:numFmt w:val="bullet"/>
      <w:lvlText w:val=""/>
      <w:lvlJc w:val="left"/>
      <w:pPr>
        <w:ind w:left="720" w:hanging="360"/>
      </w:pPr>
      <w:rPr>
        <w:rFonts w:ascii="Wingdings" w:hAnsi="Wingdings" w:hint="default"/>
      </w:rPr>
    </w:lvl>
    <w:lvl w:ilvl="1" w:tplc="0F080D5C">
      <w:start w:val="1"/>
      <w:numFmt w:val="bullet"/>
      <w:lvlText w:val="o"/>
      <w:lvlJc w:val="left"/>
      <w:pPr>
        <w:ind w:left="1440" w:hanging="360"/>
      </w:pPr>
      <w:rPr>
        <w:rFonts w:ascii="Courier New" w:hAnsi="Courier New" w:hint="default"/>
      </w:rPr>
    </w:lvl>
    <w:lvl w:ilvl="2" w:tplc="0202444C">
      <w:start w:val="1"/>
      <w:numFmt w:val="bullet"/>
      <w:lvlText w:val=""/>
      <w:lvlJc w:val="left"/>
      <w:pPr>
        <w:ind w:left="2160" w:hanging="360"/>
      </w:pPr>
      <w:rPr>
        <w:rFonts w:ascii="Wingdings" w:hAnsi="Wingdings" w:hint="default"/>
      </w:rPr>
    </w:lvl>
    <w:lvl w:ilvl="3" w:tplc="7C58995E">
      <w:start w:val="1"/>
      <w:numFmt w:val="bullet"/>
      <w:lvlText w:val=""/>
      <w:lvlJc w:val="left"/>
      <w:pPr>
        <w:ind w:left="2880" w:hanging="360"/>
      </w:pPr>
      <w:rPr>
        <w:rFonts w:ascii="Symbol" w:hAnsi="Symbol" w:hint="default"/>
      </w:rPr>
    </w:lvl>
    <w:lvl w:ilvl="4" w:tplc="28CEB4AA">
      <w:start w:val="1"/>
      <w:numFmt w:val="bullet"/>
      <w:lvlText w:val="o"/>
      <w:lvlJc w:val="left"/>
      <w:pPr>
        <w:ind w:left="3600" w:hanging="360"/>
      </w:pPr>
      <w:rPr>
        <w:rFonts w:ascii="Courier New" w:hAnsi="Courier New" w:hint="default"/>
      </w:rPr>
    </w:lvl>
    <w:lvl w:ilvl="5" w:tplc="8BC21980">
      <w:start w:val="1"/>
      <w:numFmt w:val="bullet"/>
      <w:lvlText w:val=""/>
      <w:lvlJc w:val="left"/>
      <w:pPr>
        <w:ind w:left="4320" w:hanging="360"/>
      </w:pPr>
      <w:rPr>
        <w:rFonts w:ascii="Wingdings" w:hAnsi="Wingdings" w:hint="default"/>
      </w:rPr>
    </w:lvl>
    <w:lvl w:ilvl="6" w:tplc="A364E6EA">
      <w:start w:val="1"/>
      <w:numFmt w:val="bullet"/>
      <w:lvlText w:val=""/>
      <w:lvlJc w:val="left"/>
      <w:pPr>
        <w:ind w:left="5040" w:hanging="360"/>
      </w:pPr>
      <w:rPr>
        <w:rFonts w:ascii="Symbol" w:hAnsi="Symbol" w:hint="default"/>
      </w:rPr>
    </w:lvl>
    <w:lvl w:ilvl="7" w:tplc="606C9548">
      <w:start w:val="1"/>
      <w:numFmt w:val="bullet"/>
      <w:lvlText w:val="o"/>
      <w:lvlJc w:val="left"/>
      <w:pPr>
        <w:ind w:left="5760" w:hanging="360"/>
      </w:pPr>
      <w:rPr>
        <w:rFonts w:ascii="Courier New" w:hAnsi="Courier New" w:hint="default"/>
      </w:rPr>
    </w:lvl>
    <w:lvl w:ilvl="8" w:tplc="6D5255A0">
      <w:start w:val="1"/>
      <w:numFmt w:val="bullet"/>
      <w:lvlText w:val=""/>
      <w:lvlJc w:val="left"/>
      <w:pPr>
        <w:ind w:left="6480" w:hanging="360"/>
      </w:pPr>
      <w:rPr>
        <w:rFonts w:ascii="Wingdings" w:hAnsi="Wingdings" w:hint="default"/>
      </w:rPr>
    </w:lvl>
  </w:abstractNum>
  <w:abstractNum w:abstractNumId="49" w15:restartNumberingAfterBreak="0">
    <w:nsid w:val="515133D1"/>
    <w:multiLevelType w:val="hybridMultilevel"/>
    <w:tmpl w:val="E4485E0C"/>
    <w:lvl w:ilvl="0" w:tplc="566865F4">
      <w:start w:val="1"/>
      <w:numFmt w:val="bullet"/>
      <w:lvlText w:val=""/>
      <w:lvlJc w:val="left"/>
      <w:pPr>
        <w:ind w:left="720" w:hanging="360"/>
      </w:pPr>
      <w:rPr>
        <w:rFonts w:ascii="Symbol" w:hAnsi="Symbol" w:hint="default"/>
      </w:rPr>
    </w:lvl>
    <w:lvl w:ilvl="1" w:tplc="9B4655AA">
      <w:start w:val="1"/>
      <w:numFmt w:val="bullet"/>
      <w:lvlText w:val="o"/>
      <w:lvlJc w:val="left"/>
      <w:pPr>
        <w:ind w:left="1440" w:hanging="360"/>
      </w:pPr>
      <w:rPr>
        <w:rFonts w:ascii="Courier New" w:hAnsi="Courier New" w:hint="default"/>
      </w:rPr>
    </w:lvl>
    <w:lvl w:ilvl="2" w:tplc="EA4E4164">
      <w:start w:val="1"/>
      <w:numFmt w:val="bullet"/>
      <w:lvlText w:val=""/>
      <w:lvlJc w:val="left"/>
      <w:pPr>
        <w:ind w:left="2160" w:hanging="360"/>
      </w:pPr>
      <w:rPr>
        <w:rFonts w:ascii="Wingdings" w:hAnsi="Wingdings" w:hint="default"/>
      </w:rPr>
    </w:lvl>
    <w:lvl w:ilvl="3" w:tplc="0478E7DC">
      <w:start w:val="1"/>
      <w:numFmt w:val="bullet"/>
      <w:lvlText w:val=""/>
      <w:lvlJc w:val="left"/>
      <w:pPr>
        <w:ind w:left="2880" w:hanging="360"/>
      </w:pPr>
      <w:rPr>
        <w:rFonts w:ascii="Symbol" w:hAnsi="Symbol" w:hint="default"/>
      </w:rPr>
    </w:lvl>
    <w:lvl w:ilvl="4" w:tplc="A65808CC">
      <w:start w:val="1"/>
      <w:numFmt w:val="bullet"/>
      <w:lvlText w:val="o"/>
      <w:lvlJc w:val="left"/>
      <w:pPr>
        <w:ind w:left="3600" w:hanging="360"/>
      </w:pPr>
      <w:rPr>
        <w:rFonts w:ascii="Courier New" w:hAnsi="Courier New" w:hint="default"/>
      </w:rPr>
    </w:lvl>
    <w:lvl w:ilvl="5" w:tplc="D7E652CE">
      <w:start w:val="1"/>
      <w:numFmt w:val="bullet"/>
      <w:lvlText w:val=""/>
      <w:lvlJc w:val="left"/>
      <w:pPr>
        <w:ind w:left="4320" w:hanging="360"/>
      </w:pPr>
      <w:rPr>
        <w:rFonts w:ascii="Wingdings" w:hAnsi="Wingdings" w:hint="default"/>
      </w:rPr>
    </w:lvl>
    <w:lvl w:ilvl="6" w:tplc="0AF809AC">
      <w:start w:val="1"/>
      <w:numFmt w:val="bullet"/>
      <w:lvlText w:val=""/>
      <w:lvlJc w:val="left"/>
      <w:pPr>
        <w:ind w:left="5040" w:hanging="360"/>
      </w:pPr>
      <w:rPr>
        <w:rFonts w:ascii="Symbol" w:hAnsi="Symbol" w:hint="default"/>
      </w:rPr>
    </w:lvl>
    <w:lvl w:ilvl="7" w:tplc="66CAF2D6">
      <w:start w:val="1"/>
      <w:numFmt w:val="bullet"/>
      <w:lvlText w:val="o"/>
      <w:lvlJc w:val="left"/>
      <w:pPr>
        <w:ind w:left="5760" w:hanging="360"/>
      </w:pPr>
      <w:rPr>
        <w:rFonts w:ascii="Courier New" w:hAnsi="Courier New" w:hint="default"/>
      </w:rPr>
    </w:lvl>
    <w:lvl w:ilvl="8" w:tplc="A8FE9BE8">
      <w:start w:val="1"/>
      <w:numFmt w:val="bullet"/>
      <w:lvlText w:val=""/>
      <w:lvlJc w:val="left"/>
      <w:pPr>
        <w:ind w:left="6480" w:hanging="360"/>
      </w:pPr>
      <w:rPr>
        <w:rFonts w:ascii="Wingdings" w:hAnsi="Wingdings" w:hint="default"/>
      </w:rPr>
    </w:lvl>
  </w:abstractNum>
  <w:abstractNum w:abstractNumId="50" w15:restartNumberingAfterBreak="0">
    <w:nsid w:val="538F51AB"/>
    <w:multiLevelType w:val="multilevel"/>
    <w:tmpl w:val="A06E0924"/>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1" w15:restartNumberingAfterBreak="0">
    <w:nsid w:val="53E66D0B"/>
    <w:multiLevelType w:val="hybridMultilevel"/>
    <w:tmpl w:val="FB30083E"/>
    <w:lvl w:ilvl="0" w:tplc="48180F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6721D28"/>
    <w:multiLevelType w:val="hybridMultilevel"/>
    <w:tmpl w:val="71A8D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6972229"/>
    <w:multiLevelType w:val="multilevel"/>
    <w:tmpl w:val="EDF67D4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4" w15:restartNumberingAfterBreak="0">
    <w:nsid w:val="591DD05A"/>
    <w:multiLevelType w:val="hybridMultilevel"/>
    <w:tmpl w:val="7F72CE38"/>
    <w:lvl w:ilvl="0" w:tplc="BA106F6E">
      <w:start w:val="1"/>
      <w:numFmt w:val="bullet"/>
      <w:lvlText w:val=""/>
      <w:lvlJc w:val="left"/>
      <w:pPr>
        <w:ind w:left="720" w:hanging="360"/>
      </w:pPr>
      <w:rPr>
        <w:rFonts w:ascii="Symbol" w:hAnsi="Symbol" w:hint="default"/>
      </w:rPr>
    </w:lvl>
    <w:lvl w:ilvl="1" w:tplc="31F4BC7E">
      <w:start w:val="1"/>
      <w:numFmt w:val="bullet"/>
      <w:lvlText w:val="o"/>
      <w:lvlJc w:val="left"/>
      <w:pPr>
        <w:ind w:left="1440" w:hanging="360"/>
      </w:pPr>
      <w:rPr>
        <w:rFonts w:ascii="Courier New" w:hAnsi="Courier New" w:hint="default"/>
      </w:rPr>
    </w:lvl>
    <w:lvl w:ilvl="2" w:tplc="CD828F96">
      <w:start w:val="1"/>
      <w:numFmt w:val="bullet"/>
      <w:lvlText w:val=""/>
      <w:lvlJc w:val="left"/>
      <w:pPr>
        <w:ind w:left="2160" w:hanging="360"/>
      </w:pPr>
      <w:rPr>
        <w:rFonts w:ascii="Wingdings" w:hAnsi="Wingdings" w:hint="default"/>
      </w:rPr>
    </w:lvl>
    <w:lvl w:ilvl="3" w:tplc="FBFCA53E">
      <w:start w:val="1"/>
      <w:numFmt w:val="bullet"/>
      <w:lvlText w:val=""/>
      <w:lvlJc w:val="left"/>
      <w:pPr>
        <w:ind w:left="2880" w:hanging="360"/>
      </w:pPr>
      <w:rPr>
        <w:rFonts w:ascii="Symbol" w:hAnsi="Symbol" w:hint="default"/>
      </w:rPr>
    </w:lvl>
    <w:lvl w:ilvl="4" w:tplc="A36A84E2">
      <w:start w:val="1"/>
      <w:numFmt w:val="bullet"/>
      <w:lvlText w:val="o"/>
      <w:lvlJc w:val="left"/>
      <w:pPr>
        <w:ind w:left="3600" w:hanging="360"/>
      </w:pPr>
      <w:rPr>
        <w:rFonts w:ascii="Courier New" w:hAnsi="Courier New" w:hint="default"/>
      </w:rPr>
    </w:lvl>
    <w:lvl w:ilvl="5" w:tplc="60228A56">
      <w:start w:val="1"/>
      <w:numFmt w:val="bullet"/>
      <w:lvlText w:val=""/>
      <w:lvlJc w:val="left"/>
      <w:pPr>
        <w:ind w:left="4320" w:hanging="360"/>
      </w:pPr>
      <w:rPr>
        <w:rFonts w:ascii="Wingdings" w:hAnsi="Wingdings" w:hint="default"/>
      </w:rPr>
    </w:lvl>
    <w:lvl w:ilvl="6" w:tplc="7278DA5A">
      <w:start w:val="1"/>
      <w:numFmt w:val="bullet"/>
      <w:lvlText w:val=""/>
      <w:lvlJc w:val="left"/>
      <w:pPr>
        <w:ind w:left="5040" w:hanging="360"/>
      </w:pPr>
      <w:rPr>
        <w:rFonts w:ascii="Symbol" w:hAnsi="Symbol" w:hint="default"/>
      </w:rPr>
    </w:lvl>
    <w:lvl w:ilvl="7" w:tplc="5E08DDE0">
      <w:start w:val="1"/>
      <w:numFmt w:val="bullet"/>
      <w:lvlText w:val="o"/>
      <w:lvlJc w:val="left"/>
      <w:pPr>
        <w:ind w:left="5760" w:hanging="360"/>
      </w:pPr>
      <w:rPr>
        <w:rFonts w:ascii="Courier New" w:hAnsi="Courier New" w:hint="default"/>
      </w:rPr>
    </w:lvl>
    <w:lvl w:ilvl="8" w:tplc="8ABA92F6">
      <w:start w:val="1"/>
      <w:numFmt w:val="bullet"/>
      <w:lvlText w:val=""/>
      <w:lvlJc w:val="left"/>
      <w:pPr>
        <w:ind w:left="6480" w:hanging="360"/>
      </w:pPr>
      <w:rPr>
        <w:rFonts w:ascii="Wingdings" w:hAnsi="Wingdings" w:hint="default"/>
      </w:rPr>
    </w:lvl>
  </w:abstractNum>
  <w:abstractNum w:abstractNumId="55" w15:restartNumberingAfterBreak="0">
    <w:nsid w:val="5CCF2918"/>
    <w:multiLevelType w:val="hybridMultilevel"/>
    <w:tmpl w:val="2ED03F84"/>
    <w:lvl w:ilvl="0" w:tplc="FFFFFFFF">
      <w:start w:val="1"/>
      <w:numFmt w:val="bullet"/>
      <w:lvlText w:val="·"/>
      <w:lvlJc w:val="left"/>
      <w:pPr>
        <w:ind w:left="720" w:hanging="360"/>
      </w:pPr>
      <w:rPr>
        <w:rFonts w:ascii="Symbol" w:hAnsi="Symbol" w:hint="default"/>
      </w:rPr>
    </w:lvl>
    <w:lvl w:ilvl="1" w:tplc="B2AADA9E">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670871EF"/>
    <w:multiLevelType w:val="hybridMultilevel"/>
    <w:tmpl w:val="2894229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7" w15:restartNumberingAfterBreak="0">
    <w:nsid w:val="691B5FFF"/>
    <w:multiLevelType w:val="hybridMultilevel"/>
    <w:tmpl w:val="D182070C"/>
    <w:lvl w:ilvl="0" w:tplc="9D146DA0">
      <w:start w:val="1"/>
      <w:numFmt w:val="bullet"/>
      <w:lvlText w:val=""/>
      <w:lvlJc w:val="left"/>
      <w:pPr>
        <w:ind w:left="720" w:hanging="360"/>
      </w:pPr>
      <w:rPr>
        <w:rFonts w:ascii="Symbol" w:hAnsi="Symbol" w:hint="default"/>
      </w:rPr>
    </w:lvl>
    <w:lvl w:ilvl="1" w:tplc="356CE080">
      <w:start w:val="1"/>
      <w:numFmt w:val="bullet"/>
      <w:lvlText w:val="o"/>
      <w:lvlJc w:val="left"/>
      <w:pPr>
        <w:ind w:left="1440" w:hanging="360"/>
      </w:pPr>
      <w:rPr>
        <w:rFonts w:ascii="Courier New" w:hAnsi="Courier New" w:hint="default"/>
      </w:rPr>
    </w:lvl>
    <w:lvl w:ilvl="2" w:tplc="242279C0">
      <w:start w:val="1"/>
      <w:numFmt w:val="bullet"/>
      <w:lvlText w:val=""/>
      <w:lvlJc w:val="left"/>
      <w:pPr>
        <w:ind w:left="2160" w:hanging="360"/>
      </w:pPr>
      <w:rPr>
        <w:rFonts w:ascii="Wingdings" w:hAnsi="Wingdings" w:hint="default"/>
      </w:rPr>
    </w:lvl>
    <w:lvl w:ilvl="3" w:tplc="204AF6C6">
      <w:start w:val="1"/>
      <w:numFmt w:val="bullet"/>
      <w:lvlText w:val=""/>
      <w:lvlJc w:val="left"/>
      <w:pPr>
        <w:ind w:left="2880" w:hanging="360"/>
      </w:pPr>
      <w:rPr>
        <w:rFonts w:ascii="Symbol" w:hAnsi="Symbol" w:hint="default"/>
      </w:rPr>
    </w:lvl>
    <w:lvl w:ilvl="4" w:tplc="A1C45E6A">
      <w:start w:val="1"/>
      <w:numFmt w:val="bullet"/>
      <w:lvlText w:val="o"/>
      <w:lvlJc w:val="left"/>
      <w:pPr>
        <w:ind w:left="3600" w:hanging="360"/>
      </w:pPr>
      <w:rPr>
        <w:rFonts w:ascii="Courier New" w:hAnsi="Courier New" w:hint="default"/>
      </w:rPr>
    </w:lvl>
    <w:lvl w:ilvl="5" w:tplc="6AAA7CB0">
      <w:start w:val="1"/>
      <w:numFmt w:val="bullet"/>
      <w:lvlText w:val=""/>
      <w:lvlJc w:val="left"/>
      <w:pPr>
        <w:ind w:left="4320" w:hanging="360"/>
      </w:pPr>
      <w:rPr>
        <w:rFonts w:ascii="Wingdings" w:hAnsi="Wingdings" w:hint="default"/>
      </w:rPr>
    </w:lvl>
    <w:lvl w:ilvl="6" w:tplc="D5329238">
      <w:start w:val="1"/>
      <w:numFmt w:val="bullet"/>
      <w:lvlText w:val=""/>
      <w:lvlJc w:val="left"/>
      <w:pPr>
        <w:ind w:left="5040" w:hanging="360"/>
      </w:pPr>
      <w:rPr>
        <w:rFonts w:ascii="Symbol" w:hAnsi="Symbol" w:hint="default"/>
      </w:rPr>
    </w:lvl>
    <w:lvl w:ilvl="7" w:tplc="0CC066FE">
      <w:start w:val="1"/>
      <w:numFmt w:val="bullet"/>
      <w:lvlText w:val="o"/>
      <w:lvlJc w:val="left"/>
      <w:pPr>
        <w:ind w:left="5760" w:hanging="360"/>
      </w:pPr>
      <w:rPr>
        <w:rFonts w:ascii="Courier New" w:hAnsi="Courier New" w:hint="default"/>
      </w:rPr>
    </w:lvl>
    <w:lvl w:ilvl="8" w:tplc="84FE76FE">
      <w:start w:val="1"/>
      <w:numFmt w:val="bullet"/>
      <w:lvlText w:val=""/>
      <w:lvlJc w:val="left"/>
      <w:pPr>
        <w:ind w:left="6480" w:hanging="360"/>
      </w:pPr>
      <w:rPr>
        <w:rFonts w:ascii="Wingdings" w:hAnsi="Wingdings" w:hint="default"/>
      </w:rPr>
    </w:lvl>
  </w:abstractNum>
  <w:abstractNum w:abstractNumId="58" w15:restartNumberingAfterBreak="0">
    <w:nsid w:val="6AC250E9"/>
    <w:multiLevelType w:val="hybridMultilevel"/>
    <w:tmpl w:val="03762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B2A6A02"/>
    <w:multiLevelType w:val="hybridMultilevel"/>
    <w:tmpl w:val="37ECA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019409D"/>
    <w:multiLevelType w:val="multilevel"/>
    <w:tmpl w:val="842606D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73321C31"/>
    <w:multiLevelType w:val="multilevel"/>
    <w:tmpl w:val="7AC2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5976B95"/>
    <w:multiLevelType w:val="hybridMultilevel"/>
    <w:tmpl w:val="05B65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632208D"/>
    <w:multiLevelType w:val="hybridMultilevel"/>
    <w:tmpl w:val="8340D7F2"/>
    <w:lvl w:ilvl="0" w:tplc="4E1E3F6A">
      <w:start w:val="1"/>
      <w:numFmt w:val="decimal"/>
      <w:lvlText w:val="%1."/>
      <w:lvlJc w:val="left"/>
      <w:pPr>
        <w:ind w:left="720" w:hanging="360"/>
      </w:pPr>
      <w:rPr>
        <w:rFonts w:ascii="Open Sans" w:hAnsi="Open Sans" w:cs="Open Sans" w:hint="default"/>
        <w:b/>
      </w:rPr>
    </w:lvl>
    <w:lvl w:ilvl="1" w:tplc="5F9EC700">
      <w:start w:val="1"/>
      <w:numFmt w:val="lowerLetter"/>
      <w:lvlText w:val="%2."/>
      <w:lvlJc w:val="left"/>
      <w:pPr>
        <w:ind w:left="1440" w:hanging="360"/>
      </w:pPr>
      <w:rPr>
        <w:rFonts w:ascii="Open Sans Light" w:hAnsi="Open Sans Light" w:cs="Open Sans Light" w:hint="default"/>
        <w:b w:val="0"/>
      </w:rPr>
    </w:lvl>
    <w:lvl w:ilvl="2" w:tplc="05C4963A">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7041642"/>
    <w:multiLevelType w:val="hybridMultilevel"/>
    <w:tmpl w:val="35D80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92D0806"/>
    <w:multiLevelType w:val="hybridMultilevel"/>
    <w:tmpl w:val="45D8F01A"/>
    <w:lvl w:ilvl="0" w:tplc="DCEA962E">
      <w:start w:val="1"/>
      <w:numFmt w:val="bullet"/>
      <w:lvlText w:val=""/>
      <w:lvlJc w:val="left"/>
      <w:pPr>
        <w:ind w:left="720" w:hanging="360"/>
      </w:pPr>
      <w:rPr>
        <w:rFonts w:ascii="Symbol" w:hAnsi="Symbol" w:hint="default"/>
      </w:rPr>
    </w:lvl>
    <w:lvl w:ilvl="1" w:tplc="DCEA962E">
      <w:start w:val="1"/>
      <w:numFmt w:val="bullet"/>
      <w:lvlText w:val=""/>
      <w:lvlJc w:val="left"/>
      <w:pPr>
        <w:ind w:left="1440" w:hanging="360"/>
      </w:pPr>
      <w:rPr>
        <w:rFonts w:ascii="Symbol" w:hAnsi="Symbol" w:hint="default"/>
      </w:rPr>
    </w:lvl>
    <w:lvl w:ilvl="2" w:tplc="FBB4CCA6">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4A2A8F76">
      <w:start w:val="1"/>
      <w:numFmt w:val="bullet"/>
      <w:lvlText w:val=""/>
      <w:lvlJc w:val="left"/>
      <w:pPr>
        <w:ind w:left="3600" w:hanging="360"/>
      </w:pPr>
      <w:rPr>
        <w:rFonts w:ascii="Symbol" w:hAnsi="Symbol" w:hint="default"/>
      </w:rPr>
    </w:lvl>
    <w:lvl w:ilvl="5" w:tplc="6CE2A1A0">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C88668B4">
      <w:start w:val="1"/>
      <w:numFmt w:val="bullet"/>
      <w:lvlText w:val=""/>
      <w:lvlJc w:val="left"/>
      <w:pPr>
        <w:ind w:left="5760" w:hanging="360"/>
      </w:pPr>
      <w:rPr>
        <w:rFonts w:ascii="Symbol" w:hAnsi="Symbol" w:hint="default"/>
      </w:rPr>
    </w:lvl>
    <w:lvl w:ilvl="8" w:tplc="E544F4BA">
      <w:start w:val="1"/>
      <w:numFmt w:val="bullet"/>
      <w:lvlText w:val=""/>
      <w:lvlJc w:val="left"/>
      <w:pPr>
        <w:ind w:left="6480" w:hanging="360"/>
      </w:pPr>
      <w:rPr>
        <w:rFonts w:ascii="Symbol" w:hAnsi="Symbol" w:hint="default"/>
      </w:rPr>
    </w:lvl>
  </w:abstractNum>
  <w:abstractNum w:abstractNumId="66" w15:restartNumberingAfterBreak="0">
    <w:nsid w:val="7931222E"/>
    <w:multiLevelType w:val="hybridMultilevel"/>
    <w:tmpl w:val="D9AC4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B59504B"/>
    <w:multiLevelType w:val="hybridMultilevel"/>
    <w:tmpl w:val="451A7BE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8" w15:restartNumberingAfterBreak="0">
    <w:nsid w:val="7C96608C"/>
    <w:multiLevelType w:val="hybridMultilevel"/>
    <w:tmpl w:val="63145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E4039F2"/>
    <w:multiLevelType w:val="multilevel"/>
    <w:tmpl w:val="842606D0"/>
    <w:numStyleLink w:val="Style2"/>
  </w:abstractNum>
  <w:num w:numId="1" w16cid:durableId="1684631460">
    <w:abstractNumId w:val="31"/>
  </w:num>
  <w:num w:numId="2" w16cid:durableId="1944534205">
    <w:abstractNumId w:val="49"/>
  </w:num>
  <w:num w:numId="3" w16cid:durableId="1088035493">
    <w:abstractNumId w:val="54"/>
  </w:num>
  <w:num w:numId="4" w16cid:durableId="1771926071">
    <w:abstractNumId w:val="19"/>
  </w:num>
  <w:num w:numId="5" w16cid:durableId="455491245">
    <w:abstractNumId w:val="57"/>
  </w:num>
  <w:num w:numId="6" w16cid:durableId="223412409">
    <w:abstractNumId w:val="13"/>
  </w:num>
  <w:num w:numId="7" w16cid:durableId="1393115010">
    <w:abstractNumId w:val="20"/>
  </w:num>
  <w:num w:numId="8" w16cid:durableId="1400788901">
    <w:abstractNumId w:val="33"/>
  </w:num>
  <w:num w:numId="9" w16cid:durableId="1408991124">
    <w:abstractNumId w:val="34"/>
  </w:num>
  <w:num w:numId="10" w16cid:durableId="1994481020">
    <w:abstractNumId w:val="48"/>
  </w:num>
  <w:num w:numId="11" w16cid:durableId="577903468">
    <w:abstractNumId w:val="43"/>
  </w:num>
  <w:num w:numId="12" w16cid:durableId="1855144397">
    <w:abstractNumId w:val="26"/>
  </w:num>
  <w:num w:numId="13" w16cid:durableId="419763393">
    <w:abstractNumId w:val="17"/>
  </w:num>
  <w:num w:numId="14" w16cid:durableId="820539014">
    <w:abstractNumId w:val="32"/>
  </w:num>
  <w:num w:numId="15" w16cid:durableId="1915047746">
    <w:abstractNumId w:val="14"/>
  </w:num>
  <w:num w:numId="16" w16cid:durableId="621497949">
    <w:abstractNumId w:val="7"/>
  </w:num>
  <w:num w:numId="17" w16cid:durableId="2085056552">
    <w:abstractNumId w:val="40"/>
  </w:num>
  <w:num w:numId="18" w16cid:durableId="1224752556">
    <w:abstractNumId w:val="27"/>
  </w:num>
  <w:num w:numId="19" w16cid:durableId="1146245877">
    <w:abstractNumId w:val="42"/>
  </w:num>
  <w:num w:numId="20" w16cid:durableId="1917664388">
    <w:abstractNumId w:val="58"/>
  </w:num>
  <w:num w:numId="21" w16cid:durableId="1584997168">
    <w:abstractNumId w:val="8"/>
  </w:num>
  <w:num w:numId="22" w16cid:durableId="427430972">
    <w:abstractNumId w:val="39"/>
  </w:num>
  <w:num w:numId="23" w16cid:durableId="749161435">
    <w:abstractNumId w:val="30"/>
  </w:num>
  <w:num w:numId="24" w16cid:durableId="1051808412">
    <w:abstractNumId w:val="55"/>
  </w:num>
  <w:num w:numId="25" w16cid:durableId="1529681933">
    <w:abstractNumId w:val="29"/>
  </w:num>
  <w:num w:numId="26" w16cid:durableId="83695259">
    <w:abstractNumId w:val="12"/>
  </w:num>
  <w:num w:numId="27" w16cid:durableId="872882049">
    <w:abstractNumId w:val="22"/>
  </w:num>
  <w:num w:numId="28" w16cid:durableId="1610703635">
    <w:abstractNumId w:val="67"/>
  </w:num>
  <w:num w:numId="29" w16cid:durableId="1977027672">
    <w:abstractNumId w:val="6"/>
  </w:num>
  <w:num w:numId="30" w16cid:durableId="1101880037">
    <w:abstractNumId w:val="38"/>
  </w:num>
  <w:num w:numId="31" w16cid:durableId="599026829">
    <w:abstractNumId w:val="9"/>
  </w:num>
  <w:num w:numId="32" w16cid:durableId="988824139">
    <w:abstractNumId w:val="62"/>
  </w:num>
  <w:num w:numId="33" w16cid:durableId="1440685589">
    <w:abstractNumId w:val="3"/>
  </w:num>
  <w:num w:numId="34" w16cid:durableId="706296338">
    <w:abstractNumId w:val="56"/>
  </w:num>
  <w:num w:numId="35" w16cid:durableId="2074349105">
    <w:abstractNumId w:val="5"/>
  </w:num>
  <w:num w:numId="36" w16cid:durableId="1661883110">
    <w:abstractNumId w:val="68"/>
  </w:num>
  <w:num w:numId="37" w16cid:durableId="1327515837">
    <w:abstractNumId w:val="4"/>
  </w:num>
  <w:num w:numId="38" w16cid:durableId="733117778">
    <w:abstractNumId w:val="10"/>
  </w:num>
  <w:num w:numId="39" w16cid:durableId="351690555">
    <w:abstractNumId w:val="16"/>
  </w:num>
  <w:num w:numId="40" w16cid:durableId="821771524">
    <w:abstractNumId w:val="0"/>
  </w:num>
  <w:num w:numId="41" w16cid:durableId="1049571462">
    <w:abstractNumId w:val="61"/>
  </w:num>
  <w:num w:numId="42" w16cid:durableId="433207779">
    <w:abstractNumId w:val="23"/>
  </w:num>
  <w:num w:numId="43" w16cid:durableId="1052583684">
    <w:abstractNumId w:val="63"/>
  </w:num>
  <w:num w:numId="44" w16cid:durableId="23678158">
    <w:abstractNumId w:val="64"/>
  </w:num>
  <w:num w:numId="45" w16cid:durableId="583994104">
    <w:abstractNumId w:val="65"/>
  </w:num>
  <w:num w:numId="46" w16cid:durableId="67466019">
    <w:abstractNumId w:val="18"/>
  </w:num>
  <w:num w:numId="47" w16cid:durableId="19866138">
    <w:abstractNumId w:val="45"/>
  </w:num>
  <w:num w:numId="48" w16cid:durableId="254361777">
    <w:abstractNumId w:val="21"/>
  </w:num>
  <w:num w:numId="49" w16cid:durableId="927150404">
    <w:abstractNumId w:val="37"/>
  </w:num>
  <w:num w:numId="50" w16cid:durableId="40255861">
    <w:abstractNumId w:val="50"/>
  </w:num>
  <w:num w:numId="51" w16cid:durableId="191000166">
    <w:abstractNumId w:val="53"/>
  </w:num>
  <w:num w:numId="52" w16cid:durableId="4358110">
    <w:abstractNumId w:val="24"/>
  </w:num>
  <w:num w:numId="53" w16cid:durableId="1213618069">
    <w:abstractNumId w:val="35"/>
  </w:num>
  <w:num w:numId="54" w16cid:durableId="766583740">
    <w:abstractNumId w:val="15"/>
  </w:num>
  <w:num w:numId="55" w16cid:durableId="1300839334">
    <w:abstractNumId w:val="66"/>
  </w:num>
  <w:num w:numId="56" w16cid:durableId="1386678627">
    <w:abstractNumId w:val="28"/>
  </w:num>
  <w:num w:numId="57" w16cid:durableId="1581988860">
    <w:abstractNumId w:val="59"/>
  </w:num>
  <w:num w:numId="58" w16cid:durableId="1901625148">
    <w:abstractNumId w:val="52"/>
  </w:num>
  <w:num w:numId="59" w16cid:durableId="1938059553">
    <w:abstractNumId w:val="69"/>
  </w:num>
  <w:num w:numId="60" w16cid:durableId="364453900">
    <w:abstractNumId w:val="36"/>
  </w:num>
  <w:num w:numId="61" w16cid:durableId="1663314972">
    <w:abstractNumId w:val="41"/>
  </w:num>
  <w:num w:numId="62" w16cid:durableId="929771774">
    <w:abstractNumId w:val="2"/>
  </w:num>
  <w:num w:numId="63" w16cid:durableId="1489517904">
    <w:abstractNumId w:val="1"/>
  </w:num>
  <w:num w:numId="64" w16cid:durableId="390036750">
    <w:abstractNumId w:val="44"/>
  </w:num>
  <w:num w:numId="65" w16cid:durableId="738097052">
    <w:abstractNumId w:val="60"/>
  </w:num>
  <w:num w:numId="66" w16cid:durableId="1540362352">
    <w:abstractNumId w:val="47"/>
  </w:num>
  <w:num w:numId="67" w16cid:durableId="1689604347">
    <w:abstractNumId w:val="25"/>
  </w:num>
  <w:num w:numId="68" w16cid:durableId="287862530">
    <w:abstractNumId w:val="11"/>
  </w:num>
  <w:num w:numId="69" w16cid:durableId="154498802">
    <w:abstractNumId w:val="46"/>
  </w:num>
  <w:num w:numId="70" w16cid:durableId="1755318993">
    <w:abstractNumId w:val="51"/>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elby Means">
    <w15:presenceInfo w15:providerId="AD" w15:userId="S::smeans@sbctc.edu::a4a79399-7eb7-47cf-9a56-afcf9debb504"/>
  </w15:person>
  <w15:person w15:author="William Belden">
    <w15:presenceInfo w15:providerId="AD" w15:userId="S::wbelden@sbctc.edu::bc4b5dc7-8207-46ac-b5ce-0e58659641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754"/>
    <w:rsid w:val="000050E7"/>
    <w:rsid w:val="00007235"/>
    <w:rsid w:val="00011EF4"/>
    <w:rsid w:val="00014597"/>
    <w:rsid w:val="00015270"/>
    <w:rsid w:val="00022E8A"/>
    <w:rsid w:val="000241CE"/>
    <w:rsid w:val="0002470F"/>
    <w:rsid w:val="00025025"/>
    <w:rsid w:val="00026874"/>
    <w:rsid w:val="0003028F"/>
    <w:rsid w:val="000366BD"/>
    <w:rsid w:val="00036D26"/>
    <w:rsid w:val="000376F0"/>
    <w:rsid w:val="00040813"/>
    <w:rsid w:val="00045351"/>
    <w:rsid w:val="00046491"/>
    <w:rsid w:val="000568E6"/>
    <w:rsid w:val="00057335"/>
    <w:rsid w:val="0006529E"/>
    <w:rsid w:val="00070F58"/>
    <w:rsid w:val="000740E1"/>
    <w:rsid w:val="00077B41"/>
    <w:rsid w:val="000833A9"/>
    <w:rsid w:val="00083DFB"/>
    <w:rsid w:val="00087907"/>
    <w:rsid w:val="0009001D"/>
    <w:rsid w:val="0009443C"/>
    <w:rsid w:val="00096A23"/>
    <w:rsid w:val="000A0748"/>
    <w:rsid w:val="000A0FDE"/>
    <w:rsid w:val="000A19EC"/>
    <w:rsid w:val="000A3F81"/>
    <w:rsid w:val="000AAB89"/>
    <w:rsid w:val="000B2926"/>
    <w:rsid w:val="000B5EB7"/>
    <w:rsid w:val="000D1F5D"/>
    <w:rsid w:val="000D2638"/>
    <w:rsid w:val="000E0628"/>
    <w:rsid w:val="000E1C87"/>
    <w:rsid w:val="000E2958"/>
    <w:rsid w:val="00101352"/>
    <w:rsid w:val="00101546"/>
    <w:rsid w:val="001050A1"/>
    <w:rsid w:val="00111587"/>
    <w:rsid w:val="00113C5B"/>
    <w:rsid w:val="0011482C"/>
    <w:rsid w:val="001166B7"/>
    <w:rsid w:val="001170DA"/>
    <w:rsid w:val="001255D1"/>
    <w:rsid w:val="00126B10"/>
    <w:rsid w:val="00131010"/>
    <w:rsid w:val="001423C7"/>
    <w:rsid w:val="001433D6"/>
    <w:rsid w:val="0014387D"/>
    <w:rsid w:val="00146A35"/>
    <w:rsid w:val="00147136"/>
    <w:rsid w:val="00151523"/>
    <w:rsid w:val="001531EE"/>
    <w:rsid w:val="00164DFA"/>
    <w:rsid w:val="00165F26"/>
    <w:rsid w:val="001660F7"/>
    <w:rsid w:val="00166291"/>
    <w:rsid w:val="001728A1"/>
    <w:rsid w:val="00173BC1"/>
    <w:rsid w:val="001754B3"/>
    <w:rsid w:val="00175C76"/>
    <w:rsid w:val="00180A66"/>
    <w:rsid w:val="0018363D"/>
    <w:rsid w:val="0018532E"/>
    <w:rsid w:val="001866FC"/>
    <w:rsid w:val="001A716E"/>
    <w:rsid w:val="001C27FD"/>
    <w:rsid w:val="001C63E2"/>
    <w:rsid w:val="001D0065"/>
    <w:rsid w:val="001D15ED"/>
    <w:rsid w:val="001D2E69"/>
    <w:rsid w:val="001D3329"/>
    <w:rsid w:val="001D35A0"/>
    <w:rsid w:val="001D3715"/>
    <w:rsid w:val="001D41E1"/>
    <w:rsid w:val="001E3DCA"/>
    <w:rsid w:val="001E54C9"/>
    <w:rsid w:val="001E60E0"/>
    <w:rsid w:val="001F008E"/>
    <w:rsid w:val="001F1556"/>
    <w:rsid w:val="001F1568"/>
    <w:rsid w:val="001F27BE"/>
    <w:rsid w:val="001F50CA"/>
    <w:rsid w:val="001F68A2"/>
    <w:rsid w:val="00200586"/>
    <w:rsid w:val="002016E4"/>
    <w:rsid w:val="002136E7"/>
    <w:rsid w:val="00214830"/>
    <w:rsid w:val="00215662"/>
    <w:rsid w:val="002204B4"/>
    <w:rsid w:val="002312C0"/>
    <w:rsid w:val="00231BB5"/>
    <w:rsid w:val="00236478"/>
    <w:rsid w:val="002401BE"/>
    <w:rsid w:val="0024252D"/>
    <w:rsid w:val="0024560F"/>
    <w:rsid w:val="00254CFE"/>
    <w:rsid w:val="002558EF"/>
    <w:rsid w:val="00256BEE"/>
    <w:rsid w:val="002577BA"/>
    <w:rsid w:val="00257A99"/>
    <w:rsid w:val="0026215F"/>
    <w:rsid w:val="0026346A"/>
    <w:rsid w:val="00264364"/>
    <w:rsid w:val="00264F0C"/>
    <w:rsid w:val="002661BF"/>
    <w:rsid w:val="00282E90"/>
    <w:rsid w:val="00290350"/>
    <w:rsid w:val="0029397B"/>
    <w:rsid w:val="00294CBE"/>
    <w:rsid w:val="002A048F"/>
    <w:rsid w:val="002A16BE"/>
    <w:rsid w:val="002A3117"/>
    <w:rsid w:val="002B03C8"/>
    <w:rsid w:val="002B31E1"/>
    <w:rsid w:val="002BA9AD"/>
    <w:rsid w:val="002C07F9"/>
    <w:rsid w:val="002C26CA"/>
    <w:rsid w:val="002C4864"/>
    <w:rsid w:val="002C73EB"/>
    <w:rsid w:val="002D00FD"/>
    <w:rsid w:val="002E124D"/>
    <w:rsid w:val="002E3041"/>
    <w:rsid w:val="002E6A50"/>
    <w:rsid w:val="002E6EEF"/>
    <w:rsid w:val="002E7144"/>
    <w:rsid w:val="002F27B6"/>
    <w:rsid w:val="002F35F5"/>
    <w:rsid w:val="002F361B"/>
    <w:rsid w:val="002F3B19"/>
    <w:rsid w:val="003002C0"/>
    <w:rsid w:val="00306B0B"/>
    <w:rsid w:val="0030799C"/>
    <w:rsid w:val="00311B20"/>
    <w:rsid w:val="003126A1"/>
    <w:rsid w:val="003228B6"/>
    <w:rsid w:val="00323652"/>
    <w:rsid w:val="00324481"/>
    <w:rsid w:val="003305CD"/>
    <w:rsid w:val="003374F7"/>
    <w:rsid w:val="00342EE0"/>
    <w:rsid w:val="003442F0"/>
    <w:rsid w:val="00345F31"/>
    <w:rsid w:val="00348A63"/>
    <w:rsid w:val="00352823"/>
    <w:rsid w:val="003544AE"/>
    <w:rsid w:val="00363D84"/>
    <w:rsid w:val="00375DD8"/>
    <w:rsid w:val="00380AFC"/>
    <w:rsid w:val="003815FD"/>
    <w:rsid w:val="00386CF9"/>
    <w:rsid w:val="003878C4"/>
    <w:rsid w:val="003962CD"/>
    <w:rsid w:val="00396522"/>
    <w:rsid w:val="00397B4B"/>
    <w:rsid w:val="003A10D3"/>
    <w:rsid w:val="003A2E9B"/>
    <w:rsid w:val="003A384A"/>
    <w:rsid w:val="003A4DEE"/>
    <w:rsid w:val="003A5500"/>
    <w:rsid w:val="003A6A10"/>
    <w:rsid w:val="003A715A"/>
    <w:rsid w:val="003A793B"/>
    <w:rsid w:val="003B52C7"/>
    <w:rsid w:val="003B6885"/>
    <w:rsid w:val="003C1AC7"/>
    <w:rsid w:val="003C2BE2"/>
    <w:rsid w:val="003C5FC6"/>
    <w:rsid w:val="003C649D"/>
    <w:rsid w:val="003C796A"/>
    <w:rsid w:val="003D3D54"/>
    <w:rsid w:val="003D4932"/>
    <w:rsid w:val="003D535D"/>
    <w:rsid w:val="003D7A3D"/>
    <w:rsid w:val="003E6358"/>
    <w:rsid w:val="003F18A7"/>
    <w:rsid w:val="00400DC5"/>
    <w:rsid w:val="0040510A"/>
    <w:rsid w:val="004055EF"/>
    <w:rsid w:val="00405B18"/>
    <w:rsid w:val="00420C26"/>
    <w:rsid w:val="00424C58"/>
    <w:rsid w:val="00424EFA"/>
    <w:rsid w:val="004253F0"/>
    <w:rsid w:val="0042F8CE"/>
    <w:rsid w:val="00436957"/>
    <w:rsid w:val="00436CEC"/>
    <w:rsid w:val="00437A15"/>
    <w:rsid w:val="00441FC1"/>
    <w:rsid w:val="00443C1E"/>
    <w:rsid w:val="004463CD"/>
    <w:rsid w:val="00447449"/>
    <w:rsid w:val="00450C9C"/>
    <w:rsid w:val="00451FD5"/>
    <w:rsid w:val="00452BAB"/>
    <w:rsid w:val="00454B9C"/>
    <w:rsid w:val="00455F6C"/>
    <w:rsid w:val="0045655E"/>
    <w:rsid w:val="00462468"/>
    <w:rsid w:val="00462510"/>
    <w:rsid w:val="00462AED"/>
    <w:rsid w:val="00466D84"/>
    <w:rsid w:val="00467629"/>
    <w:rsid w:val="00474328"/>
    <w:rsid w:val="00474389"/>
    <w:rsid w:val="00474F34"/>
    <w:rsid w:val="00491567"/>
    <w:rsid w:val="00492D17"/>
    <w:rsid w:val="004933BE"/>
    <w:rsid w:val="00494340"/>
    <w:rsid w:val="00494A04"/>
    <w:rsid w:val="00497084"/>
    <w:rsid w:val="00497465"/>
    <w:rsid w:val="004A1119"/>
    <w:rsid w:val="004A3F6E"/>
    <w:rsid w:val="004A5838"/>
    <w:rsid w:val="004A5882"/>
    <w:rsid w:val="004B13CC"/>
    <w:rsid w:val="004B1B3A"/>
    <w:rsid w:val="004B3552"/>
    <w:rsid w:val="004D1926"/>
    <w:rsid w:val="004D3F9C"/>
    <w:rsid w:val="004D4603"/>
    <w:rsid w:val="004D5728"/>
    <w:rsid w:val="004D71BE"/>
    <w:rsid w:val="004E25F0"/>
    <w:rsid w:val="004F2C06"/>
    <w:rsid w:val="004F3247"/>
    <w:rsid w:val="004F4615"/>
    <w:rsid w:val="004F6C93"/>
    <w:rsid w:val="00510BAE"/>
    <w:rsid w:val="00514824"/>
    <w:rsid w:val="005265CF"/>
    <w:rsid w:val="00526F82"/>
    <w:rsid w:val="00535E3F"/>
    <w:rsid w:val="00536050"/>
    <w:rsid w:val="005368B6"/>
    <w:rsid w:val="00540AD5"/>
    <w:rsid w:val="00541DDF"/>
    <w:rsid w:val="005426F7"/>
    <w:rsid w:val="00542D2C"/>
    <w:rsid w:val="00542E7E"/>
    <w:rsid w:val="0054390E"/>
    <w:rsid w:val="00545027"/>
    <w:rsid w:val="00546880"/>
    <w:rsid w:val="0055044D"/>
    <w:rsid w:val="00552FFB"/>
    <w:rsid w:val="005565A2"/>
    <w:rsid w:val="005613D1"/>
    <w:rsid w:val="005634A4"/>
    <w:rsid w:val="00596F06"/>
    <w:rsid w:val="005B01EC"/>
    <w:rsid w:val="005B06A0"/>
    <w:rsid w:val="005B24D3"/>
    <w:rsid w:val="005B340A"/>
    <w:rsid w:val="005B6B2A"/>
    <w:rsid w:val="005C1343"/>
    <w:rsid w:val="005C1629"/>
    <w:rsid w:val="005C6CE8"/>
    <w:rsid w:val="005D0439"/>
    <w:rsid w:val="005D1639"/>
    <w:rsid w:val="005D1768"/>
    <w:rsid w:val="005D4F44"/>
    <w:rsid w:val="005E0644"/>
    <w:rsid w:val="005F174B"/>
    <w:rsid w:val="005F38DD"/>
    <w:rsid w:val="005F48FD"/>
    <w:rsid w:val="005F4A60"/>
    <w:rsid w:val="005F4A83"/>
    <w:rsid w:val="005F6048"/>
    <w:rsid w:val="005F6803"/>
    <w:rsid w:val="00612C26"/>
    <w:rsid w:val="00612CA1"/>
    <w:rsid w:val="00614441"/>
    <w:rsid w:val="00620F0D"/>
    <w:rsid w:val="006235EB"/>
    <w:rsid w:val="0062487F"/>
    <w:rsid w:val="00625D0A"/>
    <w:rsid w:val="0062671A"/>
    <w:rsid w:val="00627279"/>
    <w:rsid w:val="0063163A"/>
    <w:rsid w:val="00634221"/>
    <w:rsid w:val="00635E52"/>
    <w:rsid w:val="00635EA4"/>
    <w:rsid w:val="00637698"/>
    <w:rsid w:val="0064003E"/>
    <w:rsid w:val="00641749"/>
    <w:rsid w:val="006452B3"/>
    <w:rsid w:val="00647767"/>
    <w:rsid w:val="00650783"/>
    <w:rsid w:val="00651300"/>
    <w:rsid w:val="006531F5"/>
    <w:rsid w:val="006547D8"/>
    <w:rsid w:val="00654FB0"/>
    <w:rsid w:val="0065517B"/>
    <w:rsid w:val="00657590"/>
    <w:rsid w:val="006639A0"/>
    <w:rsid w:val="00663D17"/>
    <w:rsid w:val="00666AD6"/>
    <w:rsid w:val="006676B7"/>
    <w:rsid w:val="00675FF0"/>
    <w:rsid w:val="00686B20"/>
    <w:rsid w:val="00687F82"/>
    <w:rsid w:val="006921B1"/>
    <w:rsid w:val="00692A72"/>
    <w:rsid w:val="006A15EE"/>
    <w:rsid w:val="006A2289"/>
    <w:rsid w:val="006A34A1"/>
    <w:rsid w:val="006C0049"/>
    <w:rsid w:val="006C10D8"/>
    <w:rsid w:val="006C1185"/>
    <w:rsid w:val="006C7B50"/>
    <w:rsid w:val="006D35B7"/>
    <w:rsid w:val="006E03C1"/>
    <w:rsid w:val="006E3845"/>
    <w:rsid w:val="006E4A07"/>
    <w:rsid w:val="006E6959"/>
    <w:rsid w:val="006E723E"/>
    <w:rsid w:val="006F0A4D"/>
    <w:rsid w:val="006F480E"/>
    <w:rsid w:val="006F5B48"/>
    <w:rsid w:val="006F7646"/>
    <w:rsid w:val="006F78C0"/>
    <w:rsid w:val="00703FB4"/>
    <w:rsid w:val="0071291E"/>
    <w:rsid w:val="007217A8"/>
    <w:rsid w:val="007246AE"/>
    <w:rsid w:val="00724A10"/>
    <w:rsid w:val="00726CED"/>
    <w:rsid w:val="00727462"/>
    <w:rsid w:val="00727973"/>
    <w:rsid w:val="00727D79"/>
    <w:rsid w:val="0073744E"/>
    <w:rsid w:val="007417DC"/>
    <w:rsid w:val="007439BA"/>
    <w:rsid w:val="00746F22"/>
    <w:rsid w:val="00751485"/>
    <w:rsid w:val="0075654D"/>
    <w:rsid w:val="007600F9"/>
    <w:rsid w:val="0077796F"/>
    <w:rsid w:val="00777CAC"/>
    <w:rsid w:val="00786952"/>
    <w:rsid w:val="00787A5B"/>
    <w:rsid w:val="00792D82"/>
    <w:rsid w:val="0079538D"/>
    <w:rsid w:val="007954F0"/>
    <w:rsid w:val="00796458"/>
    <w:rsid w:val="007A10C7"/>
    <w:rsid w:val="007A434D"/>
    <w:rsid w:val="007B12A5"/>
    <w:rsid w:val="007B26B9"/>
    <w:rsid w:val="007B49D6"/>
    <w:rsid w:val="007B596D"/>
    <w:rsid w:val="007B5D9A"/>
    <w:rsid w:val="007B6F18"/>
    <w:rsid w:val="007C08FB"/>
    <w:rsid w:val="007C3A0E"/>
    <w:rsid w:val="007D0F97"/>
    <w:rsid w:val="007D46EA"/>
    <w:rsid w:val="007D66FA"/>
    <w:rsid w:val="007D7C5A"/>
    <w:rsid w:val="007E2310"/>
    <w:rsid w:val="007E2732"/>
    <w:rsid w:val="007E659D"/>
    <w:rsid w:val="007E7C03"/>
    <w:rsid w:val="007F03C3"/>
    <w:rsid w:val="007F2DA0"/>
    <w:rsid w:val="00805B3F"/>
    <w:rsid w:val="0081024A"/>
    <w:rsid w:val="00812547"/>
    <w:rsid w:val="008147C9"/>
    <w:rsid w:val="00817817"/>
    <w:rsid w:val="008241EF"/>
    <w:rsid w:val="008269D0"/>
    <w:rsid w:val="00831D6B"/>
    <w:rsid w:val="00833393"/>
    <w:rsid w:val="0083537F"/>
    <w:rsid w:val="0084178E"/>
    <w:rsid w:val="00845C83"/>
    <w:rsid w:val="0084681E"/>
    <w:rsid w:val="0085109E"/>
    <w:rsid w:val="00852F3A"/>
    <w:rsid w:val="00865D2B"/>
    <w:rsid w:val="00867F90"/>
    <w:rsid w:val="008714F1"/>
    <w:rsid w:val="0087270D"/>
    <w:rsid w:val="00874B87"/>
    <w:rsid w:val="00874D78"/>
    <w:rsid w:val="008752D5"/>
    <w:rsid w:val="00876580"/>
    <w:rsid w:val="00883842"/>
    <w:rsid w:val="0088622C"/>
    <w:rsid w:val="0088713F"/>
    <w:rsid w:val="008917A1"/>
    <w:rsid w:val="00894518"/>
    <w:rsid w:val="008A3C67"/>
    <w:rsid w:val="008A6F69"/>
    <w:rsid w:val="008B14DC"/>
    <w:rsid w:val="008B1A7D"/>
    <w:rsid w:val="008C1DF4"/>
    <w:rsid w:val="008C3181"/>
    <w:rsid w:val="008C4C50"/>
    <w:rsid w:val="008C52F8"/>
    <w:rsid w:val="008C63D3"/>
    <w:rsid w:val="008C719E"/>
    <w:rsid w:val="008D1845"/>
    <w:rsid w:val="008E061F"/>
    <w:rsid w:val="008E1BD8"/>
    <w:rsid w:val="008E67F8"/>
    <w:rsid w:val="008E6E6C"/>
    <w:rsid w:val="008E7A83"/>
    <w:rsid w:val="008F07D5"/>
    <w:rsid w:val="008F3EEF"/>
    <w:rsid w:val="008F6817"/>
    <w:rsid w:val="00901E47"/>
    <w:rsid w:val="009036E3"/>
    <w:rsid w:val="0090455D"/>
    <w:rsid w:val="009064B3"/>
    <w:rsid w:val="00907109"/>
    <w:rsid w:val="00930983"/>
    <w:rsid w:val="00931751"/>
    <w:rsid w:val="00935E36"/>
    <w:rsid w:val="0094406C"/>
    <w:rsid w:val="00950867"/>
    <w:rsid w:val="00953B57"/>
    <w:rsid w:val="00953D01"/>
    <w:rsid w:val="009558B0"/>
    <w:rsid w:val="00956BBD"/>
    <w:rsid w:val="00962A65"/>
    <w:rsid w:val="00963310"/>
    <w:rsid w:val="00963B64"/>
    <w:rsid w:val="00965531"/>
    <w:rsid w:val="00967695"/>
    <w:rsid w:val="0096C639"/>
    <w:rsid w:val="00973C99"/>
    <w:rsid w:val="009767D5"/>
    <w:rsid w:val="00977975"/>
    <w:rsid w:val="0098081D"/>
    <w:rsid w:val="009840C7"/>
    <w:rsid w:val="00987261"/>
    <w:rsid w:val="009A2879"/>
    <w:rsid w:val="009A744B"/>
    <w:rsid w:val="009A7A6A"/>
    <w:rsid w:val="009B23F3"/>
    <w:rsid w:val="009B5151"/>
    <w:rsid w:val="009B5605"/>
    <w:rsid w:val="009C099C"/>
    <w:rsid w:val="009C1CC7"/>
    <w:rsid w:val="009C2E59"/>
    <w:rsid w:val="009C666E"/>
    <w:rsid w:val="009CC4EA"/>
    <w:rsid w:val="009D7C87"/>
    <w:rsid w:val="009E0A78"/>
    <w:rsid w:val="009E4B1A"/>
    <w:rsid w:val="009E6CD4"/>
    <w:rsid w:val="009F1623"/>
    <w:rsid w:val="009F3D64"/>
    <w:rsid w:val="009F4F59"/>
    <w:rsid w:val="00A076FE"/>
    <w:rsid w:val="00A22DDE"/>
    <w:rsid w:val="00A23A64"/>
    <w:rsid w:val="00A24974"/>
    <w:rsid w:val="00A33AB2"/>
    <w:rsid w:val="00A34E90"/>
    <w:rsid w:val="00A35960"/>
    <w:rsid w:val="00A362B9"/>
    <w:rsid w:val="00A404D9"/>
    <w:rsid w:val="00A40B2C"/>
    <w:rsid w:val="00A41D4F"/>
    <w:rsid w:val="00A41E7E"/>
    <w:rsid w:val="00A42FFA"/>
    <w:rsid w:val="00A44F8E"/>
    <w:rsid w:val="00A45B2E"/>
    <w:rsid w:val="00A46957"/>
    <w:rsid w:val="00A50BD5"/>
    <w:rsid w:val="00A62BEB"/>
    <w:rsid w:val="00A718C8"/>
    <w:rsid w:val="00A72CE9"/>
    <w:rsid w:val="00A80CD5"/>
    <w:rsid w:val="00A81AC7"/>
    <w:rsid w:val="00A844F1"/>
    <w:rsid w:val="00A84F86"/>
    <w:rsid w:val="00A92F9F"/>
    <w:rsid w:val="00A97002"/>
    <w:rsid w:val="00AA0B1F"/>
    <w:rsid w:val="00AA33E3"/>
    <w:rsid w:val="00AA570A"/>
    <w:rsid w:val="00AB62B4"/>
    <w:rsid w:val="00AC7C87"/>
    <w:rsid w:val="00AD08AF"/>
    <w:rsid w:val="00AD1491"/>
    <w:rsid w:val="00AD257B"/>
    <w:rsid w:val="00AD50DA"/>
    <w:rsid w:val="00AD7738"/>
    <w:rsid w:val="00AE0333"/>
    <w:rsid w:val="00AE5AC7"/>
    <w:rsid w:val="00AF2C95"/>
    <w:rsid w:val="00AF3980"/>
    <w:rsid w:val="00B00B85"/>
    <w:rsid w:val="00B01BD1"/>
    <w:rsid w:val="00B03094"/>
    <w:rsid w:val="00B11DC4"/>
    <w:rsid w:val="00B14AF1"/>
    <w:rsid w:val="00B36F71"/>
    <w:rsid w:val="00B4060C"/>
    <w:rsid w:val="00B5249B"/>
    <w:rsid w:val="00B55F29"/>
    <w:rsid w:val="00B570A9"/>
    <w:rsid w:val="00B62EC0"/>
    <w:rsid w:val="00B65566"/>
    <w:rsid w:val="00B66458"/>
    <w:rsid w:val="00B7048D"/>
    <w:rsid w:val="00B70ABF"/>
    <w:rsid w:val="00B72674"/>
    <w:rsid w:val="00B73DEC"/>
    <w:rsid w:val="00B7578B"/>
    <w:rsid w:val="00B760EA"/>
    <w:rsid w:val="00B77CEE"/>
    <w:rsid w:val="00B8689F"/>
    <w:rsid w:val="00B93F79"/>
    <w:rsid w:val="00BA0EEF"/>
    <w:rsid w:val="00BA4002"/>
    <w:rsid w:val="00BA4CE6"/>
    <w:rsid w:val="00BA4FEE"/>
    <w:rsid w:val="00BA5498"/>
    <w:rsid w:val="00BA7380"/>
    <w:rsid w:val="00BB2F7E"/>
    <w:rsid w:val="00BB7F5D"/>
    <w:rsid w:val="00BC01C7"/>
    <w:rsid w:val="00BC1117"/>
    <w:rsid w:val="00BC2233"/>
    <w:rsid w:val="00BC533E"/>
    <w:rsid w:val="00BD333F"/>
    <w:rsid w:val="00BD6E53"/>
    <w:rsid w:val="00BF2EDE"/>
    <w:rsid w:val="00BF3754"/>
    <w:rsid w:val="00C21609"/>
    <w:rsid w:val="00C24931"/>
    <w:rsid w:val="00C32A04"/>
    <w:rsid w:val="00C45CCE"/>
    <w:rsid w:val="00C5047B"/>
    <w:rsid w:val="00C51802"/>
    <w:rsid w:val="00C527E8"/>
    <w:rsid w:val="00C537E6"/>
    <w:rsid w:val="00C56B63"/>
    <w:rsid w:val="00C5734F"/>
    <w:rsid w:val="00C63FAB"/>
    <w:rsid w:val="00C65F0A"/>
    <w:rsid w:val="00C74894"/>
    <w:rsid w:val="00C75E2A"/>
    <w:rsid w:val="00C770EC"/>
    <w:rsid w:val="00C90C8B"/>
    <w:rsid w:val="00C921B2"/>
    <w:rsid w:val="00C95759"/>
    <w:rsid w:val="00C9742C"/>
    <w:rsid w:val="00CA5139"/>
    <w:rsid w:val="00CA568C"/>
    <w:rsid w:val="00CA6626"/>
    <w:rsid w:val="00CA7CD7"/>
    <w:rsid w:val="00CB10B4"/>
    <w:rsid w:val="00CB229F"/>
    <w:rsid w:val="00CB6425"/>
    <w:rsid w:val="00CB797E"/>
    <w:rsid w:val="00CC406B"/>
    <w:rsid w:val="00CC7C39"/>
    <w:rsid w:val="00CD78F5"/>
    <w:rsid w:val="00CE01C1"/>
    <w:rsid w:val="00CE266B"/>
    <w:rsid w:val="00CE3CCD"/>
    <w:rsid w:val="00CE4C16"/>
    <w:rsid w:val="00CE5813"/>
    <w:rsid w:val="00CE64C3"/>
    <w:rsid w:val="00CF172C"/>
    <w:rsid w:val="00CF1C42"/>
    <w:rsid w:val="00CF2A97"/>
    <w:rsid w:val="00CF2F5A"/>
    <w:rsid w:val="00D01767"/>
    <w:rsid w:val="00D03292"/>
    <w:rsid w:val="00D12C5F"/>
    <w:rsid w:val="00D14DCD"/>
    <w:rsid w:val="00D166D2"/>
    <w:rsid w:val="00D16877"/>
    <w:rsid w:val="00D2073B"/>
    <w:rsid w:val="00D302CB"/>
    <w:rsid w:val="00D31D37"/>
    <w:rsid w:val="00D328FD"/>
    <w:rsid w:val="00D44CDE"/>
    <w:rsid w:val="00D57D20"/>
    <w:rsid w:val="00D64093"/>
    <w:rsid w:val="00D64AB0"/>
    <w:rsid w:val="00D6697C"/>
    <w:rsid w:val="00D70188"/>
    <w:rsid w:val="00D70B28"/>
    <w:rsid w:val="00D73F13"/>
    <w:rsid w:val="00D82ACB"/>
    <w:rsid w:val="00D846C4"/>
    <w:rsid w:val="00D84A4E"/>
    <w:rsid w:val="00D86868"/>
    <w:rsid w:val="00D87F08"/>
    <w:rsid w:val="00D91F8B"/>
    <w:rsid w:val="00D9729F"/>
    <w:rsid w:val="00D974F4"/>
    <w:rsid w:val="00DA084B"/>
    <w:rsid w:val="00DA22DC"/>
    <w:rsid w:val="00DA3742"/>
    <w:rsid w:val="00DA6070"/>
    <w:rsid w:val="00DA627F"/>
    <w:rsid w:val="00DB1C54"/>
    <w:rsid w:val="00DB58C6"/>
    <w:rsid w:val="00DC4FAF"/>
    <w:rsid w:val="00DD41E2"/>
    <w:rsid w:val="00DD5436"/>
    <w:rsid w:val="00DE59E6"/>
    <w:rsid w:val="00DE6AB3"/>
    <w:rsid w:val="00DF65F3"/>
    <w:rsid w:val="00E01D47"/>
    <w:rsid w:val="00E0385D"/>
    <w:rsid w:val="00E05207"/>
    <w:rsid w:val="00E0656D"/>
    <w:rsid w:val="00E07CD4"/>
    <w:rsid w:val="00E07DEF"/>
    <w:rsid w:val="00E13748"/>
    <w:rsid w:val="00E16D6B"/>
    <w:rsid w:val="00E17608"/>
    <w:rsid w:val="00E247A6"/>
    <w:rsid w:val="00E30039"/>
    <w:rsid w:val="00E303BE"/>
    <w:rsid w:val="00E31493"/>
    <w:rsid w:val="00E33507"/>
    <w:rsid w:val="00E42ADD"/>
    <w:rsid w:val="00E45B85"/>
    <w:rsid w:val="00E47690"/>
    <w:rsid w:val="00E5F2FC"/>
    <w:rsid w:val="00E62B5A"/>
    <w:rsid w:val="00E7191E"/>
    <w:rsid w:val="00E73A4C"/>
    <w:rsid w:val="00E769E8"/>
    <w:rsid w:val="00E82B4A"/>
    <w:rsid w:val="00E82BB9"/>
    <w:rsid w:val="00E833A0"/>
    <w:rsid w:val="00E84179"/>
    <w:rsid w:val="00E84B6D"/>
    <w:rsid w:val="00E85009"/>
    <w:rsid w:val="00E9221E"/>
    <w:rsid w:val="00E9357C"/>
    <w:rsid w:val="00E94757"/>
    <w:rsid w:val="00E94E88"/>
    <w:rsid w:val="00EA034E"/>
    <w:rsid w:val="00EA1D89"/>
    <w:rsid w:val="00EB03CB"/>
    <w:rsid w:val="00EB3043"/>
    <w:rsid w:val="00EC26AE"/>
    <w:rsid w:val="00EC6018"/>
    <w:rsid w:val="00EC6DBE"/>
    <w:rsid w:val="00ED10F1"/>
    <w:rsid w:val="00ED1839"/>
    <w:rsid w:val="00ED39A5"/>
    <w:rsid w:val="00ED3A6F"/>
    <w:rsid w:val="00ED5FE9"/>
    <w:rsid w:val="00EE25FC"/>
    <w:rsid w:val="00EE2997"/>
    <w:rsid w:val="00EE64E0"/>
    <w:rsid w:val="00EE6B21"/>
    <w:rsid w:val="00EF0584"/>
    <w:rsid w:val="00EF2373"/>
    <w:rsid w:val="00EF2FBA"/>
    <w:rsid w:val="00EF4ECF"/>
    <w:rsid w:val="00F001BB"/>
    <w:rsid w:val="00F00235"/>
    <w:rsid w:val="00F03667"/>
    <w:rsid w:val="00F066B7"/>
    <w:rsid w:val="00F0688F"/>
    <w:rsid w:val="00F0798E"/>
    <w:rsid w:val="00F144BE"/>
    <w:rsid w:val="00F16718"/>
    <w:rsid w:val="00F225B7"/>
    <w:rsid w:val="00F23FA7"/>
    <w:rsid w:val="00F27C9E"/>
    <w:rsid w:val="00F40FCB"/>
    <w:rsid w:val="00F42732"/>
    <w:rsid w:val="00F44B60"/>
    <w:rsid w:val="00F4669B"/>
    <w:rsid w:val="00F46C49"/>
    <w:rsid w:val="00F47234"/>
    <w:rsid w:val="00F54600"/>
    <w:rsid w:val="00F549F8"/>
    <w:rsid w:val="00F578E1"/>
    <w:rsid w:val="00F60216"/>
    <w:rsid w:val="00F6160D"/>
    <w:rsid w:val="00F61CF3"/>
    <w:rsid w:val="00F77745"/>
    <w:rsid w:val="00F85976"/>
    <w:rsid w:val="00F8F7EF"/>
    <w:rsid w:val="00F90647"/>
    <w:rsid w:val="00F92B33"/>
    <w:rsid w:val="00F9622F"/>
    <w:rsid w:val="00F97348"/>
    <w:rsid w:val="00F97C9A"/>
    <w:rsid w:val="00FA0075"/>
    <w:rsid w:val="00FA0496"/>
    <w:rsid w:val="00FA117E"/>
    <w:rsid w:val="00FA6C2C"/>
    <w:rsid w:val="00FB2D66"/>
    <w:rsid w:val="00FB2FA0"/>
    <w:rsid w:val="00FB6502"/>
    <w:rsid w:val="00FD6047"/>
    <w:rsid w:val="00FE4919"/>
    <w:rsid w:val="00FE4AA2"/>
    <w:rsid w:val="00FE7539"/>
    <w:rsid w:val="00FF0A88"/>
    <w:rsid w:val="00FF1515"/>
    <w:rsid w:val="00FF4910"/>
    <w:rsid w:val="01115287"/>
    <w:rsid w:val="01190D29"/>
    <w:rsid w:val="011B0CFB"/>
    <w:rsid w:val="012D6C53"/>
    <w:rsid w:val="0131BB80"/>
    <w:rsid w:val="013BD90F"/>
    <w:rsid w:val="013D2FDF"/>
    <w:rsid w:val="014AE342"/>
    <w:rsid w:val="015967BB"/>
    <w:rsid w:val="015CF5DD"/>
    <w:rsid w:val="0178ECD2"/>
    <w:rsid w:val="017C6874"/>
    <w:rsid w:val="018EB178"/>
    <w:rsid w:val="01916D84"/>
    <w:rsid w:val="01A59EC9"/>
    <w:rsid w:val="01AE1C9E"/>
    <w:rsid w:val="01C07B7F"/>
    <w:rsid w:val="01C5A6F2"/>
    <w:rsid w:val="01D9E2A2"/>
    <w:rsid w:val="01DBA568"/>
    <w:rsid w:val="01E915EE"/>
    <w:rsid w:val="01E93DE6"/>
    <w:rsid w:val="02000864"/>
    <w:rsid w:val="0202C42F"/>
    <w:rsid w:val="021E8810"/>
    <w:rsid w:val="02289A2A"/>
    <w:rsid w:val="023B9FFA"/>
    <w:rsid w:val="024976F9"/>
    <w:rsid w:val="02525B1C"/>
    <w:rsid w:val="025DF37E"/>
    <w:rsid w:val="025E1792"/>
    <w:rsid w:val="026DB578"/>
    <w:rsid w:val="028309C5"/>
    <w:rsid w:val="028A8FAC"/>
    <w:rsid w:val="02957AA5"/>
    <w:rsid w:val="029B6777"/>
    <w:rsid w:val="029D4A64"/>
    <w:rsid w:val="02A307D4"/>
    <w:rsid w:val="02B90D81"/>
    <w:rsid w:val="02BD502A"/>
    <w:rsid w:val="02E6B534"/>
    <w:rsid w:val="02EBE502"/>
    <w:rsid w:val="02FE7A68"/>
    <w:rsid w:val="0311597C"/>
    <w:rsid w:val="03193B80"/>
    <w:rsid w:val="031F1023"/>
    <w:rsid w:val="0369D714"/>
    <w:rsid w:val="03806348"/>
    <w:rsid w:val="03826E74"/>
    <w:rsid w:val="03985C8B"/>
    <w:rsid w:val="03A90D56"/>
    <w:rsid w:val="03B73063"/>
    <w:rsid w:val="03CB805A"/>
    <w:rsid w:val="03D6C8BF"/>
    <w:rsid w:val="03ECE64E"/>
    <w:rsid w:val="0417350E"/>
    <w:rsid w:val="041E4860"/>
    <w:rsid w:val="04252AA0"/>
    <w:rsid w:val="04784E07"/>
    <w:rsid w:val="047C1EC3"/>
    <w:rsid w:val="04823B9E"/>
    <w:rsid w:val="04876C3E"/>
    <w:rsid w:val="048ADC08"/>
    <w:rsid w:val="04A32FAA"/>
    <w:rsid w:val="04CC41CC"/>
    <w:rsid w:val="04D32D8F"/>
    <w:rsid w:val="0501130E"/>
    <w:rsid w:val="0511586E"/>
    <w:rsid w:val="051CDF38"/>
    <w:rsid w:val="051E3ED5"/>
    <w:rsid w:val="052B6936"/>
    <w:rsid w:val="0549E651"/>
    <w:rsid w:val="054F4E91"/>
    <w:rsid w:val="055300C4"/>
    <w:rsid w:val="05541DA6"/>
    <w:rsid w:val="0567B806"/>
    <w:rsid w:val="0570256E"/>
    <w:rsid w:val="05714E24"/>
    <w:rsid w:val="058353FD"/>
    <w:rsid w:val="058A6807"/>
    <w:rsid w:val="059123C1"/>
    <w:rsid w:val="05934416"/>
    <w:rsid w:val="0595B854"/>
    <w:rsid w:val="05AB0C07"/>
    <w:rsid w:val="05B05666"/>
    <w:rsid w:val="05DA3EC4"/>
    <w:rsid w:val="05DED3BF"/>
    <w:rsid w:val="05E8772F"/>
    <w:rsid w:val="05EACA3B"/>
    <w:rsid w:val="05EE3217"/>
    <w:rsid w:val="05F54EB2"/>
    <w:rsid w:val="05F8ABB2"/>
    <w:rsid w:val="05FFEBFA"/>
    <w:rsid w:val="06116D3E"/>
    <w:rsid w:val="0611C021"/>
    <w:rsid w:val="0613F1B0"/>
    <w:rsid w:val="063E5118"/>
    <w:rsid w:val="064E18CA"/>
    <w:rsid w:val="065B13AE"/>
    <w:rsid w:val="0667959B"/>
    <w:rsid w:val="066B8914"/>
    <w:rsid w:val="06874732"/>
    <w:rsid w:val="06951CFC"/>
    <w:rsid w:val="069EA4F2"/>
    <w:rsid w:val="06B51C63"/>
    <w:rsid w:val="06C16864"/>
    <w:rsid w:val="06C186BA"/>
    <w:rsid w:val="06C73997"/>
    <w:rsid w:val="06CDDED8"/>
    <w:rsid w:val="06DCED6A"/>
    <w:rsid w:val="06E264ED"/>
    <w:rsid w:val="07061459"/>
    <w:rsid w:val="0717908F"/>
    <w:rsid w:val="0749861D"/>
    <w:rsid w:val="074F780E"/>
    <w:rsid w:val="0754EF61"/>
    <w:rsid w:val="075D3615"/>
    <w:rsid w:val="076FDE3A"/>
    <w:rsid w:val="0777BC8C"/>
    <w:rsid w:val="0786C09E"/>
    <w:rsid w:val="0790BD22"/>
    <w:rsid w:val="0792DDE4"/>
    <w:rsid w:val="07B30F04"/>
    <w:rsid w:val="07B3E55E"/>
    <w:rsid w:val="07B85B02"/>
    <w:rsid w:val="07C5BB6F"/>
    <w:rsid w:val="07E97EE9"/>
    <w:rsid w:val="0820F1B0"/>
    <w:rsid w:val="082112DD"/>
    <w:rsid w:val="082C3D56"/>
    <w:rsid w:val="083083B8"/>
    <w:rsid w:val="084250CF"/>
    <w:rsid w:val="084ADCA4"/>
    <w:rsid w:val="086309F8"/>
    <w:rsid w:val="0869A7D9"/>
    <w:rsid w:val="08A6A0C7"/>
    <w:rsid w:val="08D1C8D0"/>
    <w:rsid w:val="08D4705D"/>
    <w:rsid w:val="08DB499E"/>
    <w:rsid w:val="08E2ACC9"/>
    <w:rsid w:val="08E36CF1"/>
    <w:rsid w:val="091254D6"/>
    <w:rsid w:val="0927F7C9"/>
    <w:rsid w:val="0936F601"/>
    <w:rsid w:val="09387EDA"/>
    <w:rsid w:val="0966BCD1"/>
    <w:rsid w:val="09676D07"/>
    <w:rsid w:val="097475D6"/>
    <w:rsid w:val="097C864A"/>
    <w:rsid w:val="0982832D"/>
    <w:rsid w:val="098324C8"/>
    <w:rsid w:val="099706C8"/>
    <w:rsid w:val="09ABF4CC"/>
    <w:rsid w:val="09BC9D05"/>
    <w:rsid w:val="09BE0ED1"/>
    <w:rsid w:val="09C16328"/>
    <w:rsid w:val="09C71F0B"/>
    <w:rsid w:val="09ED0CDA"/>
    <w:rsid w:val="0A0502F0"/>
    <w:rsid w:val="0A07BF15"/>
    <w:rsid w:val="0A190D8A"/>
    <w:rsid w:val="0A1AEED4"/>
    <w:rsid w:val="0A424B14"/>
    <w:rsid w:val="0A7AA73C"/>
    <w:rsid w:val="0A7F7BBE"/>
    <w:rsid w:val="0A835E24"/>
    <w:rsid w:val="0A876DC6"/>
    <w:rsid w:val="0A87ED69"/>
    <w:rsid w:val="0A941807"/>
    <w:rsid w:val="0AA15884"/>
    <w:rsid w:val="0AAB66F6"/>
    <w:rsid w:val="0AAD11D0"/>
    <w:rsid w:val="0AB6FD23"/>
    <w:rsid w:val="0AC72623"/>
    <w:rsid w:val="0AD2BAA8"/>
    <w:rsid w:val="0AE812BE"/>
    <w:rsid w:val="0AFAA399"/>
    <w:rsid w:val="0B1B462B"/>
    <w:rsid w:val="0B281A40"/>
    <w:rsid w:val="0B47BEB1"/>
    <w:rsid w:val="0B643590"/>
    <w:rsid w:val="0B80912F"/>
    <w:rsid w:val="0B933C98"/>
    <w:rsid w:val="0BA02DB8"/>
    <w:rsid w:val="0BC20F77"/>
    <w:rsid w:val="0BDBD5B1"/>
    <w:rsid w:val="0BDCB50F"/>
    <w:rsid w:val="0BF5EC52"/>
    <w:rsid w:val="0C0F3557"/>
    <w:rsid w:val="0C17EC60"/>
    <w:rsid w:val="0C1C7900"/>
    <w:rsid w:val="0C3FC25C"/>
    <w:rsid w:val="0C603AB7"/>
    <w:rsid w:val="0C668E45"/>
    <w:rsid w:val="0C6D3ED0"/>
    <w:rsid w:val="0C756FE2"/>
    <w:rsid w:val="0C7C6149"/>
    <w:rsid w:val="0C8EF2BD"/>
    <w:rsid w:val="0C9DF9C0"/>
    <w:rsid w:val="0CA0940C"/>
    <w:rsid w:val="0CA3C782"/>
    <w:rsid w:val="0CBD1DD5"/>
    <w:rsid w:val="0CC5C714"/>
    <w:rsid w:val="0CE45F50"/>
    <w:rsid w:val="0CFEEE5E"/>
    <w:rsid w:val="0D1D52BE"/>
    <w:rsid w:val="0D469077"/>
    <w:rsid w:val="0D488E3A"/>
    <w:rsid w:val="0D6384ED"/>
    <w:rsid w:val="0D677C30"/>
    <w:rsid w:val="0D6D5C01"/>
    <w:rsid w:val="0D8F14EB"/>
    <w:rsid w:val="0D9441D1"/>
    <w:rsid w:val="0D9E26E0"/>
    <w:rsid w:val="0DBB3BB2"/>
    <w:rsid w:val="0DC9B8BE"/>
    <w:rsid w:val="0DD57588"/>
    <w:rsid w:val="0DE8F70B"/>
    <w:rsid w:val="0DED13F0"/>
    <w:rsid w:val="0DF62765"/>
    <w:rsid w:val="0E0A5B6A"/>
    <w:rsid w:val="0E17F90C"/>
    <w:rsid w:val="0E1831AA"/>
    <w:rsid w:val="0E1E7473"/>
    <w:rsid w:val="0E2329D1"/>
    <w:rsid w:val="0E33506A"/>
    <w:rsid w:val="0E443DA5"/>
    <w:rsid w:val="0E492437"/>
    <w:rsid w:val="0E597F23"/>
    <w:rsid w:val="0E5DBB5B"/>
    <w:rsid w:val="0E6232C7"/>
    <w:rsid w:val="0E6C8C9A"/>
    <w:rsid w:val="0E79699A"/>
    <w:rsid w:val="0E7C4566"/>
    <w:rsid w:val="0E91E9D3"/>
    <w:rsid w:val="0ECBC487"/>
    <w:rsid w:val="0ED837B2"/>
    <w:rsid w:val="0ED8E017"/>
    <w:rsid w:val="0EE03F6B"/>
    <w:rsid w:val="0EEC4A33"/>
    <w:rsid w:val="0EEDF4D5"/>
    <w:rsid w:val="0EEE5FF7"/>
    <w:rsid w:val="0F0094BF"/>
    <w:rsid w:val="0F08E91A"/>
    <w:rsid w:val="0F25FFDF"/>
    <w:rsid w:val="0F430F49"/>
    <w:rsid w:val="0F5EA7CE"/>
    <w:rsid w:val="0F6D0E4C"/>
    <w:rsid w:val="0F7922F7"/>
    <w:rsid w:val="0F831CCA"/>
    <w:rsid w:val="0FA7A79C"/>
    <w:rsid w:val="0FB9750B"/>
    <w:rsid w:val="0FBEAABC"/>
    <w:rsid w:val="0FC21D09"/>
    <w:rsid w:val="0FCA1913"/>
    <w:rsid w:val="0FD1DC69"/>
    <w:rsid w:val="0FEB068A"/>
    <w:rsid w:val="0FEE1380"/>
    <w:rsid w:val="0FFB2EA1"/>
    <w:rsid w:val="1010701F"/>
    <w:rsid w:val="1019CECB"/>
    <w:rsid w:val="1039ED2B"/>
    <w:rsid w:val="103A2013"/>
    <w:rsid w:val="10403710"/>
    <w:rsid w:val="10453EEE"/>
    <w:rsid w:val="1048BBC8"/>
    <w:rsid w:val="105496AC"/>
    <w:rsid w:val="105FB659"/>
    <w:rsid w:val="1068DF02"/>
    <w:rsid w:val="10716E22"/>
    <w:rsid w:val="10809EE4"/>
    <w:rsid w:val="10905DB6"/>
    <w:rsid w:val="1095042F"/>
    <w:rsid w:val="10BAA89C"/>
    <w:rsid w:val="10EF6E57"/>
    <w:rsid w:val="10F00878"/>
    <w:rsid w:val="10F787CC"/>
    <w:rsid w:val="110D79E8"/>
    <w:rsid w:val="1139DD63"/>
    <w:rsid w:val="11465B13"/>
    <w:rsid w:val="114BD15E"/>
    <w:rsid w:val="114E09EF"/>
    <w:rsid w:val="1160C779"/>
    <w:rsid w:val="116306B4"/>
    <w:rsid w:val="1169E2F4"/>
    <w:rsid w:val="116BEA38"/>
    <w:rsid w:val="118574F7"/>
    <w:rsid w:val="11870834"/>
    <w:rsid w:val="1196FF02"/>
    <w:rsid w:val="119A2C22"/>
    <w:rsid w:val="119A6483"/>
    <w:rsid w:val="11BB9B19"/>
    <w:rsid w:val="11BC95D0"/>
    <w:rsid w:val="11BE9DD7"/>
    <w:rsid w:val="11C61585"/>
    <w:rsid w:val="11CC1A05"/>
    <w:rsid w:val="11CD7CA6"/>
    <w:rsid w:val="11FF4B18"/>
    <w:rsid w:val="121C5FE7"/>
    <w:rsid w:val="12342134"/>
    <w:rsid w:val="123993D5"/>
    <w:rsid w:val="124FF4D5"/>
    <w:rsid w:val="12544D0E"/>
    <w:rsid w:val="125A4336"/>
    <w:rsid w:val="126F6136"/>
    <w:rsid w:val="127C7CF7"/>
    <w:rsid w:val="1282EA9A"/>
    <w:rsid w:val="130BE0A9"/>
    <w:rsid w:val="13110714"/>
    <w:rsid w:val="13130C03"/>
    <w:rsid w:val="1319A706"/>
    <w:rsid w:val="1330E7F5"/>
    <w:rsid w:val="13392C27"/>
    <w:rsid w:val="1345DD4B"/>
    <w:rsid w:val="1346086A"/>
    <w:rsid w:val="137009C2"/>
    <w:rsid w:val="13708007"/>
    <w:rsid w:val="13954EB8"/>
    <w:rsid w:val="13A31F97"/>
    <w:rsid w:val="13AB4E39"/>
    <w:rsid w:val="13B30F74"/>
    <w:rsid w:val="13BE53A9"/>
    <w:rsid w:val="13E30AF5"/>
    <w:rsid w:val="13E842FF"/>
    <w:rsid w:val="13E85E84"/>
    <w:rsid w:val="13ED0F81"/>
    <w:rsid w:val="141555EA"/>
    <w:rsid w:val="1419F516"/>
    <w:rsid w:val="141E7C09"/>
    <w:rsid w:val="14221F92"/>
    <w:rsid w:val="14471DEB"/>
    <w:rsid w:val="145FE4B6"/>
    <w:rsid w:val="14607491"/>
    <w:rsid w:val="14807014"/>
    <w:rsid w:val="14AF600C"/>
    <w:rsid w:val="14B6C71A"/>
    <w:rsid w:val="14CAF8C5"/>
    <w:rsid w:val="14CEBC6A"/>
    <w:rsid w:val="14EAC53B"/>
    <w:rsid w:val="14ECBDB1"/>
    <w:rsid w:val="1523A29A"/>
    <w:rsid w:val="153354ED"/>
    <w:rsid w:val="153C5025"/>
    <w:rsid w:val="15549785"/>
    <w:rsid w:val="158E36BE"/>
    <w:rsid w:val="159B67D8"/>
    <w:rsid w:val="15B5953F"/>
    <w:rsid w:val="15CC1E42"/>
    <w:rsid w:val="15F38E14"/>
    <w:rsid w:val="160EC0EE"/>
    <w:rsid w:val="160EFD35"/>
    <w:rsid w:val="1614D145"/>
    <w:rsid w:val="1619645F"/>
    <w:rsid w:val="16285E0B"/>
    <w:rsid w:val="1640549A"/>
    <w:rsid w:val="164CC98C"/>
    <w:rsid w:val="164FB9AA"/>
    <w:rsid w:val="1657CF89"/>
    <w:rsid w:val="16585642"/>
    <w:rsid w:val="165E0463"/>
    <w:rsid w:val="167BFC7B"/>
    <w:rsid w:val="167FFD63"/>
    <w:rsid w:val="16864120"/>
    <w:rsid w:val="16926AE1"/>
    <w:rsid w:val="16A8C29F"/>
    <w:rsid w:val="16B37E74"/>
    <w:rsid w:val="16BFA6A6"/>
    <w:rsid w:val="16D26CBA"/>
    <w:rsid w:val="16EF2EFC"/>
    <w:rsid w:val="17125CD0"/>
    <w:rsid w:val="17564592"/>
    <w:rsid w:val="1774388C"/>
    <w:rsid w:val="178FF6A5"/>
    <w:rsid w:val="17AF9E2A"/>
    <w:rsid w:val="17BB6412"/>
    <w:rsid w:val="17BC3B56"/>
    <w:rsid w:val="17C3F5F3"/>
    <w:rsid w:val="17D22764"/>
    <w:rsid w:val="17ECFC0C"/>
    <w:rsid w:val="17F0F12A"/>
    <w:rsid w:val="17FFD2A3"/>
    <w:rsid w:val="180A42AD"/>
    <w:rsid w:val="180BCA75"/>
    <w:rsid w:val="180D6F24"/>
    <w:rsid w:val="181AC909"/>
    <w:rsid w:val="18286FB2"/>
    <w:rsid w:val="1828950C"/>
    <w:rsid w:val="1832FBF8"/>
    <w:rsid w:val="184CA76F"/>
    <w:rsid w:val="18617512"/>
    <w:rsid w:val="186A5F31"/>
    <w:rsid w:val="187A041C"/>
    <w:rsid w:val="187F3771"/>
    <w:rsid w:val="18C68593"/>
    <w:rsid w:val="18CC7A81"/>
    <w:rsid w:val="18E8C70D"/>
    <w:rsid w:val="18FE63A0"/>
    <w:rsid w:val="1905CF3B"/>
    <w:rsid w:val="19179262"/>
    <w:rsid w:val="192C4C8A"/>
    <w:rsid w:val="193074F4"/>
    <w:rsid w:val="1931D7E7"/>
    <w:rsid w:val="19442B5A"/>
    <w:rsid w:val="1954245D"/>
    <w:rsid w:val="19567FE6"/>
    <w:rsid w:val="196431FB"/>
    <w:rsid w:val="1964FC44"/>
    <w:rsid w:val="1969A7AE"/>
    <w:rsid w:val="196C0D9D"/>
    <w:rsid w:val="19793F6F"/>
    <w:rsid w:val="197C7CC8"/>
    <w:rsid w:val="19825BE5"/>
    <w:rsid w:val="19991212"/>
    <w:rsid w:val="199FD644"/>
    <w:rsid w:val="19C6992E"/>
    <w:rsid w:val="19EAFAAA"/>
    <w:rsid w:val="19ECD7B6"/>
    <w:rsid w:val="19FDC3CE"/>
    <w:rsid w:val="1A021BBB"/>
    <w:rsid w:val="1A024946"/>
    <w:rsid w:val="1A1F6CA5"/>
    <w:rsid w:val="1A1FBB21"/>
    <w:rsid w:val="1A2A3682"/>
    <w:rsid w:val="1A4179B6"/>
    <w:rsid w:val="1A5EEBEE"/>
    <w:rsid w:val="1A73E1E3"/>
    <w:rsid w:val="1A74D422"/>
    <w:rsid w:val="1A796ACF"/>
    <w:rsid w:val="1A8EE0EE"/>
    <w:rsid w:val="1AA88C56"/>
    <w:rsid w:val="1AB57443"/>
    <w:rsid w:val="1ABBE616"/>
    <w:rsid w:val="1ACC2B09"/>
    <w:rsid w:val="1AD448D4"/>
    <w:rsid w:val="1AD9531B"/>
    <w:rsid w:val="1AE8DC18"/>
    <w:rsid w:val="1AF1068B"/>
    <w:rsid w:val="1AF7B0D1"/>
    <w:rsid w:val="1AF90C84"/>
    <w:rsid w:val="1AF9BD1F"/>
    <w:rsid w:val="1AFB96B5"/>
    <w:rsid w:val="1B05B4E3"/>
    <w:rsid w:val="1B203AAF"/>
    <w:rsid w:val="1B3789D0"/>
    <w:rsid w:val="1B3C8326"/>
    <w:rsid w:val="1B834877"/>
    <w:rsid w:val="1B852A84"/>
    <w:rsid w:val="1B8CD434"/>
    <w:rsid w:val="1B905E20"/>
    <w:rsid w:val="1B92942A"/>
    <w:rsid w:val="1B983D5C"/>
    <w:rsid w:val="1BA5D34F"/>
    <w:rsid w:val="1BAA8559"/>
    <w:rsid w:val="1BB05AB1"/>
    <w:rsid w:val="1BBE2159"/>
    <w:rsid w:val="1BE1561C"/>
    <w:rsid w:val="1C0B48CF"/>
    <w:rsid w:val="1C0EC7FB"/>
    <w:rsid w:val="1C1F4331"/>
    <w:rsid w:val="1C21B9C9"/>
    <w:rsid w:val="1C2C386F"/>
    <w:rsid w:val="1C3982CA"/>
    <w:rsid w:val="1C4E3EFC"/>
    <w:rsid w:val="1C5A01C3"/>
    <w:rsid w:val="1C7582B4"/>
    <w:rsid w:val="1C7CA08A"/>
    <w:rsid w:val="1C8E11B3"/>
    <w:rsid w:val="1C958D80"/>
    <w:rsid w:val="1CE88408"/>
    <w:rsid w:val="1CF36140"/>
    <w:rsid w:val="1D013FBF"/>
    <w:rsid w:val="1D0B451B"/>
    <w:rsid w:val="1D0F5709"/>
    <w:rsid w:val="1D1384A6"/>
    <w:rsid w:val="1D14A999"/>
    <w:rsid w:val="1D1A54A3"/>
    <w:rsid w:val="1D2BFC4F"/>
    <w:rsid w:val="1D2F9E8F"/>
    <w:rsid w:val="1D537928"/>
    <w:rsid w:val="1D702E9E"/>
    <w:rsid w:val="1D9D181C"/>
    <w:rsid w:val="1DA2A521"/>
    <w:rsid w:val="1DAFD97B"/>
    <w:rsid w:val="1DC2227F"/>
    <w:rsid w:val="1DDC46FB"/>
    <w:rsid w:val="1E063C42"/>
    <w:rsid w:val="1E09ECAE"/>
    <w:rsid w:val="1E1870EB"/>
    <w:rsid w:val="1E215C2D"/>
    <w:rsid w:val="1E2AF594"/>
    <w:rsid w:val="1E2DD24C"/>
    <w:rsid w:val="1E3EE6FF"/>
    <w:rsid w:val="1E59F679"/>
    <w:rsid w:val="1E70D60D"/>
    <w:rsid w:val="1E8E43D8"/>
    <w:rsid w:val="1E8EE540"/>
    <w:rsid w:val="1E98EAFF"/>
    <w:rsid w:val="1EAD3EC1"/>
    <w:rsid w:val="1EB1FAB0"/>
    <w:rsid w:val="1EBCCB46"/>
    <w:rsid w:val="1EC0E458"/>
    <w:rsid w:val="1EC3D104"/>
    <w:rsid w:val="1EC4AFCC"/>
    <w:rsid w:val="1ED3458C"/>
    <w:rsid w:val="1ED7346F"/>
    <w:rsid w:val="1EDE0E00"/>
    <w:rsid w:val="1EDF5C45"/>
    <w:rsid w:val="1EF21EE3"/>
    <w:rsid w:val="1F224622"/>
    <w:rsid w:val="1F2C3745"/>
    <w:rsid w:val="1F481BDC"/>
    <w:rsid w:val="1F580891"/>
    <w:rsid w:val="1F62A72A"/>
    <w:rsid w:val="1F65E066"/>
    <w:rsid w:val="1F68409A"/>
    <w:rsid w:val="1F6E92BD"/>
    <w:rsid w:val="1F7F14FF"/>
    <w:rsid w:val="1F8C5E5A"/>
    <w:rsid w:val="1F8D01DE"/>
    <w:rsid w:val="1F9B5075"/>
    <w:rsid w:val="1FA5BD0F"/>
    <w:rsid w:val="1FC211AD"/>
    <w:rsid w:val="1FC410EC"/>
    <w:rsid w:val="1FC93084"/>
    <w:rsid w:val="1FCF5C7E"/>
    <w:rsid w:val="1FE3F90A"/>
    <w:rsid w:val="1FE8E371"/>
    <w:rsid w:val="1FF3ABD2"/>
    <w:rsid w:val="2012A21E"/>
    <w:rsid w:val="2044C731"/>
    <w:rsid w:val="205335CC"/>
    <w:rsid w:val="20659E28"/>
    <w:rsid w:val="2066E7EE"/>
    <w:rsid w:val="206C09F4"/>
    <w:rsid w:val="20786A1F"/>
    <w:rsid w:val="208EF6B4"/>
    <w:rsid w:val="2097D8AB"/>
    <w:rsid w:val="209893DE"/>
    <w:rsid w:val="20A4C06B"/>
    <w:rsid w:val="20AF767E"/>
    <w:rsid w:val="20C0B39E"/>
    <w:rsid w:val="20C2DC8B"/>
    <w:rsid w:val="20C42B91"/>
    <w:rsid w:val="20D9430F"/>
    <w:rsid w:val="20DD53EE"/>
    <w:rsid w:val="20F3D8F2"/>
    <w:rsid w:val="20F9C341"/>
    <w:rsid w:val="211CC6C0"/>
    <w:rsid w:val="21271EEF"/>
    <w:rsid w:val="2138A1AE"/>
    <w:rsid w:val="2154CFD3"/>
    <w:rsid w:val="215C4C00"/>
    <w:rsid w:val="216D6174"/>
    <w:rsid w:val="21776C03"/>
    <w:rsid w:val="217A55A2"/>
    <w:rsid w:val="218223CC"/>
    <w:rsid w:val="219AADCB"/>
    <w:rsid w:val="219DD233"/>
    <w:rsid w:val="21A90789"/>
    <w:rsid w:val="21B44CEA"/>
    <w:rsid w:val="21B45159"/>
    <w:rsid w:val="21C5DECB"/>
    <w:rsid w:val="21DB43AB"/>
    <w:rsid w:val="21DC4EF1"/>
    <w:rsid w:val="21DDE717"/>
    <w:rsid w:val="21DFA7FC"/>
    <w:rsid w:val="21F0EACB"/>
    <w:rsid w:val="21F53520"/>
    <w:rsid w:val="21FC8665"/>
    <w:rsid w:val="2211562D"/>
    <w:rsid w:val="225E8C32"/>
    <w:rsid w:val="225FEF4A"/>
    <w:rsid w:val="2265A7B5"/>
    <w:rsid w:val="2296FBD5"/>
    <w:rsid w:val="22DD723F"/>
    <w:rsid w:val="22EE9B21"/>
    <w:rsid w:val="22FACE19"/>
    <w:rsid w:val="23035FD5"/>
    <w:rsid w:val="2326CAEA"/>
    <w:rsid w:val="232AB150"/>
    <w:rsid w:val="232F1F45"/>
    <w:rsid w:val="23311A83"/>
    <w:rsid w:val="2332AF82"/>
    <w:rsid w:val="23332B1A"/>
    <w:rsid w:val="23384C03"/>
    <w:rsid w:val="234BD15F"/>
    <w:rsid w:val="2355C628"/>
    <w:rsid w:val="23605FBA"/>
    <w:rsid w:val="2364E2B1"/>
    <w:rsid w:val="23781F52"/>
    <w:rsid w:val="237F6B35"/>
    <w:rsid w:val="23A8088A"/>
    <w:rsid w:val="23AC47DE"/>
    <w:rsid w:val="23B5D1F5"/>
    <w:rsid w:val="23C10833"/>
    <w:rsid w:val="23C338D0"/>
    <w:rsid w:val="23E454A5"/>
    <w:rsid w:val="23F44B14"/>
    <w:rsid w:val="241146D2"/>
    <w:rsid w:val="243E1B87"/>
    <w:rsid w:val="245A0C72"/>
    <w:rsid w:val="245D70E3"/>
    <w:rsid w:val="245DB262"/>
    <w:rsid w:val="24615B50"/>
    <w:rsid w:val="247EF12A"/>
    <w:rsid w:val="2486423A"/>
    <w:rsid w:val="249BBBD6"/>
    <w:rsid w:val="24A4EA30"/>
    <w:rsid w:val="24A50236"/>
    <w:rsid w:val="24B723B6"/>
    <w:rsid w:val="24CBE779"/>
    <w:rsid w:val="24D1FDA9"/>
    <w:rsid w:val="24D314D1"/>
    <w:rsid w:val="24EC8A57"/>
    <w:rsid w:val="24FC4D1A"/>
    <w:rsid w:val="250F2620"/>
    <w:rsid w:val="253BD4CD"/>
    <w:rsid w:val="25511E46"/>
    <w:rsid w:val="25588CE0"/>
    <w:rsid w:val="25621F4C"/>
    <w:rsid w:val="256A8A65"/>
    <w:rsid w:val="25725191"/>
    <w:rsid w:val="25760FF7"/>
    <w:rsid w:val="257D1391"/>
    <w:rsid w:val="259F62FE"/>
    <w:rsid w:val="25B4E4F9"/>
    <w:rsid w:val="25C55B1B"/>
    <w:rsid w:val="25DEA9A9"/>
    <w:rsid w:val="262F97C0"/>
    <w:rsid w:val="263EDBB2"/>
    <w:rsid w:val="26792D3B"/>
    <w:rsid w:val="269A3209"/>
    <w:rsid w:val="26C8AE6C"/>
    <w:rsid w:val="26CF2CDD"/>
    <w:rsid w:val="26E42365"/>
    <w:rsid w:val="26FDEFAD"/>
    <w:rsid w:val="270D1C48"/>
    <w:rsid w:val="275C520A"/>
    <w:rsid w:val="275D3CEE"/>
    <w:rsid w:val="27629DCF"/>
    <w:rsid w:val="276CF13D"/>
    <w:rsid w:val="2779CEAF"/>
    <w:rsid w:val="27902FDB"/>
    <w:rsid w:val="27A2E164"/>
    <w:rsid w:val="27A359B1"/>
    <w:rsid w:val="27AB4468"/>
    <w:rsid w:val="27AE37CB"/>
    <w:rsid w:val="27BE2901"/>
    <w:rsid w:val="27C6AD9F"/>
    <w:rsid w:val="27D8932E"/>
    <w:rsid w:val="27DECE07"/>
    <w:rsid w:val="27FB48D5"/>
    <w:rsid w:val="2801E02F"/>
    <w:rsid w:val="280F46B8"/>
    <w:rsid w:val="28112B38"/>
    <w:rsid w:val="28157F0C"/>
    <w:rsid w:val="28217662"/>
    <w:rsid w:val="28229BD9"/>
    <w:rsid w:val="2829E603"/>
    <w:rsid w:val="282FAD90"/>
    <w:rsid w:val="2835C786"/>
    <w:rsid w:val="2836F5BC"/>
    <w:rsid w:val="284FDEA4"/>
    <w:rsid w:val="2869B4D1"/>
    <w:rsid w:val="287632D5"/>
    <w:rsid w:val="288097B1"/>
    <w:rsid w:val="2886EFB6"/>
    <w:rsid w:val="288F579D"/>
    <w:rsid w:val="28B66A58"/>
    <w:rsid w:val="28C593CF"/>
    <w:rsid w:val="28CB8455"/>
    <w:rsid w:val="28EFE301"/>
    <w:rsid w:val="2942FF9B"/>
    <w:rsid w:val="2944F40B"/>
    <w:rsid w:val="294B457D"/>
    <w:rsid w:val="294C01BC"/>
    <w:rsid w:val="2960D921"/>
    <w:rsid w:val="29627E00"/>
    <w:rsid w:val="29905557"/>
    <w:rsid w:val="29C1F28C"/>
    <w:rsid w:val="29D8089B"/>
    <w:rsid w:val="29D864B9"/>
    <w:rsid w:val="29E41306"/>
    <w:rsid w:val="29E8F5DA"/>
    <w:rsid w:val="29FC12DB"/>
    <w:rsid w:val="29FD7A1C"/>
    <w:rsid w:val="29FFCD8B"/>
    <w:rsid w:val="2A0F9F70"/>
    <w:rsid w:val="2A174A0E"/>
    <w:rsid w:val="2A3160AF"/>
    <w:rsid w:val="2A371F17"/>
    <w:rsid w:val="2A3FC4AF"/>
    <w:rsid w:val="2A520CEB"/>
    <w:rsid w:val="2A610D64"/>
    <w:rsid w:val="2A62021D"/>
    <w:rsid w:val="2A66E230"/>
    <w:rsid w:val="2A75492B"/>
    <w:rsid w:val="2A8FF2C9"/>
    <w:rsid w:val="2AA079A3"/>
    <w:rsid w:val="2AAB7CD2"/>
    <w:rsid w:val="2AACE5B2"/>
    <w:rsid w:val="2AB14F7A"/>
    <w:rsid w:val="2AB36E7E"/>
    <w:rsid w:val="2ABB76AB"/>
    <w:rsid w:val="2ADA3D9E"/>
    <w:rsid w:val="2AE29CC5"/>
    <w:rsid w:val="2AE3E00C"/>
    <w:rsid w:val="2AE4E778"/>
    <w:rsid w:val="2AE7E848"/>
    <w:rsid w:val="2AE978D2"/>
    <w:rsid w:val="2B08DB4D"/>
    <w:rsid w:val="2B175D98"/>
    <w:rsid w:val="2B18DB05"/>
    <w:rsid w:val="2B30A7D8"/>
    <w:rsid w:val="2B3F92D4"/>
    <w:rsid w:val="2B4DE3E6"/>
    <w:rsid w:val="2B64F63A"/>
    <w:rsid w:val="2B6B719F"/>
    <w:rsid w:val="2B6D69DD"/>
    <w:rsid w:val="2B8A7D1A"/>
    <w:rsid w:val="2BBC0B15"/>
    <w:rsid w:val="2BCEE8FA"/>
    <w:rsid w:val="2BD4D59A"/>
    <w:rsid w:val="2BEC7D75"/>
    <w:rsid w:val="2BECE612"/>
    <w:rsid w:val="2BFC9952"/>
    <w:rsid w:val="2C10D7C1"/>
    <w:rsid w:val="2C1D89F0"/>
    <w:rsid w:val="2C21CD4C"/>
    <w:rsid w:val="2C29BD88"/>
    <w:rsid w:val="2C2A9298"/>
    <w:rsid w:val="2C2A9DB8"/>
    <w:rsid w:val="2C2CD08A"/>
    <w:rsid w:val="2C406260"/>
    <w:rsid w:val="2C460804"/>
    <w:rsid w:val="2C57470C"/>
    <w:rsid w:val="2C5DF251"/>
    <w:rsid w:val="2C653E37"/>
    <w:rsid w:val="2C706F69"/>
    <w:rsid w:val="2C747A08"/>
    <w:rsid w:val="2C83A27E"/>
    <w:rsid w:val="2C91D852"/>
    <w:rsid w:val="2C99E0FE"/>
    <w:rsid w:val="2CA33728"/>
    <w:rsid w:val="2CA403D5"/>
    <w:rsid w:val="2CA75ECD"/>
    <w:rsid w:val="2CCC3992"/>
    <w:rsid w:val="2CCFEDA0"/>
    <w:rsid w:val="2CD011F5"/>
    <w:rsid w:val="2CD22EDA"/>
    <w:rsid w:val="2CED26B2"/>
    <w:rsid w:val="2CEEFDA8"/>
    <w:rsid w:val="2D1BB2C3"/>
    <w:rsid w:val="2D1F0198"/>
    <w:rsid w:val="2D3A7700"/>
    <w:rsid w:val="2D3CA3E4"/>
    <w:rsid w:val="2D4CB493"/>
    <w:rsid w:val="2D8752F7"/>
    <w:rsid w:val="2D8D2937"/>
    <w:rsid w:val="2D9CCA2D"/>
    <w:rsid w:val="2DA43084"/>
    <w:rsid w:val="2DB0EEBF"/>
    <w:rsid w:val="2DC989DC"/>
    <w:rsid w:val="2DCE49A7"/>
    <w:rsid w:val="2DE31D94"/>
    <w:rsid w:val="2DE67698"/>
    <w:rsid w:val="2E02102A"/>
    <w:rsid w:val="2E0F1272"/>
    <w:rsid w:val="2E116528"/>
    <w:rsid w:val="2E31F3CB"/>
    <w:rsid w:val="2E42B116"/>
    <w:rsid w:val="2E52B7AC"/>
    <w:rsid w:val="2E5776B8"/>
    <w:rsid w:val="2E893D5C"/>
    <w:rsid w:val="2E8AB516"/>
    <w:rsid w:val="2E9BFAF8"/>
    <w:rsid w:val="2EAA62FD"/>
    <w:rsid w:val="2EC79A55"/>
    <w:rsid w:val="2ECF83FE"/>
    <w:rsid w:val="2EF373AF"/>
    <w:rsid w:val="2F11A111"/>
    <w:rsid w:val="2F252B48"/>
    <w:rsid w:val="2F2E889C"/>
    <w:rsid w:val="2F30AE3F"/>
    <w:rsid w:val="2F39AA74"/>
    <w:rsid w:val="2F3A013A"/>
    <w:rsid w:val="2F3D94F5"/>
    <w:rsid w:val="2F4EF08C"/>
    <w:rsid w:val="2F50782D"/>
    <w:rsid w:val="2F5C0266"/>
    <w:rsid w:val="2F6C0106"/>
    <w:rsid w:val="2F7EEDF5"/>
    <w:rsid w:val="2F8915DF"/>
    <w:rsid w:val="2F8FB2E0"/>
    <w:rsid w:val="2F92B207"/>
    <w:rsid w:val="2F98CBFD"/>
    <w:rsid w:val="2F9F5D87"/>
    <w:rsid w:val="2FACED1B"/>
    <w:rsid w:val="2FBC66EF"/>
    <w:rsid w:val="2FCB0B2C"/>
    <w:rsid w:val="2FCC2AE6"/>
    <w:rsid w:val="2FD95824"/>
    <w:rsid w:val="2FDD1DF1"/>
    <w:rsid w:val="300BE560"/>
    <w:rsid w:val="301D4B7B"/>
    <w:rsid w:val="303D8894"/>
    <w:rsid w:val="3044C5E0"/>
    <w:rsid w:val="30486D97"/>
    <w:rsid w:val="3056E67D"/>
    <w:rsid w:val="305ABA86"/>
    <w:rsid w:val="306AC362"/>
    <w:rsid w:val="3078165E"/>
    <w:rsid w:val="30797408"/>
    <w:rsid w:val="30895C79"/>
    <w:rsid w:val="30A73F0B"/>
    <w:rsid w:val="30AC513E"/>
    <w:rsid w:val="30B159DE"/>
    <w:rsid w:val="30C4FC28"/>
    <w:rsid w:val="30CA58FD"/>
    <w:rsid w:val="30D8EE95"/>
    <w:rsid w:val="30E50400"/>
    <w:rsid w:val="30E6CB60"/>
    <w:rsid w:val="30F8F3FA"/>
    <w:rsid w:val="30FFE074"/>
    <w:rsid w:val="3101D8A7"/>
    <w:rsid w:val="310210CB"/>
    <w:rsid w:val="31216A4B"/>
    <w:rsid w:val="3122728F"/>
    <w:rsid w:val="3145303F"/>
    <w:rsid w:val="316877F3"/>
    <w:rsid w:val="31A6D276"/>
    <w:rsid w:val="31BD6779"/>
    <w:rsid w:val="31C2C22E"/>
    <w:rsid w:val="31D517A6"/>
    <w:rsid w:val="31DB7E35"/>
    <w:rsid w:val="31F0FB44"/>
    <w:rsid w:val="320532FD"/>
    <w:rsid w:val="320C6D9E"/>
    <w:rsid w:val="320CD599"/>
    <w:rsid w:val="320DA0BC"/>
    <w:rsid w:val="321FF269"/>
    <w:rsid w:val="322AAD25"/>
    <w:rsid w:val="324A10D7"/>
    <w:rsid w:val="324DEFC0"/>
    <w:rsid w:val="3259F86A"/>
    <w:rsid w:val="325B9699"/>
    <w:rsid w:val="327250CC"/>
    <w:rsid w:val="32796A51"/>
    <w:rsid w:val="327EB911"/>
    <w:rsid w:val="32B339B3"/>
    <w:rsid w:val="32D5CA49"/>
    <w:rsid w:val="32D6D100"/>
    <w:rsid w:val="32D78AB8"/>
    <w:rsid w:val="32D7C764"/>
    <w:rsid w:val="32F3C8A6"/>
    <w:rsid w:val="32F5C773"/>
    <w:rsid w:val="33042647"/>
    <w:rsid w:val="33072E9A"/>
    <w:rsid w:val="334820ED"/>
    <w:rsid w:val="334F2BD3"/>
    <w:rsid w:val="33502E50"/>
    <w:rsid w:val="3358A064"/>
    <w:rsid w:val="3361479F"/>
    <w:rsid w:val="336548AD"/>
    <w:rsid w:val="3373655C"/>
    <w:rsid w:val="33774E96"/>
    <w:rsid w:val="3383BB98"/>
    <w:rsid w:val="339D3FB9"/>
    <w:rsid w:val="33BE7D45"/>
    <w:rsid w:val="33C19FB6"/>
    <w:rsid w:val="33F9E8C1"/>
    <w:rsid w:val="33FB34B7"/>
    <w:rsid w:val="340BA2D4"/>
    <w:rsid w:val="34390902"/>
    <w:rsid w:val="3439C1FD"/>
    <w:rsid w:val="343B1175"/>
    <w:rsid w:val="34725252"/>
    <w:rsid w:val="349A9A9F"/>
    <w:rsid w:val="349FFC63"/>
    <w:rsid w:val="34C5CE0E"/>
    <w:rsid w:val="34D0CD40"/>
    <w:rsid w:val="34D3B144"/>
    <w:rsid w:val="34D69A16"/>
    <w:rsid w:val="34D6B41B"/>
    <w:rsid w:val="34DA7470"/>
    <w:rsid w:val="34E3CD64"/>
    <w:rsid w:val="34EF40AE"/>
    <w:rsid w:val="34F94887"/>
    <w:rsid w:val="34F9F69A"/>
    <w:rsid w:val="35131EF7"/>
    <w:rsid w:val="352307A4"/>
    <w:rsid w:val="35320F53"/>
    <w:rsid w:val="353D22CF"/>
    <w:rsid w:val="35637BFB"/>
    <w:rsid w:val="35684067"/>
    <w:rsid w:val="3577F71F"/>
    <w:rsid w:val="35808CE1"/>
    <w:rsid w:val="358BEEB2"/>
    <w:rsid w:val="358DCB3A"/>
    <w:rsid w:val="358FE7C7"/>
    <w:rsid w:val="35986D4B"/>
    <w:rsid w:val="35B99495"/>
    <w:rsid w:val="35D21D57"/>
    <w:rsid w:val="35FA0A35"/>
    <w:rsid w:val="3603991B"/>
    <w:rsid w:val="360BAE09"/>
    <w:rsid w:val="360F774D"/>
    <w:rsid w:val="361C4395"/>
    <w:rsid w:val="363A195D"/>
    <w:rsid w:val="364A33E7"/>
    <w:rsid w:val="365239C1"/>
    <w:rsid w:val="36A1C01A"/>
    <w:rsid w:val="36AC5CA5"/>
    <w:rsid w:val="36BB4000"/>
    <w:rsid w:val="36CE317C"/>
    <w:rsid w:val="36EFB759"/>
    <w:rsid w:val="36F4C768"/>
    <w:rsid w:val="3707C4C7"/>
    <w:rsid w:val="3708A660"/>
    <w:rsid w:val="370B14A2"/>
    <w:rsid w:val="3710218A"/>
    <w:rsid w:val="37265FE1"/>
    <w:rsid w:val="3735B874"/>
    <w:rsid w:val="3760CB3A"/>
    <w:rsid w:val="37748739"/>
    <w:rsid w:val="3788DBDB"/>
    <w:rsid w:val="379346A0"/>
    <w:rsid w:val="3793F449"/>
    <w:rsid w:val="37994D0B"/>
    <w:rsid w:val="37A377E9"/>
    <w:rsid w:val="37BA6121"/>
    <w:rsid w:val="37C0B5E8"/>
    <w:rsid w:val="37CFB212"/>
    <w:rsid w:val="37E149DC"/>
    <w:rsid w:val="37ED036B"/>
    <w:rsid w:val="37EEAE0D"/>
    <w:rsid w:val="380029DD"/>
    <w:rsid w:val="3811D2DA"/>
    <w:rsid w:val="3812D5ED"/>
    <w:rsid w:val="38258F7B"/>
    <w:rsid w:val="382E2900"/>
    <w:rsid w:val="384551E2"/>
    <w:rsid w:val="3846BD0B"/>
    <w:rsid w:val="384A2FC8"/>
    <w:rsid w:val="38571061"/>
    <w:rsid w:val="387BD635"/>
    <w:rsid w:val="388703E2"/>
    <w:rsid w:val="388C4AA0"/>
    <w:rsid w:val="3897DBDD"/>
    <w:rsid w:val="38A6E503"/>
    <w:rsid w:val="38A985C4"/>
    <w:rsid w:val="38ACA569"/>
    <w:rsid w:val="38AF0131"/>
    <w:rsid w:val="38BC3D19"/>
    <w:rsid w:val="38CAD81D"/>
    <w:rsid w:val="38D42669"/>
    <w:rsid w:val="38D4B58B"/>
    <w:rsid w:val="38DAABDA"/>
    <w:rsid w:val="38DC20AC"/>
    <w:rsid w:val="39044E18"/>
    <w:rsid w:val="3907FF2D"/>
    <w:rsid w:val="3931A5E7"/>
    <w:rsid w:val="39468FFE"/>
    <w:rsid w:val="395EEF1A"/>
    <w:rsid w:val="395F2083"/>
    <w:rsid w:val="3970CC17"/>
    <w:rsid w:val="39746490"/>
    <w:rsid w:val="397794BF"/>
    <w:rsid w:val="397F9CD5"/>
    <w:rsid w:val="398F7EB2"/>
    <w:rsid w:val="39A411ED"/>
    <w:rsid w:val="39AFD6B1"/>
    <w:rsid w:val="39D48A31"/>
    <w:rsid w:val="39EEC36B"/>
    <w:rsid w:val="39F4D02A"/>
    <w:rsid w:val="39FBAC6D"/>
    <w:rsid w:val="39FD9916"/>
    <w:rsid w:val="39FF21A4"/>
    <w:rsid w:val="3A057226"/>
    <w:rsid w:val="3A08B6D5"/>
    <w:rsid w:val="3A0C813D"/>
    <w:rsid w:val="3A133CD2"/>
    <w:rsid w:val="3A37A0B0"/>
    <w:rsid w:val="3A3ACF4E"/>
    <w:rsid w:val="3A3BDC0D"/>
    <w:rsid w:val="3A4BE1F2"/>
    <w:rsid w:val="3A51A48F"/>
    <w:rsid w:val="3A68FE0C"/>
    <w:rsid w:val="3A6EB39C"/>
    <w:rsid w:val="3A6F9B94"/>
    <w:rsid w:val="3A8B1F37"/>
    <w:rsid w:val="3A8FCD2B"/>
    <w:rsid w:val="3AA23839"/>
    <w:rsid w:val="3AB10532"/>
    <w:rsid w:val="3ABC91B7"/>
    <w:rsid w:val="3AC429D7"/>
    <w:rsid w:val="3ADE6814"/>
    <w:rsid w:val="3ADF6B19"/>
    <w:rsid w:val="3AE5FB9A"/>
    <w:rsid w:val="3AE6B5B0"/>
    <w:rsid w:val="3B17FE23"/>
    <w:rsid w:val="3B1D3A0A"/>
    <w:rsid w:val="3B330AF2"/>
    <w:rsid w:val="3B33CA22"/>
    <w:rsid w:val="3B41155B"/>
    <w:rsid w:val="3B46F446"/>
    <w:rsid w:val="3B4FB246"/>
    <w:rsid w:val="3B7F47C3"/>
    <w:rsid w:val="3B91DDD9"/>
    <w:rsid w:val="3B92B33B"/>
    <w:rsid w:val="3B9BA6C5"/>
    <w:rsid w:val="3BBE0855"/>
    <w:rsid w:val="3BCCB19B"/>
    <w:rsid w:val="3BD5327A"/>
    <w:rsid w:val="3BF4AD90"/>
    <w:rsid w:val="3BF96A8F"/>
    <w:rsid w:val="3C020553"/>
    <w:rsid w:val="3C088255"/>
    <w:rsid w:val="3C0C7D63"/>
    <w:rsid w:val="3C0FA340"/>
    <w:rsid w:val="3C1E407A"/>
    <w:rsid w:val="3C1F2F53"/>
    <w:rsid w:val="3C205586"/>
    <w:rsid w:val="3C267B2B"/>
    <w:rsid w:val="3C3529CD"/>
    <w:rsid w:val="3C37D574"/>
    <w:rsid w:val="3C3DCE07"/>
    <w:rsid w:val="3C461325"/>
    <w:rsid w:val="3C5096DC"/>
    <w:rsid w:val="3C5395D1"/>
    <w:rsid w:val="3C735A7D"/>
    <w:rsid w:val="3C75585C"/>
    <w:rsid w:val="3C87E2E6"/>
    <w:rsid w:val="3C928BDE"/>
    <w:rsid w:val="3C94270B"/>
    <w:rsid w:val="3CBC0796"/>
    <w:rsid w:val="3CC7F522"/>
    <w:rsid w:val="3CCDB790"/>
    <w:rsid w:val="3CD1F022"/>
    <w:rsid w:val="3CDD4FFE"/>
    <w:rsid w:val="3CE55099"/>
    <w:rsid w:val="3CE7DCC3"/>
    <w:rsid w:val="3D0C2AF3"/>
    <w:rsid w:val="3D146E9C"/>
    <w:rsid w:val="3D1A64FA"/>
    <w:rsid w:val="3D2618A8"/>
    <w:rsid w:val="3D2CAD07"/>
    <w:rsid w:val="3D3BB385"/>
    <w:rsid w:val="3D62BDCD"/>
    <w:rsid w:val="3D7B9ABC"/>
    <w:rsid w:val="3D882C66"/>
    <w:rsid w:val="3D8FAE3C"/>
    <w:rsid w:val="3D924B44"/>
    <w:rsid w:val="3DA0CB37"/>
    <w:rsid w:val="3DB127CB"/>
    <w:rsid w:val="3DBC25E7"/>
    <w:rsid w:val="3DC2ED3A"/>
    <w:rsid w:val="3DC8BB29"/>
    <w:rsid w:val="3DE7BEAD"/>
    <w:rsid w:val="3DF9DD04"/>
    <w:rsid w:val="3E123096"/>
    <w:rsid w:val="3E14C733"/>
    <w:rsid w:val="3E425344"/>
    <w:rsid w:val="3E483529"/>
    <w:rsid w:val="3E4E7557"/>
    <w:rsid w:val="3E567F54"/>
    <w:rsid w:val="3E7BF54B"/>
    <w:rsid w:val="3E8120FA"/>
    <w:rsid w:val="3E85B2BC"/>
    <w:rsid w:val="3E97490E"/>
    <w:rsid w:val="3E9FF615"/>
    <w:rsid w:val="3EAA5EC6"/>
    <w:rsid w:val="3EBEAFA6"/>
    <w:rsid w:val="3EBF6401"/>
    <w:rsid w:val="3ED0F5C3"/>
    <w:rsid w:val="3ED7D188"/>
    <w:rsid w:val="3EDD8C9C"/>
    <w:rsid w:val="3EEA94A4"/>
    <w:rsid w:val="3F0187F2"/>
    <w:rsid w:val="3F0B7311"/>
    <w:rsid w:val="3F162687"/>
    <w:rsid w:val="3F262734"/>
    <w:rsid w:val="3F364030"/>
    <w:rsid w:val="3F3B94F8"/>
    <w:rsid w:val="3F6B295D"/>
    <w:rsid w:val="3F89BC2B"/>
    <w:rsid w:val="3FA8BDCB"/>
    <w:rsid w:val="3FAA6CDE"/>
    <w:rsid w:val="3FAB9059"/>
    <w:rsid w:val="3FB37BC7"/>
    <w:rsid w:val="3FD6C758"/>
    <w:rsid w:val="4007200D"/>
    <w:rsid w:val="401B2451"/>
    <w:rsid w:val="402FB3A3"/>
    <w:rsid w:val="403F2855"/>
    <w:rsid w:val="4043CBB5"/>
    <w:rsid w:val="4049341D"/>
    <w:rsid w:val="406999CD"/>
    <w:rsid w:val="406CC624"/>
    <w:rsid w:val="407726CE"/>
    <w:rsid w:val="408B7485"/>
    <w:rsid w:val="4098CE8B"/>
    <w:rsid w:val="40A6A4CB"/>
    <w:rsid w:val="40AB2C18"/>
    <w:rsid w:val="40AD3D7F"/>
    <w:rsid w:val="40B1F6E8"/>
    <w:rsid w:val="40BA3774"/>
    <w:rsid w:val="40D67AFF"/>
    <w:rsid w:val="40D97AEB"/>
    <w:rsid w:val="40EBFFE1"/>
    <w:rsid w:val="41028EDF"/>
    <w:rsid w:val="4107BE22"/>
    <w:rsid w:val="411B7DC8"/>
    <w:rsid w:val="4126E55C"/>
    <w:rsid w:val="4127E520"/>
    <w:rsid w:val="41336B5B"/>
    <w:rsid w:val="41569FBF"/>
    <w:rsid w:val="415A3BAE"/>
    <w:rsid w:val="4184CC0C"/>
    <w:rsid w:val="41B6F4B2"/>
    <w:rsid w:val="41C8216E"/>
    <w:rsid w:val="41C99210"/>
    <w:rsid w:val="41CA3DF2"/>
    <w:rsid w:val="41ED714B"/>
    <w:rsid w:val="41F5924E"/>
    <w:rsid w:val="41F8DF6A"/>
    <w:rsid w:val="41FABB1C"/>
    <w:rsid w:val="4202B517"/>
    <w:rsid w:val="420491E3"/>
    <w:rsid w:val="420855A3"/>
    <w:rsid w:val="420C0DB3"/>
    <w:rsid w:val="4213D989"/>
    <w:rsid w:val="42158433"/>
    <w:rsid w:val="422A2B68"/>
    <w:rsid w:val="422F4082"/>
    <w:rsid w:val="423A36A5"/>
    <w:rsid w:val="4249858B"/>
    <w:rsid w:val="424B3234"/>
    <w:rsid w:val="42524781"/>
    <w:rsid w:val="4261E052"/>
    <w:rsid w:val="42631F5F"/>
    <w:rsid w:val="42766EAD"/>
    <w:rsid w:val="4289A1C2"/>
    <w:rsid w:val="429C277C"/>
    <w:rsid w:val="429C2C4C"/>
    <w:rsid w:val="42A2CA1F"/>
    <w:rsid w:val="42A39E51"/>
    <w:rsid w:val="42A9EA94"/>
    <w:rsid w:val="42B6910B"/>
    <w:rsid w:val="42C0693A"/>
    <w:rsid w:val="42CB7183"/>
    <w:rsid w:val="42E3311B"/>
    <w:rsid w:val="42EE7E0F"/>
    <w:rsid w:val="42F4685E"/>
    <w:rsid w:val="430002E2"/>
    <w:rsid w:val="4335AA5F"/>
    <w:rsid w:val="4352C513"/>
    <w:rsid w:val="4362441A"/>
    <w:rsid w:val="436ECBA2"/>
    <w:rsid w:val="4376E1D0"/>
    <w:rsid w:val="437EB644"/>
    <w:rsid w:val="43859E74"/>
    <w:rsid w:val="438E9BF1"/>
    <w:rsid w:val="43A7DE14"/>
    <w:rsid w:val="43B71E50"/>
    <w:rsid w:val="43BA4415"/>
    <w:rsid w:val="43CEB05B"/>
    <w:rsid w:val="43EAE438"/>
    <w:rsid w:val="43EF6EA3"/>
    <w:rsid w:val="44128EFD"/>
    <w:rsid w:val="442679DD"/>
    <w:rsid w:val="442CCFCE"/>
    <w:rsid w:val="443E9A80"/>
    <w:rsid w:val="44570A75"/>
    <w:rsid w:val="446C2AD4"/>
    <w:rsid w:val="4477ECE0"/>
    <w:rsid w:val="447F017C"/>
    <w:rsid w:val="448BD62E"/>
    <w:rsid w:val="448E4081"/>
    <w:rsid w:val="4493B381"/>
    <w:rsid w:val="44A647BB"/>
    <w:rsid w:val="44ABB710"/>
    <w:rsid w:val="44BB9812"/>
    <w:rsid w:val="44C643BD"/>
    <w:rsid w:val="44C7BCF6"/>
    <w:rsid w:val="44E2D7B1"/>
    <w:rsid w:val="44E33DBB"/>
    <w:rsid w:val="44ED5B4A"/>
    <w:rsid w:val="44F2B81F"/>
    <w:rsid w:val="4505E4EB"/>
    <w:rsid w:val="452043A6"/>
    <w:rsid w:val="452A6FED"/>
    <w:rsid w:val="452D549F"/>
    <w:rsid w:val="4543AE75"/>
    <w:rsid w:val="45672E74"/>
    <w:rsid w:val="456A5495"/>
    <w:rsid w:val="45710EC3"/>
    <w:rsid w:val="4580A0D3"/>
    <w:rsid w:val="45E792CB"/>
    <w:rsid w:val="45F968EF"/>
    <w:rsid w:val="460AF970"/>
    <w:rsid w:val="4615B79A"/>
    <w:rsid w:val="461B365B"/>
    <w:rsid w:val="463BF8CD"/>
    <w:rsid w:val="463E4016"/>
    <w:rsid w:val="46428DBD"/>
    <w:rsid w:val="464674D3"/>
    <w:rsid w:val="46481B42"/>
    <w:rsid w:val="464F0CA0"/>
    <w:rsid w:val="46678B4E"/>
    <w:rsid w:val="466A08B4"/>
    <w:rsid w:val="466F38C7"/>
    <w:rsid w:val="466FD7B3"/>
    <w:rsid w:val="468486B8"/>
    <w:rsid w:val="4694CA09"/>
    <w:rsid w:val="4699BDC9"/>
    <w:rsid w:val="46B93121"/>
    <w:rsid w:val="46C6404E"/>
    <w:rsid w:val="46D85FC9"/>
    <w:rsid w:val="46D8B37B"/>
    <w:rsid w:val="46F1809C"/>
    <w:rsid w:val="46F2B1EB"/>
    <w:rsid w:val="46F95C2E"/>
    <w:rsid w:val="4712ED4C"/>
    <w:rsid w:val="471F383A"/>
    <w:rsid w:val="472183EF"/>
    <w:rsid w:val="473481AC"/>
    <w:rsid w:val="4739ED5D"/>
    <w:rsid w:val="474AF694"/>
    <w:rsid w:val="475F6A96"/>
    <w:rsid w:val="4764C393"/>
    <w:rsid w:val="476E407E"/>
    <w:rsid w:val="47757896"/>
    <w:rsid w:val="47A8B0B7"/>
    <w:rsid w:val="47AE2BD9"/>
    <w:rsid w:val="47C99F47"/>
    <w:rsid w:val="47D06186"/>
    <w:rsid w:val="47F755A6"/>
    <w:rsid w:val="47F7AFB5"/>
    <w:rsid w:val="48102B36"/>
    <w:rsid w:val="481A20BD"/>
    <w:rsid w:val="481ABEC8"/>
    <w:rsid w:val="482272AB"/>
    <w:rsid w:val="4827A931"/>
    <w:rsid w:val="483E4A9B"/>
    <w:rsid w:val="485A315E"/>
    <w:rsid w:val="486210AF"/>
    <w:rsid w:val="487559EF"/>
    <w:rsid w:val="487D63CB"/>
    <w:rsid w:val="489CC43D"/>
    <w:rsid w:val="489EDADF"/>
    <w:rsid w:val="48B32ED8"/>
    <w:rsid w:val="48B36D2F"/>
    <w:rsid w:val="48B4097A"/>
    <w:rsid w:val="48B729B0"/>
    <w:rsid w:val="48DA4E69"/>
    <w:rsid w:val="48EEFF8B"/>
    <w:rsid w:val="48F325E3"/>
    <w:rsid w:val="48F9BE7D"/>
    <w:rsid w:val="48F9EB35"/>
    <w:rsid w:val="490EB730"/>
    <w:rsid w:val="49125703"/>
    <w:rsid w:val="4912C400"/>
    <w:rsid w:val="4912D0F9"/>
    <w:rsid w:val="491CEE7C"/>
    <w:rsid w:val="49263607"/>
    <w:rsid w:val="493F0731"/>
    <w:rsid w:val="496B9AFC"/>
    <w:rsid w:val="497D19C9"/>
    <w:rsid w:val="4990AF98"/>
    <w:rsid w:val="499B736C"/>
    <w:rsid w:val="49AB8652"/>
    <w:rsid w:val="49B00985"/>
    <w:rsid w:val="49B9F84E"/>
    <w:rsid w:val="49BAE6E2"/>
    <w:rsid w:val="49C5B702"/>
    <w:rsid w:val="49CF8B45"/>
    <w:rsid w:val="49ECA4A4"/>
    <w:rsid w:val="49FB58F7"/>
    <w:rsid w:val="4A067E96"/>
    <w:rsid w:val="4A168E9B"/>
    <w:rsid w:val="4A258431"/>
    <w:rsid w:val="4A2A52AD"/>
    <w:rsid w:val="4A4320FB"/>
    <w:rsid w:val="4A636C11"/>
    <w:rsid w:val="4A7E51F0"/>
    <w:rsid w:val="4A8164DB"/>
    <w:rsid w:val="4A847F97"/>
    <w:rsid w:val="4A9020E6"/>
    <w:rsid w:val="4A94652B"/>
    <w:rsid w:val="4AA09E9B"/>
    <w:rsid w:val="4AA16F11"/>
    <w:rsid w:val="4AACD88D"/>
    <w:rsid w:val="4AAFFAA0"/>
    <w:rsid w:val="4AB789F8"/>
    <w:rsid w:val="4ABF9EBC"/>
    <w:rsid w:val="4ACEF230"/>
    <w:rsid w:val="4AD078F0"/>
    <w:rsid w:val="4AE7BE3F"/>
    <w:rsid w:val="4AE9E54A"/>
    <w:rsid w:val="4AF08FF2"/>
    <w:rsid w:val="4AF82530"/>
    <w:rsid w:val="4B026408"/>
    <w:rsid w:val="4B0B3000"/>
    <w:rsid w:val="4B11B139"/>
    <w:rsid w:val="4B2C1055"/>
    <w:rsid w:val="4B2F5077"/>
    <w:rsid w:val="4B3AC7F7"/>
    <w:rsid w:val="4B3C59DB"/>
    <w:rsid w:val="4B4348D6"/>
    <w:rsid w:val="4B462C07"/>
    <w:rsid w:val="4B5033C4"/>
    <w:rsid w:val="4B629FE5"/>
    <w:rsid w:val="4B6CA957"/>
    <w:rsid w:val="4B6D1492"/>
    <w:rsid w:val="4B9DD486"/>
    <w:rsid w:val="4BA15914"/>
    <w:rsid w:val="4BAA4390"/>
    <w:rsid w:val="4BAC7F4E"/>
    <w:rsid w:val="4BACFAB1"/>
    <w:rsid w:val="4BBEEF62"/>
    <w:rsid w:val="4BC2823F"/>
    <w:rsid w:val="4BC4EAFF"/>
    <w:rsid w:val="4BD198EA"/>
    <w:rsid w:val="4C027FCF"/>
    <w:rsid w:val="4C06731F"/>
    <w:rsid w:val="4C0E6E5B"/>
    <w:rsid w:val="4C143ABA"/>
    <w:rsid w:val="4C1EB099"/>
    <w:rsid w:val="4C208A2F"/>
    <w:rsid w:val="4C348DC4"/>
    <w:rsid w:val="4C408909"/>
    <w:rsid w:val="4C48664C"/>
    <w:rsid w:val="4C5A89FF"/>
    <w:rsid w:val="4C7814B8"/>
    <w:rsid w:val="4C7EFEEB"/>
    <w:rsid w:val="4C8125EC"/>
    <w:rsid w:val="4C840238"/>
    <w:rsid w:val="4CC41CEF"/>
    <w:rsid w:val="4CD0745C"/>
    <w:rsid w:val="4CFDCA04"/>
    <w:rsid w:val="4D06F63B"/>
    <w:rsid w:val="4D092660"/>
    <w:rsid w:val="4D0994AB"/>
    <w:rsid w:val="4D297FD1"/>
    <w:rsid w:val="4D2CE931"/>
    <w:rsid w:val="4D32E430"/>
    <w:rsid w:val="4D504CC5"/>
    <w:rsid w:val="4D59A3A5"/>
    <w:rsid w:val="4D66962E"/>
    <w:rsid w:val="4D737417"/>
    <w:rsid w:val="4D78A146"/>
    <w:rsid w:val="4D7EAED7"/>
    <w:rsid w:val="4D8A9AD3"/>
    <w:rsid w:val="4D8FF12A"/>
    <w:rsid w:val="4DA86823"/>
    <w:rsid w:val="4DAFC6B5"/>
    <w:rsid w:val="4DB2930B"/>
    <w:rsid w:val="4DC76279"/>
    <w:rsid w:val="4DFB7714"/>
    <w:rsid w:val="4E1B3FE4"/>
    <w:rsid w:val="4E3A04CA"/>
    <w:rsid w:val="4E55CCFA"/>
    <w:rsid w:val="4E5F8446"/>
    <w:rsid w:val="4E60F943"/>
    <w:rsid w:val="4E61D2C4"/>
    <w:rsid w:val="4E6FF117"/>
    <w:rsid w:val="4E78B715"/>
    <w:rsid w:val="4E830BD8"/>
    <w:rsid w:val="4E98674D"/>
    <w:rsid w:val="4E98C1D1"/>
    <w:rsid w:val="4E9A0C38"/>
    <w:rsid w:val="4EA4D732"/>
    <w:rsid w:val="4EB25D0F"/>
    <w:rsid w:val="4EC76E9D"/>
    <w:rsid w:val="4EC8535E"/>
    <w:rsid w:val="4ECBBB8E"/>
    <w:rsid w:val="4EDADB81"/>
    <w:rsid w:val="4EDB340B"/>
    <w:rsid w:val="4EE49B73"/>
    <w:rsid w:val="4EFE235F"/>
    <w:rsid w:val="4F005502"/>
    <w:rsid w:val="4F0C8D20"/>
    <w:rsid w:val="4F1F981F"/>
    <w:rsid w:val="4F1FDE8F"/>
    <w:rsid w:val="4F3C7863"/>
    <w:rsid w:val="4F4CD911"/>
    <w:rsid w:val="4F56BDD0"/>
    <w:rsid w:val="4F6EC9BC"/>
    <w:rsid w:val="4F7127DD"/>
    <w:rsid w:val="4F7DE890"/>
    <w:rsid w:val="4F901F86"/>
    <w:rsid w:val="4F956B35"/>
    <w:rsid w:val="4F981CCA"/>
    <w:rsid w:val="4FA10116"/>
    <w:rsid w:val="4FA53DF6"/>
    <w:rsid w:val="4FDFB56E"/>
    <w:rsid w:val="4FE16AA3"/>
    <w:rsid w:val="4FE86733"/>
    <w:rsid w:val="4FE87CE0"/>
    <w:rsid w:val="4FF68AF1"/>
    <w:rsid w:val="4FF707DB"/>
    <w:rsid w:val="50004714"/>
    <w:rsid w:val="501395A5"/>
    <w:rsid w:val="50181080"/>
    <w:rsid w:val="50196F71"/>
    <w:rsid w:val="501A0B00"/>
    <w:rsid w:val="5023CFB5"/>
    <w:rsid w:val="502DE384"/>
    <w:rsid w:val="50300DF1"/>
    <w:rsid w:val="5030F945"/>
    <w:rsid w:val="503AF60F"/>
    <w:rsid w:val="503E96FD"/>
    <w:rsid w:val="50559F60"/>
    <w:rsid w:val="505BEC53"/>
    <w:rsid w:val="506D030A"/>
    <w:rsid w:val="507BCABA"/>
    <w:rsid w:val="507DA84D"/>
    <w:rsid w:val="507EE478"/>
    <w:rsid w:val="5082E65A"/>
    <w:rsid w:val="50846516"/>
    <w:rsid w:val="5088D591"/>
    <w:rsid w:val="50912733"/>
    <w:rsid w:val="509363C9"/>
    <w:rsid w:val="50ADEB6D"/>
    <w:rsid w:val="50BA8601"/>
    <w:rsid w:val="50BF9142"/>
    <w:rsid w:val="50C23B95"/>
    <w:rsid w:val="50C41B93"/>
    <w:rsid w:val="50D8B62D"/>
    <w:rsid w:val="50E7FD56"/>
    <w:rsid w:val="50FBC9F6"/>
    <w:rsid w:val="510DF331"/>
    <w:rsid w:val="5125226E"/>
    <w:rsid w:val="512D0632"/>
    <w:rsid w:val="513A854D"/>
    <w:rsid w:val="51491D56"/>
    <w:rsid w:val="516DA5FE"/>
    <w:rsid w:val="517681B6"/>
    <w:rsid w:val="519A7946"/>
    <w:rsid w:val="519C1775"/>
    <w:rsid w:val="51A7943F"/>
    <w:rsid w:val="51B53FD2"/>
    <w:rsid w:val="51CABFC2"/>
    <w:rsid w:val="51D3D2C3"/>
    <w:rsid w:val="51DE4145"/>
    <w:rsid w:val="51EA59C2"/>
    <w:rsid w:val="5202A207"/>
    <w:rsid w:val="52058E5E"/>
    <w:rsid w:val="520C47A9"/>
    <w:rsid w:val="5217100D"/>
    <w:rsid w:val="521C393A"/>
    <w:rsid w:val="52404F32"/>
    <w:rsid w:val="524122EE"/>
    <w:rsid w:val="524589AC"/>
    <w:rsid w:val="5246D05F"/>
    <w:rsid w:val="5255B86D"/>
    <w:rsid w:val="5259D834"/>
    <w:rsid w:val="52741925"/>
    <w:rsid w:val="52A64D4D"/>
    <w:rsid w:val="52AABF99"/>
    <w:rsid w:val="52B22E73"/>
    <w:rsid w:val="52B54C19"/>
    <w:rsid w:val="52B64918"/>
    <w:rsid w:val="52C01C87"/>
    <w:rsid w:val="52C7C048"/>
    <w:rsid w:val="52C8250A"/>
    <w:rsid w:val="52C93802"/>
    <w:rsid w:val="52DC5B10"/>
    <w:rsid w:val="52E0E8A5"/>
    <w:rsid w:val="52E29AB1"/>
    <w:rsid w:val="52E36863"/>
    <w:rsid w:val="52E3F08F"/>
    <w:rsid w:val="52FA2DCF"/>
    <w:rsid w:val="530159AC"/>
    <w:rsid w:val="532B9C27"/>
    <w:rsid w:val="533A0748"/>
    <w:rsid w:val="5343CF3F"/>
    <w:rsid w:val="5353C017"/>
    <w:rsid w:val="535AD3C5"/>
    <w:rsid w:val="536760A7"/>
    <w:rsid w:val="5377BB3C"/>
    <w:rsid w:val="5378F093"/>
    <w:rsid w:val="5384EF6C"/>
    <w:rsid w:val="5387DE91"/>
    <w:rsid w:val="53A61309"/>
    <w:rsid w:val="53BC4CE2"/>
    <w:rsid w:val="53CB5106"/>
    <w:rsid w:val="53D3D39D"/>
    <w:rsid w:val="53E6449B"/>
    <w:rsid w:val="53E8440F"/>
    <w:rsid w:val="53F17676"/>
    <w:rsid w:val="53F3AE52"/>
    <w:rsid w:val="53F7FB8C"/>
    <w:rsid w:val="53FEDEDF"/>
    <w:rsid w:val="54040AAD"/>
    <w:rsid w:val="5419C934"/>
    <w:rsid w:val="541D0110"/>
    <w:rsid w:val="54216CB3"/>
    <w:rsid w:val="54350287"/>
    <w:rsid w:val="543BB293"/>
    <w:rsid w:val="5442C9C8"/>
    <w:rsid w:val="5444777A"/>
    <w:rsid w:val="54603204"/>
    <w:rsid w:val="548CA54C"/>
    <w:rsid w:val="54A421E3"/>
    <w:rsid w:val="54A5665C"/>
    <w:rsid w:val="54B1AEA6"/>
    <w:rsid w:val="54BD4A40"/>
    <w:rsid w:val="54E1B700"/>
    <w:rsid w:val="54EBAD87"/>
    <w:rsid w:val="54FA6340"/>
    <w:rsid w:val="551077F9"/>
    <w:rsid w:val="5510C15B"/>
    <w:rsid w:val="55138B9D"/>
    <w:rsid w:val="555B312A"/>
    <w:rsid w:val="555CA87A"/>
    <w:rsid w:val="556345EE"/>
    <w:rsid w:val="5575B144"/>
    <w:rsid w:val="5597E4D6"/>
    <w:rsid w:val="55A2461C"/>
    <w:rsid w:val="55AA5E34"/>
    <w:rsid w:val="55B3C13C"/>
    <w:rsid w:val="55B82186"/>
    <w:rsid w:val="55B8D171"/>
    <w:rsid w:val="55D565BD"/>
    <w:rsid w:val="55D9277E"/>
    <w:rsid w:val="5601C1B9"/>
    <w:rsid w:val="5605DA79"/>
    <w:rsid w:val="56181EB2"/>
    <w:rsid w:val="562782C5"/>
    <w:rsid w:val="562EC4EB"/>
    <w:rsid w:val="5637E801"/>
    <w:rsid w:val="564D7F07"/>
    <w:rsid w:val="566DCEBF"/>
    <w:rsid w:val="566F8898"/>
    <w:rsid w:val="5673119D"/>
    <w:rsid w:val="567AF580"/>
    <w:rsid w:val="567B4BC9"/>
    <w:rsid w:val="56877DE8"/>
    <w:rsid w:val="569E30E5"/>
    <w:rsid w:val="56A65A0B"/>
    <w:rsid w:val="56B656DB"/>
    <w:rsid w:val="56D1A6D7"/>
    <w:rsid w:val="56D83C25"/>
    <w:rsid w:val="56DDB3CB"/>
    <w:rsid w:val="56E1FF8B"/>
    <w:rsid w:val="56F94B86"/>
    <w:rsid w:val="57006048"/>
    <w:rsid w:val="57434537"/>
    <w:rsid w:val="5747C30E"/>
    <w:rsid w:val="5752BA69"/>
    <w:rsid w:val="575B9E3E"/>
    <w:rsid w:val="576CFFB2"/>
    <w:rsid w:val="5778F480"/>
    <w:rsid w:val="577D7082"/>
    <w:rsid w:val="57836037"/>
    <w:rsid w:val="57A52964"/>
    <w:rsid w:val="57AE014E"/>
    <w:rsid w:val="57C8B986"/>
    <w:rsid w:val="57D03D36"/>
    <w:rsid w:val="57D25F96"/>
    <w:rsid w:val="57D408B0"/>
    <w:rsid w:val="57DA5836"/>
    <w:rsid w:val="57E2A273"/>
    <w:rsid w:val="57EB7469"/>
    <w:rsid w:val="57ED1400"/>
    <w:rsid w:val="57F458F6"/>
    <w:rsid w:val="57F5B29A"/>
    <w:rsid w:val="57F8CE6F"/>
    <w:rsid w:val="57FB4D89"/>
    <w:rsid w:val="58011105"/>
    <w:rsid w:val="5801D6D2"/>
    <w:rsid w:val="58261D61"/>
    <w:rsid w:val="5840773F"/>
    <w:rsid w:val="5844E3F5"/>
    <w:rsid w:val="585D44A0"/>
    <w:rsid w:val="58636C74"/>
    <w:rsid w:val="586788AF"/>
    <w:rsid w:val="587173D2"/>
    <w:rsid w:val="5873B63D"/>
    <w:rsid w:val="587F6776"/>
    <w:rsid w:val="58A5059E"/>
    <w:rsid w:val="58B830D5"/>
    <w:rsid w:val="58C7D4DE"/>
    <w:rsid w:val="58DCD2C2"/>
    <w:rsid w:val="58E86520"/>
    <w:rsid w:val="58FBE2C3"/>
    <w:rsid w:val="5906AB80"/>
    <w:rsid w:val="59305D91"/>
    <w:rsid w:val="5939CAE7"/>
    <w:rsid w:val="593FB8F9"/>
    <w:rsid w:val="59534FB3"/>
    <w:rsid w:val="5959F8E6"/>
    <w:rsid w:val="59692022"/>
    <w:rsid w:val="596DB161"/>
    <w:rsid w:val="597B0959"/>
    <w:rsid w:val="59851FC9"/>
    <w:rsid w:val="5987DB7E"/>
    <w:rsid w:val="59D1065E"/>
    <w:rsid w:val="59DDD581"/>
    <w:rsid w:val="59DEE4A8"/>
    <w:rsid w:val="59ECB51D"/>
    <w:rsid w:val="59F8E1CA"/>
    <w:rsid w:val="59FF656C"/>
    <w:rsid w:val="5A0419B6"/>
    <w:rsid w:val="5A102064"/>
    <w:rsid w:val="5A35B8D7"/>
    <w:rsid w:val="5A49151B"/>
    <w:rsid w:val="5A57E304"/>
    <w:rsid w:val="5A700194"/>
    <w:rsid w:val="5A8FEA70"/>
    <w:rsid w:val="5A92F4AD"/>
    <w:rsid w:val="5A95A65B"/>
    <w:rsid w:val="5AC02AA6"/>
    <w:rsid w:val="5AC2A4D2"/>
    <w:rsid w:val="5ACACBED"/>
    <w:rsid w:val="5AD59ABC"/>
    <w:rsid w:val="5AD87408"/>
    <w:rsid w:val="5ADC0DD5"/>
    <w:rsid w:val="5B20F02A"/>
    <w:rsid w:val="5B3310F5"/>
    <w:rsid w:val="5B342AED"/>
    <w:rsid w:val="5B3FB035"/>
    <w:rsid w:val="5B4239F8"/>
    <w:rsid w:val="5B5C3845"/>
    <w:rsid w:val="5B618CAC"/>
    <w:rsid w:val="5B738A88"/>
    <w:rsid w:val="5B74A1D5"/>
    <w:rsid w:val="5B75782E"/>
    <w:rsid w:val="5B800AF3"/>
    <w:rsid w:val="5BA27365"/>
    <w:rsid w:val="5BB54EA9"/>
    <w:rsid w:val="5BCE3ABB"/>
    <w:rsid w:val="5BEFC9C7"/>
    <w:rsid w:val="5C01D30E"/>
    <w:rsid w:val="5C083E02"/>
    <w:rsid w:val="5C236F78"/>
    <w:rsid w:val="5C2B8657"/>
    <w:rsid w:val="5C2D30F9"/>
    <w:rsid w:val="5C4F21D7"/>
    <w:rsid w:val="5C5EE273"/>
    <w:rsid w:val="5C5FAF6C"/>
    <w:rsid w:val="5C64DC05"/>
    <w:rsid w:val="5C6E43FF"/>
    <w:rsid w:val="5C978BEA"/>
    <w:rsid w:val="5C9A3BE3"/>
    <w:rsid w:val="5C9C012F"/>
    <w:rsid w:val="5CB57CA6"/>
    <w:rsid w:val="5CB5C835"/>
    <w:rsid w:val="5CBCC08B"/>
    <w:rsid w:val="5CDBD343"/>
    <w:rsid w:val="5CE17598"/>
    <w:rsid w:val="5CF759EF"/>
    <w:rsid w:val="5D11D98C"/>
    <w:rsid w:val="5D1EF945"/>
    <w:rsid w:val="5D1F3BE2"/>
    <w:rsid w:val="5D3D97E5"/>
    <w:rsid w:val="5D4694E1"/>
    <w:rsid w:val="5D52FB0E"/>
    <w:rsid w:val="5D5C6247"/>
    <w:rsid w:val="5D8C10D8"/>
    <w:rsid w:val="5D98FF41"/>
    <w:rsid w:val="5D9DEE83"/>
    <w:rsid w:val="5DA2F6BB"/>
    <w:rsid w:val="5DA81B26"/>
    <w:rsid w:val="5DBF882E"/>
    <w:rsid w:val="5DC9015A"/>
    <w:rsid w:val="5DD05C08"/>
    <w:rsid w:val="5DD2CAE0"/>
    <w:rsid w:val="5DDDB1CB"/>
    <w:rsid w:val="5DE1A18A"/>
    <w:rsid w:val="5DE5DBD7"/>
    <w:rsid w:val="5DE64C73"/>
    <w:rsid w:val="5DEA65B9"/>
    <w:rsid w:val="5DEBEAE5"/>
    <w:rsid w:val="5DF35810"/>
    <w:rsid w:val="5DF45EC9"/>
    <w:rsid w:val="5DFD31C2"/>
    <w:rsid w:val="5E041F60"/>
    <w:rsid w:val="5E0A5569"/>
    <w:rsid w:val="5E0FEBCA"/>
    <w:rsid w:val="5E21C563"/>
    <w:rsid w:val="5E3D82EF"/>
    <w:rsid w:val="5E52F1AF"/>
    <w:rsid w:val="5E7750F7"/>
    <w:rsid w:val="5E7A8136"/>
    <w:rsid w:val="5E99C522"/>
    <w:rsid w:val="5EA0BBBB"/>
    <w:rsid w:val="5EB3C9A8"/>
    <w:rsid w:val="5EB943B8"/>
    <w:rsid w:val="5ECFF5C2"/>
    <w:rsid w:val="5EDF11AB"/>
    <w:rsid w:val="5EF34F59"/>
    <w:rsid w:val="5F02ACC3"/>
    <w:rsid w:val="5F0AB031"/>
    <w:rsid w:val="5F15773B"/>
    <w:rsid w:val="5F25F203"/>
    <w:rsid w:val="5F274BEB"/>
    <w:rsid w:val="5F39E622"/>
    <w:rsid w:val="5F57AF99"/>
    <w:rsid w:val="5F8233DB"/>
    <w:rsid w:val="5F84AB0A"/>
    <w:rsid w:val="5F8F7A12"/>
    <w:rsid w:val="5F9350C8"/>
    <w:rsid w:val="5FF15D9F"/>
    <w:rsid w:val="5FFE8DA2"/>
    <w:rsid w:val="6003E054"/>
    <w:rsid w:val="60053007"/>
    <w:rsid w:val="6024B46E"/>
    <w:rsid w:val="604110B6"/>
    <w:rsid w:val="6047D0A4"/>
    <w:rsid w:val="604D139A"/>
    <w:rsid w:val="60537C16"/>
    <w:rsid w:val="6059F607"/>
    <w:rsid w:val="605B6D80"/>
    <w:rsid w:val="608B33E4"/>
    <w:rsid w:val="608EA138"/>
    <w:rsid w:val="60B14620"/>
    <w:rsid w:val="60C2D5F3"/>
    <w:rsid w:val="60E3D2A9"/>
    <w:rsid w:val="6101617F"/>
    <w:rsid w:val="61031AC7"/>
    <w:rsid w:val="61077859"/>
    <w:rsid w:val="610B73F5"/>
    <w:rsid w:val="613B19AF"/>
    <w:rsid w:val="6142EA36"/>
    <w:rsid w:val="6143D3D4"/>
    <w:rsid w:val="6152A9FF"/>
    <w:rsid w:val="615B58DB"/>
    <w:rsid w:val="617610F2"/>
    <w:rsid w:val="6182DCBB"/>
    <w:rsid w:val="6197735C"/>
    <w:rsid w:val="61B101B8"/>
    <w:rsid w:val="61B60024"/>
    <w:rsid w:val="61C90724"/>
    <w:rsid w:val="61D81B8B"/>
    <w:rsid w:val="61E206BF"/>
    <w:rsid w:val="61EC2F6D"/>
    <w:rsid w:val="621A9883"/>
    <w:rsid w:val="621E19CD"/>
    <w:rsid w:val="62212528"/>
    <w:rsid w:val="62267FDA"/>
    <w:rsid w:val="6226E382"/>
    <w:rsid w:val="622853F8"/>
    <w:rsid w:val="624D4CEF"/>
    <w:rsid w:val="6262AB8B"/>
    <w:rsid w:val="6298BEC4"/>
    <w:rsid w:val="629C727D"/>
    <w:rsid w:val="62A2B641"/>
    <w:rsid w:val="62AAA29B"/>
    <w:rsid w:val="62DB824E"/>
    <w:rsid w:val="62DEE24C"/>
    <w:rsid w:val="62E52F14"/>
    <w:rsid w:val="62E70C9C"/>
    <w:rsid w:val="62E710B9"/>
    <w:rsid w:val="62F52462"/>
    <w:rsid w:val="6312D9B2"/>
    <w:rsid w:val="636319A3"/>
    <w:rsid w:val="6367F2B3"/>
    <w:rsid w:val="636CCD8E"/>
    <w:rsid w:val="6377718A"/>
    <w:rsid w:val="6378248B"/>
    <w:rsid w:val="637C5704"/>
    <w:rsid w:val="63853448"/>
    <w:rsid w:val="6397DB5C"/>
    <w:rsid w:val="63AAFBFC"/>
    <w:rsid w:val="63B762E8"/>
    <w:rsid w:val="63BAC1E9"/>
    <w:rsid w:val="63C85159"/>
    <w:rsid w:val="63E5DFB5"/>
    <w:rsid w:val="63F436C0"/>
    <w:rsid w:val="640673C1"/>
    <w:rsid w:val="6407DDCA"/>
    <w:rsid w:val="6412D8E6"/>
    <w:rsid w:val="64426F28"/>
    <w:rsid w:val="64477DBF"/>
    <w:rsid w:val="6456EFD2"/>
    <w:rsid w:val="645B7A15"/>
    <w:rsid w:val="64671FA2"/>
    <w:rsid w:val="646CB03B"/>
    <w:rsid w:val="64A73CC6"/>
    <w:rsid w:val="64AAB802"/>
    <w:rsid w:val="64C0976E"/>
    <w:rsid w:val="64C7351E"/>
    <w:rsid w:val="64EBF62C"/>
    <w:rsid w:val="64F1F740"/>
    <w:rsid w:val="65014471"/>
    <w:rsid w:val="651F31E5"/>
    <w:rsid w:val="652A5B2F"/>
    <w:rsid w:val="65313CF0"/>
    <w:rsid w:val="653C9E6B"/>
    <w:rsid w:val="655C3C8F"/>
    <w:rsid w:val="657CD93A"/>
    <w:rsid w:val="659229A8"/>
    <w:rsid w:val="659907D3"/>
    <w:rsid w:val="65A16276"/>
    <w:rsid w:val="65A3EF0F"/>
    <w:rsid w:val="65B51CF3"/>
    <w:rsid w:val="65C04B15"/>
    <w:rsid w:val="65C12077"/>
    <w:rsid w:val="65C8341C"/>
    <w:rsid w:val="65CA6C4C"/>
    <w:rsid w:val="65CE3BEA"/>
    <w:rsid w:val="65D59AC2"/>
    <w:rsid w:val="66025A7C"/>
    <w:rsid w:val="6605C1B7"/>
    <w:rsid w:val="661BCB6E"/>
    <w:rsid w:val="663F33D4"/>
    <w:rsid w:val="66693B34"/>
    <w:rsid w:val="66918707"/>
    <w:rsid w:val="66AE7EAF"/>
    <w:rsid w:val="66B348D2"/>
    <w:rsid w:val="66C065F3"/>
    <w:rsid w:val="66C189AB"/>
    <w:rsid w:val="66DC9919"/>
    <w:rsid w:val="66F4964B"/>
    <w:rsid w:val="66F6212B"/>
    <w:rsid w:val="6723D2B8"/>
    <w:rsid w:val="6723F7CF"/>
    <w:rsid w:val="67289647"/>
    <w:rsid w:val="672BCFAA"/>
    <w:rsid w:val="67365EFB"/>
    <w:rsid w:val="673CCEB2"/>
    <w:rsid w:val="6741DB84"/>
    <w:rsid w:val="675B6C6B"/>
    <w:rsid w:val="675F0748"/>
    <w:rsid w:val="676CAAD4"/>
    <w:rsid w:val="6785807A"/>
    <w:rsid w:val="6797DB61"/>
    <w:rsid w:val="67980F52"/>
    <w:rsid w:val="679D29FC"/>
    <w:rsid w:val="67B9C4FD"/>
    <w:rsid w:val="67C1382E"/>
    <w:rsid w:val="67D8E8FF"/>
    <w:rsid w:val="67D92C72"/>
    <w:rsid w:val="67D94107"/>
    <w:rsid w:val="67E5D003"/>
    <w:rsid w:val="68047A28"/>
    <w:rsid w:val="6808B5A0"/>
    <w:rsid w:val="68243EAC"/>
    <w:rsid w:val="68312937"/>
    <w:rsid w:val="68479BB1"/>
    <w:rsid w:val="6849D1F3"/>
    <w:rsid w:val="6853FB36"/>
    <w:rsid w:val="685AA7BE"/>
    <w:rsid w:val="686510A9"/>
    <w:rsid w:val="6867F03E"/>
    <w:rsid w:val="686A0DE1"/>
    <w:rsid w:val="687805BC"/>
    <w:rsid w:val="6879B339"/>
    <w:rsid w:val="687E6D1F"/>
    <w:rsid w:val="687F3062"/>
    <w:rsid w:val="68844C0A"/>
    <w:rsid w:val="688A381D"/>
    <w:rsid w:val="688AF172"/>
    <w:rsid w:val="688F3E9D"/>
    <w:rsid w:val="68A031BE"/>
    <w:rsid w:val="68A32FA8"/>
    <w:rsid w:val="68B2E920"/>
    <w:rsid w:val="68B4BD8D"/>
    <w:rsid w:val="68C3F594"/>
    <w:rsid w:val="68CE0184"/>
    <w:rsid w:val="68D0296B"/>
    <w:rsid w:val="68E2CD40"/>
    <w:rsid w:val="68EFF29C"/>
    <w:rsid w:val="68F56092"/>
    <w:rsid w:val="68F99B0F"/>
    <w:rsid w:val="69078228"/>
    <w:rsid w:val="69246F1E"/>
    <w:rsid w:val="6924D3E6"/>
    <w:rsid w:val="69313F01"/>
    <w:rsid w:val="693427B5"/>
    <w:rsid w:val="6940F522"/>
    <w:rsid w:val="69491EEF"/>
    <w:rsid w:val="694D6996"/>
    <w:rsid w:val="69521978"/>
    <w:rsid w:val="6955131C"/>
    <w:rsid w:val="6955BCFB"/>
    <w:rsid w:val="696516A2"/>
    <w:rsid w:val="6965EBA4"/>
    <w:rsid w:val="696ED3BA"/>
    <w:rsid w:val="698FC0C8"/>
    <w:rsid w:val="69B77F35"/>
    <w:rsid w:val="69C53AAA"/>
    <w:rsid w:val="69D1BB9B"/>
    <w:rsid w:val="69D87407"/>
    <w:rsid w:val="69D96C55"/>
    <w:rsid w:val="6A366254"/>
    <w:rsid w:val="6A4677D8"/>
    <w:rsid w:val="6A51DDA1"/>
    <w:rsid w:val="6A5C78BC"/>
    <w:rsid w:val="6A5F5475"/>
    <w:rsid w:val="6A6B448A"/>
    <w:rsid w:val="6A6F25FF"/>
    <w:rsid w:val="6A806B35"/>
    <w:rsid w:val="6AA801AB"/>
    <w:rsid w:val="6AAA3B29"/>
    <w:rsid w:val="6AC4D960"/>
    <w:rsid w:val="6ACFD76E"/>
    <w:rsid w:val="6AD0175F"/>
    <w:rsid w:val="6AD51663"/>
    <w:rsid w:val="6B073859"/>
    <w:rsid w:val="6B099496"/>
    <w:rsid w:val="6B463AA5"/>
    <w:rsid w:val="6B4E8081"/>
    <w:rsid w:val="6B5A29CC"/>
    <w:rsid w:val="6B6EE1C7"/>
    <w:rsid w:val="6B77B568"/>
    <w:rsid w:val="6B827213"/>
    <w:rsid w:val="6B8C3E08"/>
    <w:rsid w:val="6B94EA44"/>
    <w:rsid w:val="6B9B2A53"/>
    <w:rsid w:val="6BDFE522"/>
    <w:rsid w:val="6BE9E12D"/>
    <w:rsid w:val="6BED1246"/>
    <w:rsid w:val="6BF7DDA2"/>
    <w:rsid w:val="6C094632"/>
    <w:rsid w:val="6C0B05CF"/>
    <w:rsid w:val="6C0B57D2"/>
    <w:rsid w:val="6C0C51B5"/>
    <w:rsid w:val="6C61397A"/>
    <w:rsid w:val="6C64D5C8"/>
    <w:rsid w:val="6C7CD45A"/>
    <w:rsid w:val="6C7D8506"/>
    <w:rsid w:val="6C8DA56E"/>
    <w:rsid w:val="6C9A7C40"/>
    <w:rsid w:val="6CA10F6A"/>
    <w:rsid w:val="6CC4A698"/>
    <w:rsid w:val="6CCAF971"/>
    <w:rsid w:val="6CF038F6"/>
    <w:rsid w:val="6CF37D70"/>
    <w:rsid w:val="6CF52636"/>
    <w:rsid w:val="6CFD3331"/>
    <w:rsid w:val="6D30BAA5"/>
    <w:rsid w:val="6D55E3BB"/>
    <w:rsid w:val="6D67F9B9"/>
    <w:rsid w:val="6D6A5456"/>
    <w:rsid w:val="6D6D9550"/>
    <w:rsid w:val="6D8287A6"/>
    <w:rsid w:val="6D90C62B"/>
    <w:rsid w:val="6DAAA559"/>
    <w:rsid w:val="6DAD9516"/>
    <w:rsid w:val="6DB5B194"/>
    <w:rsid w:val="6DBEB32E"/>
    <w:rsid w:val="6DCC5192"/>
    <w:rsid w:val="6DD4E7D0"/>
    <w:rsid w:val="6DE9CEC3"/>
    <w:rsid w:val="6E01D936"/>
    <w:rsid w:val="6E1B639E"/>
    <w:rsid w:val="6E1BEE58"/>
    <w:rsid w:val="6E263894"/>
    <w:rsid w:val="6E48ADF7"/>
    <w:rsid w:val="6E55D61C"/>
    <w:rsid w:val="6E594BBB"/>
    <w:rsid w:val="6E7B0232"/>
    <w:rsid w:val="6E7DE541"/>
    <w:rsid w:val="6E82F1CF"/>
    <w:rsid w:val="6E867DF1"/>
    <w:rsid w:val="6E8AD4FE"/>
    <w:rsid w:val="6ECD3A3D"/>
    <w:rsid w:val="6EDD039D"/>
    <w:rsid w:val="6EDFAE84"/>
    <w:rsid w:val="6F0795B6"/>
    <w:rsid w:val="6F10638F"/>
    <w:rsid w:val="6F299A4A"/>
    <w:rsid w:val="6F2C2402"/>
    <w:rsid w:val="6F4A5878"/>
    <w:rsid w:val="6F6E6ED2"/>
    <w:rsid w:val="6F7A9672"/>
    <w:rsid w:val="6F7C8EE4"/>
    <w:rsid w:val="6F82E30B"/>
    <w:rsid w:val="6F83BFF6"/>
    <w:rsid w:val="6F861639"/>
    <w:rsid w:val="6F9752FF"/>
    <w:rsid w:val="6FA3142B"/>
    <w:rsid w:val="6FC705EF"/>
    <w:rsid w:val="6FED1C35"/>
    <w:rsid w:val="6FF3A323"/>
    <w:rsid w:val="6FF5E93D"/>
    <w:rsid w:val="70101D7A"/>
    <w:rsid w:val="70284D0F"/>
    <w:rsid w:val="703C00A3"/>
    <w:rsid w:val="704F215D"/>
    <w:rsid w:val="705210AC"/>
    <w:rsid w:val="7059D9C6"/>
    <w:rsid w:val="705E24E6"/>
    <w:rsid w:val="70603B8C"/>
    <w:rsid w:val="706F32BD"/>
    <w:rsid w:val="706F3671"/>
    <w:rsid w:val="7073CCA4"/>
    <w:rsid w:val="7087BAFB"/>
    <w:rsid w:val="708C3B30"/>
    <w:rsid w:val="7096E42A"/>
    <w:rsid w:val="70B0EE48"/>
    <w:rsid w:val="70C0E202"/>
    <w:rsid w:val="70DFC2D8"/>
    <w:rsid w:val="70FD5468"/>
    <w:rsid w:val="710941D0"/>
    <w:rsid w:val="710D3736"/>
    <w:rsid w:val="7119F352"/>
    <w:rsid w:val="711B9D51"/>
    <w:rsid w:val="71306FF3"/>
    <w:rsid w:val="713BF35B"/>
    <w:rsid w:val="71443A76"/>
    <w:rsid w:val="714DB023"/>
    <w:rsid w:val="717F7381"/>
    <w:rsid w:val="7190E2F1"/>
    <w:rsid w:val="7195FCDB"/>
    <w:rsid w:val="719A6069"/>
    <w:rsid w:val="719DA496"/>
    <w:rsid w:val="71A70508"/>
    <w:rsid w:val="71C2911A"/>
    <w:rsid w:val="71CD4637"/>
    <w:rsid w:val="71D0F51A"/>
    <w:rsid w:val="71E47E3A"/>
    <w:rsid w:val="71E5A6B6"/>
    <w:rsid w:val="71E69D03"/>
    <w:rsid w:val="71FC860F"/>
    <w:rsid w:val="71FF18AC"/>
    <w:rsid w:val="7201C2DF"/>
    <w:rsid w:val="720C7488"/>
    <w:rsid w:val="721520DE"/>
    <w:rsid w:val="72400641"/>
    <w:rsid w:val="724CBEA9"/>
    <w:rsid w:val="724E5715"/>
    <w:rsid w:val="7252EF27"/>
    <w:rsid w:val="726BD9DB"/>
    <w:rsid w:val="7270C010"/>
    <w:rsid w:val="7285B217"/>
    <w:rsid w:val="728C4AE8"/>
    <w:rsid w:val="72A57855"/>
    <w:rsid w:val="72B28F64"/>
    <w:rsid w:val="72C51E61"/>
    <w:rsid w:val="72D79E09"/>
    <w:rsid w:val="72E8B25A"/>
    <w:rsid w:val="7306E776"/>
    <w:rsid w:val="731B43E2"/>
    <w:rsid w:val="731E89F8"/>
    <w:rsid w:val="733C869C"/>
    <w:rsid w:val="73442C55"/>
    <w:rsid w:val="734E3A46"/>
    <w:rsid w:val="73592098"/>
    <w:rsid w:val="736CDBA6"/>
    <w:rsid w:val="7371C97A"/>
    <w:rsid w:val="7386D3CC"/>
    <w:rsid w:val="73989E91"/>
    <w:rsid w:val="73A98C68"/>
    <w:rsid w:val="73B3CF7D"/>
    <w:rsid w:val="73B680D8"/>
    <w:rsid w:val="73BFAF50"/>
    <w:rsid w:val="73C2773F"/>
    <w:rsid w:val="73C4EC30"/>
    <w:rsid w:val="73C7BD99"/>
    <w:rsid w:val="73F62E4E"/>
    <w:rsid w:val="73F6895C"/>
    <w:rsid w:val="73F727C3"/>
    <w:rsid w:val="73FD008E"/>
    <w:rsid w:val="740BF672"/>
    <w:rsid w:val="740F8FEA"/>
    <w:rsid w:val="74172132"/>
    <w:rsid w:val="7417639A"/>
    <w:rsid w:val="741A4A0B"/>
    <w:rsid w:val="741CD69A"/>
    <w:rsid w:val="742307BD"/>
    <w:rsid w:val="743DDB49"/>
    <w:rsid w:val="7463BC3A"/>
    <w:rsid w:val="7476854E"/>
    <w:rsid w:val="7477E423"/>
    <w:rsid w:val="74873794"/>
    <w:rsid w:val="74892E3D"/>
    <w:rsid w:val="74CAAA4E"/>
    <w:rsid w:val="74E0FE3C"/>
    <w:rsid w:val="75033907"/>
    <w:rsid w:val="7505E9C3"/>
    <w:rsid w:val="7510B7EA"/>
    <w:rsid w:val="751121CB"/>
    <w:rsid w:val="7522C315"/>
    <w:rsid w:val="752762BD"/>
    <w:rsid w:val="752E11D8"/>
    <w:rsid w:val="75528200"/>
    <w:rsid w:val="7554E0FE"/>
    <w:rsid w:val="75963DBA"/>
    <w:rsid w:val="759A0B9E"/>
    <w:rsid w:val="75D2731D"/>
    <w:rsid w:val="75E69F31"/>
    <w:rsid w:val="75F48174"/>
    <w:rsid w:val="76092138"/>
    <w:rsid w:val="760E799A"/>
    <w:rsid w:val="761182B2"/>
    <w:rsid w:val="761255AF"/>
    <w:rsid w:val="761DC65D"/>
    <w:rsid w:val="762465C0"/>
    <w:rsid w:val="76260A73"/>
    <w:rsid w:val="7665A534"/>
    <w:rsid w:val="76913328"/>
    <w:rsid w:val="76916287"/>
    <w:rsid w:val="76BD13C8"/>
    <w:rsid w:val="76BD1A35"/>
    <w:rsid w:val="76C42051"/>
    <w:rsid w:val="76C8766F"/>
    <w:rsid w:val="76CF34AC"/>
    <w:rsid w:val="76E7E479"/>
    <w:rsid w:val="76ECFA6D"/>
    <w:rsid w:val="77120E48"/>
    <w:rsid w:val="771504EE"/>
    <w:rsid w:val="772FF386"/>
    <w:rsid w:val="7735F297"/>
    <w:rsid w:val="77480F76"/>
    <w:rsid w:val="7754775C"/>
    <w:rsid w:val="77729084"/>
    <w:rsid w:val="777CE3E2"/>
    <w:rsid w:val="7787EBF4"/>
    <w:rsid w:val="77977B80"/>
    <w:rsid w:val="77A97A32"/>
    <w:rsid w:val="77ADF4AF"/>
    <w:rsid w:val="77B9F05B"/>
    <w:rsid w:val="77BD925B"/>
    <w:rsid w:val="77C5363E"/>
    <w:rsid w:val="77CB0909"/>
    <w:rsid w:val="77DC2B44"/>
    <w:rsid w:val="77E4DC50"/>
    <w:rsid w:val="780BFA0E"/>
    <w:rsid w:val="781FAE8F"/>
    <w:rsid w:val="78278B02"/>
    <w:rsid w:val="782E391B"/>
    <w:rsid w:val="7844AD6A"/>
    <w:rsid w:val="7855AAED"/>
    <w:rsid w:val="7859E2CE"/>
    <w:rsid w:val="785A2520"/>
    <w:rsid w:val="7860E96E"/>
    <w:rsid w:val="786C3CD3"/>
    <w:rsid w:val="78711A04"/>
    <w:rsid w:val="787855A7"/>
    <w:rsid w:val="78A873B4"/>
    <w:rsid w:val="78AA011B"/>
    <w:rsid w:val="78AACAC2"/>
    <w:rsid w:val="78CCC64F"/>
    <w:rsid w:val="78D17355"/>
    <w:rsid w:val="78D3D15A"/>
    <w:rsid w:val="78E48AE8"/>
    <w:rsid w:val="78E53F09"/>
    <w:rsid w:val="78FE6766"/>
    <w:rsid w:val="790AB351"/>
    <w:rsid w:val="79177331"/>
    <w:rsid w:val="79580C8E"/>
    <w:rsid w:val="79695D90"/>
    <w:rsid w:val="7971B4CD"/>
    <w:rsid w:val="7972C0EC"/>
    <w:rsid w:val="799DFC54"/>
    <w:rsid w:val="79A2620F"/>
    <w:rsid w:val="79B475B4"/>
    <w:rsid w:val="79B568A0"/>
    <w:rsid w:val="79BEEC91"/>
    <w:rsid w:val="79C23617"/>
    <w:rsid w:val="79F0DE64"/>
    <w:rsid w:val="79FE6986"/>
    <w:rsid w:val="7A0020FD"/>
    <w:rsid w:val="7A08CEAA"/>
    <w:rsid w:val="7A0B0991"/>
    <w:rsid w:val="7A0FAACF"/>
    <w:rsid w:val="7A157695"/>
    <w:rsid w:val="7A1C201B"/>
    <w:rsid w:val="7A474936"/>
    <w:rsid w:val="7A4D373F"/>
    <w:rsid w:val="7A65899F"/>
    <w:rsid w:val="7A67F0F5"/>
    <w:rsid w:val="7A6DADAD"/>
    <w:rsid w:val="7A6E4BE0"/>
    <w:rsid w:val="7A729072"/>
    <w:rsid w:val="7A8955DA"/>
    <w:rsid w:val="7A8B8721"/>
    <w:rsid w:val="7A8C03A2"/>
    <w:rsid w:val="7A94D67B"/>
    <w:rsid w:val="7A9AD452"/>
    <w:rsid w:val="7A9EF124"/>
    <w:rsid w:val="7AA5E4B5"/>
    <w:rsid w:val="7AB20509"/>
    <w:rsid w:val="7AB4A957"/>
    <w:rsid w:val="7AD466E1"/>
    <w:rsid w:val="7AE0F477"/>
    <w:rsid w:val="7AE2F903"/>
    <w:rsid w:val="7AEDB458"/>
    <w:rsid w:val="7AF14A53"/>
    <w:rsid w:val="7AF14B85"/>
    <w:rsid w:val="7AFD406B"/>
    <w:rsid w:val="7B047B3E"/>
    <w:rsid w:val="7B0C633B"/>
    <w:rsid w:val="7B17AB11"/>
    <w:rsid w:val="7B361DCA"/>
    <w:rsid w:val="7B432AF0"/>
    <w:rsid w:val="7B4B2B2E"/>
    <w:rsid w:val="7B59522E"/>
    <w:rsid w:val="7B5B0020"/>
    <w:rsid w:val="7B90EFC0"/>
    <w:rsid w:val="7B93F5EE"/>
    <w:rsid w:val="7B994F7A"/>
    <w:rsid w:val="7B9C90B9"/>
    <w:rsid w:val="7BB12C93"/>
    <w:rsid w:val="7BD9FE1C"/>
    <w:rsid w:val="7BE63AFD"/>
    <w:rsid w:val="7BFAD33D"/>
    <w:rsid w:val="7C1CF8D9"/>
    <w:rsid w:val="7C3B1B94"/>
    <w:rsid w:val="7C5079B8"/>
    <w:rsid w:val="7C5E2E91"/>
    <w:rsid w:val="7C6038F8"/>
    <w:rsid w:val="7C6867EB"/>
    <w:rsid w:val="7C899CB1"/>
    <w:rsid w:val="7CB23929"/>
    <w:rsid w:val="7CC087AF"/>
    <w:rsid w:val="7CC5E7CB"/>
    <w:rsid w:val="7CD06694"/>
    <w:rsid w:val="7CD08360"/>
    <w:rsid w:val="7CE2B7E8"/>
    <w:rsid w:val="7CE69FA7"/>
    <w:rsid w:val="7CEBE20C"/>
    <w:rsid w:val="7CED1D8E"/>
    <w:rsid w:val="7CFA6454"/>
    <w:rsid w:val="7D286F68"/>
    <w:rsid w:val="7D353385"/>
    <w:rsid w:val="7D627E38"/>
    <w:rsid w:val="7D6D5BFF"/>
    <w:rsid w:val="7D78057F"/>
    <w:rsid w:val="7D7D9FB0"/>
    <w:rsid w:val="7DA99DCE"/>
    <w:rsid w:val="7DB30794"/>
    <w:rsid w:val="7DB7BE31"/>
    <w:rsid w:val="7DBDC398"/>
    <w:rsid w:val="7DE297EF"/>
    <w:rsid w:val="7DF29260"/>
    <w:rsid w:val="7E18BBB6"/>
    <w:rsid w:val="7E2EE4EC"/>
    <w:rsid w:val="7E330986"/>
    <w:rsid w:val="7E4DC4E0"/>
    <w:rsid w:val="7E532428"/>
    <w:rsid w:val="7E5710B5"/>
    <w:rsid w:val="7E6B3F09"/>
    <w:rsid w:val="7E7D5635"/>
    <w:rsid w:val="7E8664A1"/>
    <w:rsid w:val="7E8E193B"/>
    <w:rsid w:val="7E8E91F7"/>
    <w:rsid w:val="7E8EE9C1"/>
    <w:rsid w:val="7E9C07B3"/>
    <w:rsid w:val="7EB378D9"/>
    <w:rsid w:val="7EB47239"/>
    <w:rsid w:val="7EB4D160"/>
    <w:rsid w:val="7EBD7931"/>
    <w:rsid w:val="7EC69525"/>
    <w:rsid w:val="7ED20069"/>
    <w:rsid w:val="7EF80F36"/>
    <w:rsid w:val="7F001A42"/>
    <w:rsid w:val="7F19429F"/>
    <w:rsid w:val="7F196BCC"/>
    <w:rsid w:val="7F201DD4"/>
    <w:rsid w:val="7F30569D"/>
    <w:rsid w:val="7F4560B5"/>
    <w:rsid w:val="7F45CFE7"/>
    <w:rsid w:val="7F726247"/>
    <w:rsid w:val="7F7D3CC7"/>
    <w:rsid w:val="7F81548E"/>
    <w:rsid w:val="7F993C08"/>
    <w:rsid w:val="7FB01536"/>
    <w:rsid w:val="7FD0B18E"/>
    <w:rsid w:val="7FD2753A"/>
    <w:rsid w:val="7FDD75BC"/>
    <w:rsid w:val="7FE94F1E"/>
    <w:rsid w:val="7FF2554E"/>
    <w:rsid w:val="7FFCF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B3F9C"/>
  <w15:chartTrackingRefBased/>
  <w15:docId w15:val="{E9BD0AB1-8AEC-4B55-90C2-BDC945F38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Theme="minorHAnsi" w:hAnsi="Franklin Gothic Book" w:cstheme="minorBidi"/>
        <w:sz w:val="22"/>
        <w:szCs w:val="22"/>
        <w:lang w:val="en-US" w:eastAsia="en-US" w:bidi="ar-SA"/>
      </w:rPr>
    </w:rPrDefault>
    <w:pPrDefault>
      <w:pPr>
        <w:spacing w:before="60" w:after="120" w:line="28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text"/>
    <w:qFormat/>
    <w:rsid w:val="00F001BB"/>
    <w:pPr>
      <w:spacing w:line="240" w:lineRule="atLeast"/>
    </w:pPr>
    <w:rPr>
      <w:sz w:val="20"/>
      <w:szCs w:val="20"/>
    </w:rPr>
  </w:style>
  <w:style w:type="paragraph" w:styleId="Heading1">
    <w:name w:val="heading 1"/>
    <w:basedOn w:val="Normal"/>
    <w:next w:val="Normal"/>
    <w:link w:val="Heading1Char"/>
    <w:autoRedefine/>
    <w:uiPriority w:val="1"/>
    <w:qFormat/>
    <w:rsid w:val="00F001BB"/>
    <w:pPr>
      <w:widowControl w:val="0"/>
      <w:suppressAutoHyphens/>
      <w:autoSpaceDE w:val="0"/>
      <w:autoSpaceDN w:val="0"/>
      <w:adjustRightInd w:val="0"/>
      <w:spacing w:before="3240" w:after="240" w:line="240" w:lineRule="auto"/>
      <w:jc w:val="right"/>
      <w:textAlignment w:val="center"/>
      <w:outlineLvl w:val="0"/>
    </w:pPr>
    <w:rPr>
      <w:rFonts w:ascii="Franklin Gothic Medium" w:hAnsi="Franklin Gothic Medium" w:cs="SourceSansPro-Bold"/>
      <w:b/>
      <w:bCs/>
      <w:caps/>
      <w:color w:val="173963"/>
      <w:sz w:val="60"/>
      <w:szCs w:val="40"/>
    </w:rPr>
  </w:style>
  <w:style w:type="paragraph" w:styleId="Heading2">
    <w:name w:val="heading 2"/>
    <w:basedOn w:val="Normal"/>
    <w:next w:val="Normal"/>
    <w:link w:val="Heading2Char"/>
    <w:uiPriority w:val="1"/>
    <w:qFormat/>
    <w:rsid w:val="00F001BB"/>
    <w:pPr>
      <w:widowControl w:val="0"/>
      <w:suppressAutoHyphens/>
      <w:autoSpaceDE w:val="0"/>
      <w:autoSpaceDN w:val="0"/>
      <w:adjustRightInd w:val="0"/>
      <w:spacing w:before="180" w:after="60" w:line="320" w:lineRule="atLeast"/>
      <w:textAlignment w:val="center"/>
      <w:outlineLvl w:val="1"/>
    </w:pPr>
    <w:rPr>
      <w:rFonts w:ascii="Franklin Gothic Medium" w:hAnsi="Franklin Gothic Medium" w:cs="SourceSansPro-Light"/>
      <w:bCs/>
      <w:color w:val="173963"/>
      <w:sz w:val="44"/>
      <w:szCs w:val="21"/>
    </w:rPr>
  </w:style>
  <w:style w:type="paragraph" w:styleId="Heading3">
    <w:name w:val="heading 3"/>
    <w:basedOn w:val="Heading2"/>
    <w:next w:val="Body"/>
    <w:link w:val="Heading3Char"/>
    <w:uiPriority w:val="1"/>
    <w:qFormat/>
    <w:rsid w:val="00F001BB"/>
    <w:pPr>
      <w:outlineLvl w:val="2"/>
    </w:pPr>
    <w:rPr>
      <w:color w:val="0071CE"/>
      <w:sz w:val="36"/>
    </w:rPr>
  </w:style>
  <w:style w:type="paragraph" w:styleId="Heading4">
    <w:name w:val="heading 4"/>
    <w:basedOn w:val="Heading3"/>
    <w:next w:val="Normal"/>
    <w:link w:val="Heading4Char"/>
    <w:uiPriority w:val="1"/>
    <w:qFormat/>
    <w:rsid w:val="00F001BB"/>
    <w:pPr>
      <w:keepNext/>
      <w:keepLines/>
      <w:spacing w:after="0"/>
      <w:outlineLvl w:val="3"/>
    </w:pPr>
    <w:rPr>
      <w:rFonts w:cstheme="majorBidi"/>
      <w:iCs/>
      <w:sz w:val="32"/>
    </w:rPr>
  </w:style>
  <w:style w:type="paragraph" w:styleId="Heading5">
    <w:name w:val="heading 5"/>
    <w:basedOn w:val="Heading4"/>
    <w:next w:val="Normal"/>
    <w:link w:val="Heading5Char"/>
    <w:uiPriority w:val="1"/>
    <w:qFormat/>
    <w:rsid w:val="00F001BB"/>
    <w:pPr>
      <w:outlineLvl w:val="4"/>
    </w:pPr>
    <w:rPr>
      <w:sz w:val="26"/>
    </w:rPr>
  </w:style>
  <w:style w:type="paragraph" w:styleId="Heading6">
    <w:name w:val="heading 6"/>
    <w:basedOn w:val="Normal"/>
    <w:next w:val="Normal"/>
    <w:link w:val="Heading6Char"/>
    <w:uiPriority w:val="9"/>
    <w:semiHidden/>
    <w:rsid w:val="00F001BB"/>
    <w:pPr>
      <w:keepNext/>
      <w:keepLines/>
      <w:numPr>
        <w:ilvl w:val="5"/>
        <w:numId w:val="1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rsid w:val="00F001BB"/>
    <w:pPr>
      <w:keepNext/>
      <w:keepLines/>
      <w:numPr>
        <w:ilvl w:val="6"/>
        <w:numId w:val="1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rsid w:val="00F001BB"/>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F001BB"/>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F001B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001BB"/>
  </w:style>
  <w:style w:type="paragraph" w:customStyle="1" w:styleId="BasicParagraph">
    <w:name w:val="[Basic Paragraph]"/>
    <w:basedOn w:val="Normal"/>
    <w:uiPriority w:val="99"/>
    <w:semiHidden/>
    <w:rsid w:val="00E07CD4"/>
    <w:pPr>
      <w:autoSpaceDE w:val="0"/>
      <w:autoSpaceDN w:val="0"/>
      <w:adjustRightInd w:val="0"/>
      <w:spacing w:after="0"/>
      <w:textAlignment w:val="center"/>
    </w:pPr>
    <w:rPr>
      <w:rFonts w:cs="Franklin Gothic Book"/>
      <w:color w:val="000000"/>
    </w:rPr>
  </w:style>
  <w:style w:type="paragraph" w:customStyle="1" w:styleId="NoParagraphStyle">
    <w:name w:val="[No Paragraph Style]"/>
    <w:rsid w:val="00E07CD4"/>
    <w:pPr>
      <w:widowControl w:val="0"/>
      <w:autoSpaceDE w:val="0"/>
      <w:autoSpaceDN w:val="0"/>
      <w:adjustRightInd w:val="0"/>
      <w:textAlignment w:val="center"/>
    </w:pPr>
    <w:rPr>
      <w:rFonts w:cs="MinionPro-Regular"/>
      <w:color w:val="000000"/>
      <w:szCs w:val="24"/>
    </w:rPr>
  </w:style>
  <w:style w:type="character" w:customStyle="1" w:styleId="Heading2Char">
    <w:name w:val="Heading 2 Char"/>
    <w:basedOn w:val="DefaultParagraphFont"/>
    <w:link w:val="Heading2"/>
    <w:uiPriority w:val="1"/>
    <w:rsid w:val="00F001BB"/>
    <w:rPr>
      <w:rFonts w:ascii="Franklin Gothic Medium" w:hAnsi="Franklin Gothic Medium" w:cs="SourceSansPro-Light"/>
      <w:bCs/>
      <w:color w:val="173963"/>
      <w:sz w:val="44"/>
      <w:szCs w:val="21"/>
    </w:rPr>
  </w:style>
  <w:style w:type="paragraph" w:styleId="BalloonText">
    <w:name w:val="Balloon Text"/>
    <w:basedOn w:val="Normal"/>
    <w:link w:val="BalloonTextChar"/>
    <w:uiPriority w:val="99"/>
    <w:semiHidden/>
    <w:unhideWhenUsed/>
    <w:rsid w:val="00F001B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1BB"/>
    <w:rPr>
      <w:rFonts w:ascii="Segoe UI" w:hAnsi="Segoe UI" w:cs="Segoe UI"/>
      <w:sz w:val="18"/>
      <w:szCs w:val="18"/>
    </w:rPr>
  </w:style>
  <w:style w:type="paragraph" w:customStyle="1" w:styleId="Body">
    <w:name w:val="Body"/>
    <w:basedOn w:val="Normal"/>
    <w:link w:val="BodyChar"/>
    <w:qFormat/>
    <w:rsid w:val="00F001BB"/>
    <w:pPr>
      <w:widowControl w:val="0"/>
      <w:tabs>
        <w:tab w:val="left" w:pos="0"/>
      </w:tabs>
      <w:suppressAutoHyphens/>
      <w:autoSpaceDE w:val="0"/>
      <w:autoSpaceDN w:val="0"/>
      <w:adjustRightInd w:val="0"/>
      <w:spacing w:after="180"/>
    </w:pPr>
  </w:style>
  <w:style w:type="character" w:customStyle="1" w:styleId="BodyChar">
    <w:name w:val="Body Char"/>
    <w:basedOn w:val="DefaultParagraphFont"/>
    <w:link w:val="Body"/>
    <w:locked/>
    <w:rsid w:val="00F001BB"/>
    <w:rPr>
      <w:sz w:val="20"/>
      <w:szCs w:val="20"/>
    </w:rPr>
  </w:style>
  <w:style w:type="paragraph" w:customStyle="1" w:styleId="BodyCopy3">
    <w:name w:val="Body Copy 3"/>
    <w:basedOn w:val="Normal"/>
    <w:link w:val="BodyCopy3Char"/>
    <w:semiHidden/>
    <w:rsid w:val="00E07CD4"/>
  </w:style>
  <w:style w:type="character" w:customStyle="1" w:styleId="BodyCopy3Char">
    <w:name w:val="Body Copy 3 Char"/>
    <w:basedOn w:val="DefaultParagraphFont"/>
    <w:link w:val="BodyCopy3"/>
    <w:semiHidden/>
    <w:rsid w:val="00E07CD4"/>
    <w:rPr>
      <w:rFonts w:ascii="Franklin Gothic Book" w:hAnsi="Franklin Gothic Book"/>
      <w:sz w:val="22"/>
      <w:szCs w:val="22"/>
    </w:rPr>
  </w:style>
  <w:style w:type="paragraph" w:customStyle="1" w:styleId="Bold">
    <w:name w:val="Bold"/>
    <w:basedOn w:val="Body"/>
    <w:link w:val="BoldChar"/>
    <w:qFormat/>
    <w:rsid w:val="00F001BB"/>
    <w:rPr>
      <w:b/>
    </w:rPr>
  </w:style>
  <w:style w:type="character" w:customStyle="1" w:styleId="BoldChar">
    <w:name w:val="Bold Char"/>
    <w:basedOn w:val="BodyChar"/>
    <w:link w:val="Bold"/>
    <w:rsid w:val="00F001BB"/>
    <w:rPr>
      <w:b/>
      <w:sz w:val="20"/>
      <w:szCs w:val="20"/>
    </w:rPr>
  </w:style>
  <w:style w:type="character" w:styleId="BookTitle">
    <w:name w:val="Book Title"/>
    <w:basedOn w:val="DefaultParagraphFont"/>
    <w:uiPriority w:val="33"/>
    <w:qFormat/>
    <w:rsid w:val="00E07CD4"/>
    <w:rPr>
      <w:b/>
      <w:bCs/>
      <w:i/>
      <w:iCs/>
      <w:spacing w:val="5"/>
    </w:rPr>
  </w:style>
  <w:style w:type="numbering" w:customStyle="1" w:styleId="Bulletlist">
    <w:name w:val="Bullet list"/>
    <w:uiPriority w:val="99"/>
    <w:rsid w:val="00F001BB"/>
    <w:pPr>
      <w:numPr>
        <w:numId w:val="11"/>
      </w:numPr>
    </w:pPr>
  </w:style>
  <w:style w:type="character" w:customStyle="1" w:styleId="Heading1Char">
    <w:name w:val="Heading 1 Char"/>
    <w:basedOn w:val="DefaultParagraphFont"/>
    <w:link w:val="Heading1"/>
    <w:uiPriority w:val="1"/>
    <w:rsid w:val="00F001BB"/>
    <w:rPr>
      <w:rFonts w:ascii="Franklin Gothic Medium" w:hAnsi="Franklin Gothic Medium" w:cs="SourceSansPro-Bold"/>
      <w:b/>
      <w:bCs/>
      <w:caps/>
      <w:color w:val="173963"/>
      <w:sz w:val="60"/>
      <w:szCs w:val="40"/>
    </w:rPr>
  </w:style>
  <w:style w:type="paragraph" w:customStyle="1" w:styleId="Numberedlist">
    <w:name w:val="Numbered list"/>
    <w:basedOn w:val="Body"/>
    <w:next w:val="Body"/>
    <w:link w:val="NumberedlistChar"/>
    <w:qFormat/>
    <w:rsid w:val="00F001BB"/>
    <w:pPr>
      <w:numPr>
        <w:numId w:val="12"/>
      </w:numPr>
    </w:pPr>
  </w:style>
  <w:style w:type="character" w:customStyle="1" w:styleId="NumberedlistChar">
    <w:name w:val="Numbered list Char"/>
    <w:basedOn w:val="BodyChar"/>
    <w:link w:val="Numberedlist"/>
    <w:rsid w:val="00F001BB"/>
    <w:rPr>
      <w:sz w:val="20"/>
      <w:szCs w:val="20"/>
    </w:rPr>
  </w:style>
  <w:style w:type="character" w:customStyle="1" w:styleId="Heading3Char">
    <w:name w:val="Heading 3 Char"/>
    <w:basedOn w:val="DefaultParagraphFont"/>
    <w:link w:val="Heading3"/>
    <w:uiPriority w:val="1"/>
    <w:rsid w:val="00F001BB"/>
    <w:rPr>
      <w:rFonts w:ascii="Franklin Gothic Medium" w:hAnsi="Franklin Gothic Medium" w:cs="SourceSansPro-Light"/>
      <w:bCs/>
      <w:color w:val="0071CE"/>
      <w:sz w:val="36"/>
      <w:szCs w:val="21"/>
    </w:rPr>
  </w:style>
  <w:style w:type="character" w:customStyle="1" w:styleId="Heading4Char">
    <w:name w:val="Heading 4 Char"/>
    <w:basedOn w:val="DefaultParagraphFont"/>
    <w:link w:val="Heading4"/>
    <w:uiPriority w:val="1"/>
    <w:rsid w:val="00F001BB"/>
    <w:rPr>
      <w:rFonts w:ascii="Franklin Gothic Medium" w:hAnsi="Franklin Gothic Medium" w:cstheme="majorBidi"/>
      <w:bCs/>
      <w:iCs/>
      <w:color w:val="0071CE"/>
      <w:sz w:val="32"/>
      <w:szCs w:val="21"/>
    </w:rPr>
  </w:style>
  <w:style w:type="character" w:customStyle="1" w:styleId="Heading5Char">
    <w:name w:val="Heading 5 Char"/>
    <w:basedOn w:val="DefaultParagraphFont"/>
    <w:link w:val="Heading5"/>
    <w:uiPriority w:val="1"/>
    <w:rsid w:val="00F001BB"/>
    <w:rPr>
      <w:rFonts w:ascii="Franklin Gothic Medium" w:hAnsi="Franklin Gothic Medium" w:cstheme="majorBidi"/>
      <w:bCs/>
      <w:iCs/>
      <w:color w:val="0071CE"/>
      <w:sz w:val="26"/>
      <w:szCs w:val="21"/>
    </w:rPr>
  </w:style>
  <w:style w:type="character" w:customStyle="1" w:styleId="Heading6Char">
    <w:name w:val="Heading 6 Char"/>
    <w:basedOn w:val="DefaultParagraphFont"/>
    <w:link w:val="Heading6"/>
    <w:uiPriority w:val="9"/>
    <w:semiHidden/>
    <w:rsid w:val="00F001BB"/>
    <w:rPr>
      <w:rFonts w:asciiTheme="majorHAnsi" w:eastAsiaTheme="majorEastAsia" w:hAnsiTheme="majorHAnsi" w:cstheme="majorBidi"/>
      <w:color w:val="1F4D78" w:themeColor="accent1" w:themeShade="7F"/>
      <w:sz w:val="20"/>
      <w:szCs w:val="20"/>
    </w:rPr>
  </w:style>
  <w:style w:type="character" w:customStyle="1" w:styleId="Heading7Char">
    <w:name w:val="Heading 7 Char"/>
    <w:basedOn w:val="DefaultParagraphFont"/>
    <w:link w:val="Heading7"/>
    <w:uiPriority w:val="9"/>
    <w:semiHidden/>
    <w:rsid w:val="00F001BB"/>
    <w:rPr>
      <w:rFonts w:asciiTheme="majorHAnsi" w:eastAsiaTheme="majorEastAsia" w:hAnsiTheme="majorHAnsi" w:cstheme="majorBidi"/>
      <w:i/>
      <w:iCs/>
      <w:color w:val="1F4D78" w:themeColor="accent1" w:themeShade="7F"/>
      <w:sz w:val="20"/>
      <w:szCs w:val="20"/>
    </w:rPr>
  </w:style>
  <w:style w:type="character" w:customStyle="1" w:styleId="Heading8Char">
    <w:name w:val="Heading 8 Char"/>
    <w:basedOn w:val="DefaultParagraphFont"/>
    <w:link w:val="Heading8"/>
    <w:uiPriority w:val="9"/>
    <w:semiHidden/>
    <w:rsid w:val="00F001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001BB"/>
    <w:rPr>
      <w:rFonts w:asciiTheme="majorHAnsi" w:eastAsiaTheme="majorEastAsia" w:hAnsiTheme="majorHAnsi" w:cstheme="majorBidi"/>
      <w:i/>
      <w:iCs/>
      <w:color w:val="272727" w:themeColor="text1" w:themeTint="D8"/>
      <w:sz w:val="21"/>
      <w:szCs w:val="21"/>
    </w:rPr>
  </w:style>
  <w:style w:type="paragraph" w:customStyle="1" w:styleId="Bullets">
    <w:name w:val="Bullets"/>
    <w:basedOn w:val="Numberedlist"/>
    <w:link w:val="BulletsChar"/>
    <w:qFormat/>
    <w:rsid w:val="00F001BB"/>
    <w:pPr>
      <w:numPr>
        <w:numId w:val="13"/>
      </w:numPr>
    </w:pPr>
  </w:style>
  <w:style w:type="character" w:customStyle="1" w:styleId="BulletsChar">
    <w:name w:val="Bullets Char"/>
    <w:basedOn w:val="DefaultParagraphFont"/>
    <w:link w:val="Bullets"/>
    <w:rsid w:val="00F001BB"/>
    <w:rPr>
      <w:sz w:val="20"/>
      <w:szCs w:val="20"/>
    </w:rPr>
  </w:style>
  <w:style w:type="character" w:styleId="CommentReference">
    <w:name w:val="annotation reference"/>
    <w:basedOn w:val="DefaultParagraphFont"/>
    <w:uiPriority w:val="99"/>
    <w:semiHidden/>
    <w:unhideWhenUsed/>
    <w:rsid w:val="00F001BB"/>
    <w:rPr>
      <w:sz w:val="16"/>
      <w:szCs w:val="16"/>
    </w:rPr>
  </w:style>
  <w:style w:type="paragraph" w:styleId="CommentText">
    <w:name w:val="annotation text"/>
    <w:basedOn w:val="Normal"/>
    <w:link w:val="CommentTextChar"/>
    <w:uiPriority w:val="99"/>
    <w:unhideWhenUsed/>
    <w:rsid w:val="00F001BB"/>
  </w:style>
  <w:style w:type="character" w:customStyle="1" w:styleId="CommentTextChar">
    <w:name w:val="Comment Text Char"/>
    <w:basedOn w:val="DefaultParagraphFont"/>
    <w:link w:val="CommentText"/>
    <w:uiPriority w:val="99"/>
    <w:rsid w:val="00F001BB"/>
    <w:rPr>
      <w:sz w:val="20"/>
      <w:szCs w:val="20"/>
    </w:rPr>
  </w:style>
  <w:style w:type="paragraph" w:styleId="CommentSubject">
    <w:name w:val="annotation subject"/>
    <w:basedOn w:val="CommentText"/>
    <w:next w:val="CommentText"/>
    <w:link w:val="CommentSubjectChar"/>
    <w:uiPriority w:val="99"/>
    <w:semiHidden/>
    <w:unhideWhenUsed/>
    <w:rsid w:val="00F001BB"/>
    <w:rPr>
      <w:b/>
      <w:bCs/>
    </w:rPr>
  </w:style>
  <w:style w:type="character" w:customStyle="1" w:styleId="CommentSubjectChar">
    <w:name w:val="Comment Subject Char"/>
    <w:basedOn w:val="CommentTextChar"/>
    <w:link w:val="CommentSubject"/>
    <w:uiPriority w:val="99"/>
    <w:semiHidden/>
    <w:rsid w:val="00F001BB"/>
    <w:rPr>
      <w:b/>
      <w:bCs/>
      <w:sz w:val="20"/>
      <w:szCs w:val="20"/>
    </w:rPr>
  </w:style>
  <w:style w:type="paragraph" w:customStyle="1" w:styleId="ContactBody">
    <w:name w:val="Contact Body"/>
    <w:basedOn w:val="BasicParagraph"/>
    <w:link w:val="ContactBodyChar"/>
    <w:uiPriority w:val="1"/>
    <w:qFormat/>
    <w:rsid w:val="00E07CD4"/>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uiPriority w:val="1"/>
    <w:rsid w:val="00E07CD4"/>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rsid w:val="00E07CD4"/>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rsid w:val="00E07CD4"/>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uiPriority w:val="1"/>
    <w:qFormat/>
    <w:rsid w:val="00E07CD4"/>
    <w:rPr>
      <w:bCs w:val="0"/>
      <w:color w:val="0071CE"/>
      <w:sz w:val="22"/>
    </w:rPr>
  </w:style>
  <w:style w:type="character" w:customStyle="1" w:styleId="ContactHeaderChar">
    <w:name w:val="Contact Header Char"/>
    <w:basedOn w:val="DefaultParagraphFont"/>
    <w:link w:val="ContactHeader"/>
    <w:uiPriority w:val="1"/>
    <w:rsid w:val="00E07CD4"/>
    <w:rPr>
      <w:rFonts w:ascii="Franklin Gothic Medium" w:hAnsi="Franklin Gothic Medium" w:cs="SourceSansPro-Light"/>
      <w:color w:val="0071CE"/>
      <w:sz w:val="22"/>
      <w:szCs w:val="21"/>
    </w:rPr>
  </w:style>
  <w:style w:type="character" w:customStyle="1" w:styleId="Contactname-BOLD">
    <w:name w:val="Contact name - BOLD"/>
    <w:uiPriority w:val="99"/>
    <w:rsid w:val="00E07CD4"/>
    <w:rPr>
      <w:rFonts w:ascii="Franklin Gothic Medium" w:hAnsi="Franklin Gothic Medium"/>
    </w:rPr>
  </w:style>
  <w:style w:type="paragraph" w:customStyle="1" w:styleId="Coverpagecontactinformation">
    <w:name w:val="Cover page contact information"/>
    <w:basedOn w:val="Body"/>
    <w:next w:val="Body"/>
    <w:semiHidden/>
    <w:rsid w:val="00F001BB"/>
    <w:pPr>
      <w:spacing w:before="0"/>
      <w:jc w:val="center"/>
    </w:pPr>
    <w:rPr>
      <w:sz w:val="24"/>
    </w:rPr>
  </w:style>
  <w:style w:type="paragraph" w:customStyle="1" w:styleId="CoverpageyearH1">
    <w:name w:val="Cover page year H1"/>
    <w:basedOn w:val="Body"/>
    <w:next w:val="Body"/>
    <w:link w:val="CoverpageyearH1Char"/>
    <w:uiPriority w:val="2"/>
    <w:qFormat/>
    <w:rsid w:val="00F001BB"/>
    <w:pPr>
      <w:spacing w:after="3600"/>
      <w:jc w:val="right"/>
    </w:pPr>
    <w:rPr>
      <w:rFonts w:ascii="Franklin Gothic Medium" w:hAnsi="Franklin Gothic Medium" w:cs="SourceSansPro-Light"/>
      <w:i/>
      <w:caps/>
      <w:color w:val="0071CE"/>
      <w:sz w:val="44"/>
      <w:szCs w:val="44"/>
    </w:rPr>
  </w:style>
  <w:style w:type="character" w:customStyle="1" w:styleId="CoverpageyearH1Char">
    <w:name w:val="Cover page year H1 Char"/>
    <w:basedOn w:val="Heading2Char"/>
    <w:link w:val="CoverpageyearH1"/>
    <w:uiPriority w:val="2"/>
    <w:rsid w:val="00F001BB"/>
    <w:rPr>
      <w:rFonts w:ascii="Franklin Gothic Medium" w:hAnsi="Franklin Gothic Medium" w:cs="SourceSansPro-Light"/>
      <w:bCs w:val="0"/>
      <w:i/>
      <w:caps/>
      <w:color w:val="0071CE"/>
      <w:sz w:val="44"/>
      <w:szCs w:val="44"/>
    </w:rPr>
  </w:style>
  <w:style w:type="paragraph" w:customStyle="1" w:styleId="Date-Rightaligned">
    <w:name w:val="Date - Right aligned"/>
    <w:basedOn w:val="Normal"/>
    <w:uiPriority w:val="99"/>
    <w:qFormat/>
    <w:rsid w:val="00E07CD4"/>
    <w:pPr>
      <w:widowControl w:val="0"/>
      <w:autoSpaceDE w:val="0"/>
      <w:autoSpaceDN w:val="0"/>
      <w:adjustRightInd w:val="0"/>
      <w:spacing w:after="0" w:line="288" w:lineRule="auto"/>
      <w:jc w:val="right"/>
      <w:textAlignment w:val="center"/>
    </w:pPr>
    <w:rPr>
      <w:rFonts w:ascii="Franklin Gothic Medium" w:hAnsi="Franklin Gothic Medium" w:cs="SourceSansPro-Bold"/>
      <w:bCs/>
      <w:caps/>
      <w:color w:val="6D6E71"/>
      <w:sz w:val="18"/>
      <w:szCs w:val="18"/>
    </w:rPr>
  </w:style>
  <w:style w:type="paragraph" w:customStyle="1" w:styleId="Date-RightAligned0">
    <w:name w:val="Date-Right Aligned"/>
    <w:basedOn w:val="Normal"/>
    <w:uiPriority w:val="1"/>
    <w:qFormat/>
    <w:rsid w:val="00E07CD4"/>
    <w:pPr>
      <w:spacing w:after="0" w:line="288" w:lineRule="auto"/>
      <w:jc w:val="right"/>
    </w:pPr>
    <w:rPr>
      <w:color w:val="6D6E71"/>
      <w:sz w:val="18"/>
    </w:rPr>
  </w:style>
  <w:style w:type="character" w:styleId="Emphasis">
    <w:name w:val="Emphasis"/>
    <w:aliases w:val="Bold italics"/>
    <w:basedOn w:val="DefaultParagraphFont"/>
    <w:uiPriority w:val="20"/>
    <w:qFormat/>
    <w:rsid w:val="00F001BB"/>
    <w:rPr>
      <w:rFonts w:ascii="Franklin Gothic Book" w:hAnsi="Franklin Gothic Book"/>
      <w:b/>
      <w:i/>
      <w:iCs/>
      <w:caps w:val="0"/>
      <w:smallCaps w:val="0"/>
      <w:strike w:val="0"/>
      <w:dstrike w:val="0"/>
      <w:vanish w:val="0"/>
      <w:sz w:val="20"/>
      <w:vertAlign w:val="baseline"/>
    </w:rPr>
  </w:style>
  <w:style w:type="paragraph" w:customStyle="1" w:styleId="FeaturedQuote">
    <w:name w:val="Featured Quote"/>
    <w:basedOn w:val="Normal"/>
    <w:link w:val="FeaturedQuoteChar"/>
    <w:uiPriority w:val="1"/>
    <w:qFormat/>
    <w:rsid w:val="00040813"/>
    <w:pPr>
      <w:suppressAutoHyphens/>
      <w:ind w:left="1440" w:right="1440"/>
      <w:jc w:val="center"/>
    </w:pPr>
    <w:rPr>
      <w:rFonts w:ascii="Franklin Gothic Medium" w:hAnsi="Franklin Gothic Medium"/>
      <w:i/>
      <w:color w:val="003764"/>
    </w:rPr>
  </w:style>
  <w:style w:type="character" w:customStyle="1" w:styleId="FeaturedQuoteChar">
    <w:name w:val="Featured Quote Char"/>
    <w:basedOn w:val="DefaultParagraphFont"/>
    <w:link w:val="FeaturedQuote"/>
    <w:uiPriority w:val="1"/>
    <w:rsid w:val="00040813"/>
    <w:rPr>
      <w:rFonts w:ascii="Franklin Gothic Medium" w:hAnsi="Franklin Gothic Medium"/>
      <w:i/>
      <w:color w:val="003764"/>
      <w:sz w:val="22"/>
      <w:szCs w:val="22"/>
    </w:rPr>
  </w:style>
  <w:style w:type="paragraph" w:styleId="Footer">
    <w:name w:val="footer"/>
    <w:basedOn w:val="Normal"/>
    <w:link w:val="FooterChar"/>
    <w:autoRedefine/>
    <w:uiPriority w:val="1"/>
    <w:qFormat/>
    <w:rsid w:val="00F001BB"/>
    <w:pPr>
      <w:tabs>
        <w:tab w:val="left" w:pos="2430"/>
      </w:tabs>
      <w:spacing w:before="0" w:after="0"/>
    </w:pPr>
    <w:rPr>
      <w:i/>
      <w:color w:val="0071CE"/>
      <w:sz w:val="18"/>
      <w:szCs w:val="18"/>
    </w:rPr>
  </w:style>
  <w:style w:type="character" w:customStyle="1" w:styleId="FooterChar">
    <w:name w:val="Footer Char"/>
    <w:basedOn w:val="DefaultParagraphFont"/>
    <w:link w:val="Footer"/>
    <w:uiPriority w:val="1"/>
    <w:rsid w:val="00F001BB"/>
    <w:rPr>
      <w:i/>
      <w:color w:val="0071CE"/>
      <w:sz w:val="18"/>
      <w:szCs w:val="18"/>
    </w:rPr>
  </w:style>
  <w:style w:type="table" w:styleId="GridTable1Light">
    <w:name w:val="Grid Table 1 Light"/>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F001BB"/>
    <w:pPr>
      <w:spacing w:before="0" w:after="0" w:line="240" w:lineRule="auto"/>
    </w:pPr>
    <w:rPr>
      <w:rFonts w:asciiTheme="minorHAnsi" w:hAnsiTheme="minorHAnsi"/>
      <w:sz w:val="20"/>
      <w:szCs w:val="20"/>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07CD4"/>
    <w:pPr>
      <w:spacing w:before="0"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07CD4"/>
    <w:pPr>
      <w:spacing w:before="0"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07CD4"/>
    <w:pPr>
      <w:spacing w:before="0"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07CD4"/>
    <w:pPr>
      <w:spacing w:before="0"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07CD4"/>
    <w:pPr>
      <w:spacing w:before="0"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F001BB"/>
    <w:pPr>
      <w:spacing w:before="0" w:after="0" w:line="240" w:lineRule="auto"/>
    </w:pPr>
    <w:rPr>
      <w:rFonts w:asciiTheme="minorHAnsi" w:hAnsiTheme="minorHAnsi"/>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F001BB"/>
    <w:pPr>
      <w:spacing w:before="0" w:after="0" w:line="240" w:lineRule="auto"/>
    </w:pPr>
    <w:rPr>
      <w:rFonts w:asciiTheme="minorHAnsi" w:hAnsiTheme="minorHAnsi"/>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E07CD4"/>
    <w:pPr>
      <w:spacing w:before="0"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07CD4"/>
    <w:pPr>
      <w:spacing w:before="0"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E07CD4"/>
    <w:pPr>
      <w:spacing w:before="0"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E07CD4"/>
    <w:pPr>
      <w:spacing w:before="0"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E07CD4"/>
    <w:pPr>
      <w:spacing w:before="0"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E07CD4"/>
    <w:pPr>
      <w:spacing w:before="0"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E07CD4"/>
    <w:pPr>
      <w:spacing w:before="0"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rsid w:val="00F001B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001BB"/>
    <w:rPr>
      <w:sz w:val="20"/>
      <w:szCs w:val="20"/>
    </w:rPr>
  </w:style>
  <w:style w:type="paragraph" w:customStyle="1" w:styleId="Header4-Contactinfo">
    <w:name w:val="Header 4 - Contact info"/>
    <w:basedOn w:val="NoParagraphStyle"/>
    <w:uiPriority w:val="99"/>
    <w:rsid w:val="00E07CD4"/>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rsid w:val="00F001BB"/>
    <w:rPr>
      <w:rFonts w:ascii="Franklin Gothic Book" w:hAnsi="Franklin Gothic Book"/>
      <w:color w:val="0563C1" w:themeColor="hyperlink"/>
      <w:u w:val="single"/>
    </w:rPr>
  </w:style>
  <w:style w:type="character" w:styleId="IntenseEmphasis">
    <w:name w:val="Intense Emphasis"/>
    <w:basedOn w:val="DefaultParagraphFont"/>
    <w:uiPriority w:val="21"/>
    <w:rsid w:val="00F001BB"/>
    <w:rPr>
      <w:rFonts w:ascii="Franklin Gothic Book" w:hAnsi="Franklin Gothic Book"/>
      <w:i/>
      <w:iCs/>
      <w:color w:val="5B9BD5" w:themeColor="accent1"/>
    </w:rPr>
  </w:style>
  <w:style w:type="paragraph" w:styleId="IntenseQuote">
    <w:name w:val="Intense Quote"/>
    <w:basedOn w:val="Normal"/>
    <w:next w:val="Normal"/>
    <w:link w:val="IntenseQuoteChar"/>
    <w:uiPriority w:val="30"/>
    <w:rsid w:val="00F001BB"/>
    <w:pPr>
      <w:pBdr>
        <w:top w:val="single" w:sz="4" w:space="10" w:color="5B9BD5" w:themeColor="accent1"/>
        <w:bottom w:val="single" w:sz="4" w:space="10" w:color="5B9BD5" w:themeColor="accent1"/>
      </w:pBdr>
      <w:spacing w:before="360" w:after="360" w:line="259" w:lineRule="auto"/>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001BB"/>
    <w:rPr>
      <w:i/>
      <w:iCs/>
      <w:color w:val="5B9BD5" w:themeColor="accent1"/>
      <w:sz w:val="20"/>
      <w:szCs w:val="20"/>
    </w:rPr>
  </w:style>
  <w:style w:type="character" w:styleId="IntenseReference">
    <w:name w:val="Intense Reference"/>
    <w:basedOn w:val="DefaultParagraphFont"/>
    <w:uiPriority w:val="32"/>
    <w:rsid w:val="00F001BB"/>
    <w:rPr>
      <w:rFonts w:ascii="Franklin Gothic Book" w:hAnsi="Franklin Gothic Book"/>
      <w:b/>
      <w:bCs/>
      <w:smallCaps/>
      <w:color w:val="5B9BD5" w:themeColor="accent1"/>
      <w:spacing w:val="5"/>
      <w:sz w:val="20"/>
    </w:rPr>
  </w:style>
  <w:style w:type="character" w:customStyle="1" w:styleId="ItalEmphasis">
    <w:name w:val="Ital Emphasis"/>
    <w:uiPriority w:val="99"/>
    <w:rsid w:val="00F001BB"/>
    <w:rPr>
      <w:rFonts w:ascii="Franklin Gothic Book" w:hAnsi="Franklin Gothic Book"/>
      <w:i/>
      <w:iCs/>
    </w:rPr>
  </w:style>
  <w:style w:type="paragraph" w:customStyle="1" w:styleId="ItalicEmphasis">
    <w:name w:val="Italic Emphasis"/>
    <w:basedOn w:val="Normal"/>
    <w:link w:val="ItalicEmphasisChar"/>
    <w:semiHidden/>
    <w:rsid w:val="00E07CD4"/>
    <w:pPr>
      <w:widowControl w:val="0"/>
      <w:suppressAutoHyphens/>
      <w:autoSpaceDE w:val="0"/>
      <w:autoSpaceDN w:val="0"/>
      <w:adjustRightInd w:val="0"/>
      <w:spacing w:before="120" w:after="0"/>
      <w:textAlignment w:val="center"/>
    </w:pPr>
    <w:rPr>
      <w:rFonts w:cs="SourceSansPro-Light"/>
      <w:b/>
      <w:i/>
      <w:color w:val="000000"/>
      <w:szCs w:val="21"/>
    </w:rPr>
  </w:style>
  <w:style w:type="character" w:customStyle="1" w:styleId="ItalicEmphasisChar">
    <w:name w:val="Italic Emphasis Char"/>
    <w:basedOn w:val="DefaultParagraphFont"/>
    <w:link w:val="ItalicEmphasis"/>
    <w:semiHidden/>
    <w:rsid w:val="00E07CD4"/>
    <w:rPr>
      <w:rFonts w:ascii="Franklin Gothic Book" w:hAnsi="Franklin Gothic Book" w:cs="SourceSansPro-Light"/>
      <w:b/>
      <w:i/>
      <w:color w:val="000000"/>
      <w:szCs w:val="21"/>
    </w:rPr>
  </w:style>
  <w:style w:type="paragraph" w:customStyle="1" w:styleId="Italics">
    <w:name w:val="Italics"/>
    <w:basedOn w:val="Body"/>
    <w:link w:val="ItalicsChar"/>
    <w:qFormat/>
    <w:rsid w:val="00F001BB"/>
    <w:rPr>
      <w:i/>
    </w:rPr>
  </w:style>
  <w:style w:type="character" w:customStyle="1" w:styleId="ItalicsChar">
    <w:name w:val="Italics Char"/>
    <w:basedOn w:val="BodyChar"/>
    <w:link w:val="Italics"/>
    <w:rsid w:val="00F001BB"/>
    <w:rPr>
      <w:i/>
      <w:sz w:val="20"/>
      <w:szCs w:val="20"/>
    </w:rPr>
  </w:style>
  <w:style w:type="paragraph" w:styleId="ListParagraph">
    <w:name w:val="List Paragraph"/>
    <w:basedOn w:val="Normal"/>
    <w:uiPriority w:val="34"/>
    <w:qFormat/>
    <w:rsid w:val="00F001BB"/>
    <w:pPr>
      <w:spacing w:before="0"/>
      <w:ind w:left="720"/>
      <w:contextualSpacing/>
    </w:pPr>
    <w:rPr>
      <w:rFonts w:cs="Times New Roman"/>
      <w:szCs w:val="24"/>
    </w:rPr>
  </w:style>
  <w:style w:type="table" w:styleId="ListTable1Light">
    <w:name w:val="List Table 1 Light"/>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E07CD4"/>
    <w:pPr>
      <w:spacing w:before="0"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1">
    <w:name w:val="List Table 7 Colorful Accent 1"/>
    <w:basedOn w:val="TableNormal"/>
    <w:uiPriority w:val="52"/>
    <w:rsid w:val="00E07CD4"/>
    <w:pPr>
      <w:spacing w:before="0"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ocationSubhead">
    <w:name w:val="Location Subhead"/>
    <w:basedOn w:val="Normal"/>
    <w:link w:val="LocationSubheadChar"/>
    <w:uiPriority w:val="2"/>
    <w:semiHidden/>
    <w:rsid w:val="00F001BB"/>
    <w:pPr>
      <w:spacing w:before="0" w:after="160"/>
    </w:pPr>
    <w:rPr>
      <w:b/>
      <w:color w:val="0071CE"/>
      <w:sz w:val="28"/>
      <w:szCs w:val="28"/>
    </w:rPr>
  </w:style>
  <w:style w:type="character" w:customStyle="1" w:styleId="LocationSubheadChar">
    <w:name w:val="Location Subhead Char"/>
    <w:basedOn w:val="DefaultParagraphFont"/>
    <w:link w:val="LocationSubhead"/>
    <w:uiPriority w:val="2"/>
    <w:semiHidden/>
    <w:rsid w:val="00F001BB"/>
    <w:rPr>
      <w:b/>
      <w:color w:val="0071CE"/>
      <w:sz w:val="28"/>
      <w:szCs w:val="28"/>
    </w:rPr>
  </w:style>
  <w:style w:type="table" w:styleId="MediumShading1">
    <w:name w:val="Medium Shading 1"/>
    <w:basedOn w:val="TableNormal"/>
    <w:uiPriority w:val="63"/>
    <w:rsid w:val="00F001BB"/>
    <w:pPr>
      <w:spacing w:before="0" w:after="200" w:line="276" w:lineRule="auto"/>
    </w:pPr>
    <w:rPr>
      <w:rFonts w:asciiTheme="minorHAnsi" w:hAnsiTheme="minorHAnsi"/>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F001BB"/>
    <w:pPr>
      <w:spacing w:before="0" w:after="0" w:line="240" w:lineRule="auto"/>
    </w:pPr>
    <w:rPr>
      <w:rFonts w:cs="Times New Roman"/>
      <w:sz w:val="20"/>
      <w:szCs w:val="24"/>
    </w:rPr>
  </w:style>
  <w:style w:type="paragraph" w:styleId="NormalWeb">
    <w:name w:val="Normal (Web)"/>
    <w:basedOn w:val="Normal"/>
    <w:uiPriority w:val="99"/>
    <w:semiHidden/>
    <w:unhideWhenUsed/>
    <w:rsid w:val="00F001BB"/>
    <w:pPr>
      <w:spacing w:before="100" w:beforeAutospacing="1" w:after="100" w:afterAutospacing="1" w:line="240" w:lineRule="auto"/>
    </w:pPr>
    <w:rPr>
      <w:rFonts w:ascii="Times New Roman" w:eastAsiaTheme="minorEastAsia" w:hAnsi="Times New Roman" w:cs="Times New Roman"/>
      <w:sz w:val="24"/>
      <w:szCs w:val="24"/>
    </w:rPr>
  </w:style>
  <w:style w:type="character" w:styleId="PageNumber">
    <w:name w:val="page number"/>
    <w:basedOn w:val="DefaultParagraphFont"/>
    <w:uiPriority w:val="99"/>
    <w:unhideWhenUsed/>
    <w:rsid w:val="00F001BB"/>
  </w:style>
  <w:style w:type="table" w:styleId="PlainTable1">
    <w:name w:val="Plain Table 1"/>
    <w:basedOn w:val="TableNormal"/>
    <w:uiPriority w:val="41"/>
    <w:rsid w:val="00E07CD4"/>
    <w:pPr>
      <w:spacing w:before="0"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
    <w:name w:val="Table Grid 1"/>
    <w:basedOn w:val="TableNormal"/>
    <w:uiPriority w:val="99"/>
    <w:semiHidden/>
    <w:unhideWhenUsed/>
    <w:rsid w:val="00F001BB"/>
    <w:pPr>
      <w:spacing w:before="40" w:after="40" w:line="240" w:lineRule="auto"/>
    </w:pPr>
    <w:rPr>
      <w:rFonts w:asciiTheme="minorHAnsi" w:hAnsiTheme="minorHAns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
    <w:name w:val="Plain Table 11"/>
    <w:aliases w:val="Centered justified table"/>
    <w:basedOn w:val="TableGrid1"/>
    <w:uiPriority w:val="41"/>
    <w:rsid w:val="00F001BB"/>
    <w:pPr>
      <w:spacing w:after="0"/>
      <w:jc w:val="center"/>
    </w:pPr>
    <w:rPr>
      <w:rFonts w:ascii="Franklin Gothic Book" w:hAnsi="Franklin Gothic Book"/>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115" w:type="dxa"/>
        <w:bottom w:w="43" w:type="dxa"/>
        <w:right w:w="115" w:type="dxa"/>
      </w:tblCellMar>
    </w:tblPr>
    <w:tcPr>
      <w:vAlign w:val="center"/>
    </w:tcPr>
    <w:tblStylePr w:type="firstRow">
      <w:rPr>
        <w:b/>
        <w:bCs/>
      </w:rPr>
    </w:tblStylePr>
    <w:tblStylePr w:type="lastRow">
      <w:rPr>
        <w:b/>
        <w:bCs/>
        <w:i/>
        <w:iCs/>
      </w:rPr>
      <w:tblPr/>
      <w:tcPr>
        <w:tcBorders>
          <w:top w:val="double" w:sz="4" w:space="0" w:color="BFBFBF" w:themeColor="background1" w:themeShade="BF"/>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aliases w:val="Left Justified"/>
    <w:basedOn w:val="TableNormal"/>
    <w:uiPriority w:val="42"/>
    <w:rsid w:val="00F001BB"/>
    <w:pPr>
      <w:spacing w:before="0" w:after="0" w:line="240" w:lineRule="auto"/>
    </w:pPr>
    <w:rPr>
      <w:sz w:val="20"/>
      <w:szCs w:val="20"/>
    </w:rPr>
    <w:tblPr>
      <w:tblStyleRowBandSize w:val="1"/>
      <w:tblStyleColBandSize w:val="1"/>
      <w:tblBorders>
        <w:top w:val="single" w:sz="4" w:space="0" w:color="7F7F7F" w:themeColor="text1" w:themeTint="80"/>
        <w:bottom w:val="single" w:sz="4" w:space="0" w:color="7F7F7F" w:themeColor="text1" w:themeTint="80"/>
      </w:tblBorders>
      <w:tblCellMar>
        <w:top w:w="43" w:type="dxa"/>
        <w:left w:w="115" w:type="dxa"/>
        <w:bottom w:w="43" w:type="dxa"/>
        <w:right w:w="115" w:type="dxa"/>
      </w:tblCellMar>
    </w:tblPr>
    <w:trPr>
      <w:cantSplit/>
      <w:tblHeader/>
    </w:tr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07CD4"/>
    <w:pPr>
      <w:spacing w:before="0"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07CD4"/>
    <w:pPr>
      <w:spacing w:before="0"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07CD4"/>
    <w:pPr>
      <w:spacing w:before="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rsid w:val="00F001BB"/>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F001BB"/>
    <w:rPr>
      <w:i/>
      <w:iCs/>
      <w:color w:val="404040" w:themeColor="text1" w:themeTint="BF"/>
      <w:sz w:val="20"/>
      <w:szCs w:val="20"/>
    </w:rPr>
  </w:style>
  <w:style w:type="character" w:styleId="Strong">
    <w:name w:val="Strong"/>
    <w:uiPriority w:val="22"/>
    <w:rsid w:val="00F001BB"/>
    <w:rPr>
      <w:rFonts w:ascii="Franklin Gothic Book" w:hAnsi="Franklin Gothic Book"/>
      <w:b/>
      <w:sz w:val="20"/>
      <w:szCs w:val="21"/>
    </w:rPr>
  </w:style>
  <w:style w:type="numbering" w:customStyle="1" w:styleId="Style1">
    <w:name w:val="Style1"/>
    <w:uiPriority w:val="99"/>
    <w:rsid w:val="00F001BB"/>
    <w:pPr>
      <w:numPr>
        <w:numId w:val="15"/>
      </w:numPr>
    </w:pPr>
  </w:style>
  <w:style w:type="numbering" w:customStyle="1" w:styleId="Style2">
    <w:name w:val="Style2"/>
    <w:uiPriority w:val="99"/>
    <w:rsid w:val="00F001BB"/>
    <w:pPr>
      <w:numPr>
        <w:numId w:val="12"/>
      </w:numPr>
    </w:pPr>
  </w:style>
  <w:style w:type="paragraph" w:customStyle="1" w:styleId="Subpageheading">
    <w:name w:val="Subpage heading"/>
    <w:basedOn w:val="Header"/>
    <w:link w:val="SubpageheadingChar"/>
    <w:qFormat/>
    <w:rsid w:val="00E07CD4"/>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E07CD4"/>
    <w:rPr>
      <w:rFonts w:ascii="Franklin Gothic Medium" w:hAnsi="Franklin Gothic Medium"/>
      <w:caps/>
      <w:color w:val="5B9BD5" w:themeColor="accent1"/>
      <w:sz w:val="24"/>
      <w:szCs w:val="24"/>
    </w:rPr>
  </w:style>
  <w:style w:type="paragraph" w:styleId="Subtitle">
    <w:name w:val="Subtitle"/>
    <w:basedOn w:val="Normal"/>
    <w:next w:val="Normal"/>
    <w:link w:val="SubtitleChar"/>
    <w:uiPriority w:val="11"/>
    <w:rsid w:val="00F001BB"/>
    <w:pPr>
      <w:numPr>
        <w:ilvl w:val="1"/>
      </w:numPr>
      <w:spacing w:before="0" w:after="160" w:line="259" w:lineRule="auto"/>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F001BB"/>
    <w:rPr>
      <w:rFonts w:eastAsiaTheme="minorEastAsia"/>
      <w:color w:val="5A5A5A" w:themeColor="text1" w:themeTint="A5"/>
      <w:spacing w:val="15"/>
      <w:szCs w:val="20"/>
    </w:rPr>
  </w:style>
  <w:style w:type="character" w:styleId="SubtleEmphasis">
    <w:name w:val="Subtle Emphasis"/>
    <w:basedOn w:val="DefaultParagraphFont"/>
    <w:uiPriority w:val="19"/>
    <w:rsid w:val="00F001BB"/>
    <w:rPr>
      <w:rFonts w:ascii="Franklin Gothic Book" w:hAnsi="Franklin Gothic Book"/>
      <w:i/>
      <w:iCs/>
      <w:color w:val="404040" w:themeColor="text1" w:themeTint="BF"/>
    </w:rPr>
  </w:style>
  <w:style w:type="character" w:styleId="SubtleReference">
    <w:name w:val="Subtle Reference"/>
    <w:basedOn w:val="DefaultParagraphFont"/>
    <w:uiPriority w:val="31"/>
    <w:rsid w:val="00F001BB"/>
    <w:rPr>
      <w:rFonts w:ascii="Franklin Gothic Book" w:hAnsi="Franklin Gothic Book"/>
      <w:smallCaps/>
      <w:color w:val="5A5A5A" w:themeColor="text1" w:themeTint="A5"/>
    </w:rPr>
  </w:style>
  <w:style w:type="table" w:styleId="TableGrid">
    <w:name w:val="Table Grid"/>
    <w:basedOn w:val="TableNormal"/>
    <w:uiPriority w:val="59"/>
    <w:rsid w:val="00F001BB"/>
    <w:pPr>
      <w:spacing w:before="0" w:after="0" w:line="240" w:lineRule="auto"/>
    </w:pPr>
    <w:rPr>
      <w:rFonts w:asciiTheme="minorHAnsi"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07CD4"/>
    <w:pPr>
      <w:spacing w:before="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2">
    <w:name w:val="Table Heading 2"/>
    <w:next w:val="Body"/>
    <w:link w:val="TableHeading2Char"/>
    <w:uiPriority w:val="1"/>
    <w:semiHidden/>
    <w:rsid w:val="00F001BB"/>
    <w:pPr>
      <w:spacing w:before="40" w:after="40" w:line="240" w:lineRule="auto"/>
    </w:pPr>
    <w:rPr>
      <w:rFonts w:ascii="Franklin Gothic Medium" w:hAnsi="Franklin Gothic Medium" w:cs="SourceSansPro-Light"/>
      <w:b/>
      <w:bCs/>
      <w:color w:val="0071CE"/>
      <w:sz w:val="44"/>
      <w:szCs w:val="21"/>
    </w:rPr>
  </w:style>
  <w:style w:type="character" w:customStyle="1" w:styleId="TableHeading2Char">
    <w:name w:val="Table Heading 2 Char"/>
    <w:basedOn w:val="Heading2Char"/>
    <w:link w:val="TableHeading2"/>
    <w:uiPriority w:val="1"/>
    <w:semiHidden/>
    <w:rsid w:val="00F001BB"/>
    <w:rPr>
      <w:rFonts w:ascii="Franklin Gothic Medium" w:hAnsi="Franklin Gothic Medium" w:cs="SourceSansPro-Light"/>
      <w:b/>
      <w:bCs/>
      <w:color w:val="0071CE"/>
      <w:sz w:val="44"/>
      <w:szCs w:val="21"/>
    </w:rPr>
  </w:style>
  <w:style w:type="paragraph" w:styleId="Title">
    <w:name w:val="Title"/>
    <w:basedOn w:val="Heading1"/>
    <w:next w:val="Normal"/>
    <w:link w:val="TitleChar"/>
    <w:rsid w:val="00F001BB"/>
    <w:pPr>
      <w:outlineLvl w:val="9"/>
    </w:pPr>
  </w:style>
  <w:style w:type="character" w:customStyle="1" w:styleId="TitleChar">
    <w:name w:val="Title Char"/>
    <w:basedOn w:val="DefaultParagraphFont"/>
    <w:link w:val="Title"/>
    <w:rsid w:val="00F001BB"/>
    <w:rPr>
      <w:rFonts w:ascii="Franklin Gothic Medium" w:hAnsi="Franklin Gothic Medium" w:cs="SourceSansPro-Bold"/>
      <w:b/>
      <w:bCs/>
      <w:caps/>
      <w:color w:val="173963"/>
      <w:sz w:val="60"/>
      <w:szCs w:val="40"/>
    </w:rPr>
  </w:style>
  <w:style w:type="paragraph" w:styleId="TOC1">
    <w:name w:val="toc 1"/>
    <w:basedOn w:val="Normal"/>
    <w:next w:val="Normal"/>
    <w:autoRedefine/>
    <w:uiPriority w:val="39"/>
    <w:rsid w:val="00F001BB"/>
    <w:pPr>
      <w:tabs>
        <w:tab w:val="right" w:leader="dot" w:pos="9170"/>
      </w:tabs>
      <w:spacing w:after="100"/>
    </w:pPr>
  </w:style>
  <w:style w:type="paragraph" w:styleId="TOC2">
    <w:name w:val="toc 2"/>
    <w:basedOn w:val="Normal"/>
    <w:next w:val="Normal"/>
    <w:autoRedefine/>
    <w:uiPriority w:val="39"/>
    <w:rsid w:val="00F001BB"/>
    <w:pPr>
      <w:tabs>
        <w:tab w:val="right" w:leader="dot" w:pos="9170"/>
      </w:tabs>
      <w:spacing w:after="100"/>
      <w:ind w:left="200"/>
    </w:pPr>
  </w:style>
  <w:style w:type="paragraph" w:styleId="TOC3">
    <w:name w:val="toc 3"/>
    <w:basedOn w:val="Normal"/>
    <w:next w:val="Normal"/>
    <w:autoRedefine/>
    <w:uiPriority w:val="39"/>
    <w:rsid w:val="00F001BB"/>
    <w:pPr>
      <w:spacing w:after="100"/>
      <w:ind w:left="400"/>
    </w:pPr>
  </w:style>
  <w:style w:type="paragraph" w:styleId="TOC4">
    <w:name w:val="toc 4"/>
    <w:basedOn w:val="Normal"/>
    <w:next w:val="Normal"/>
    <w:autoRedefine/>
    <w:uiPriority w:val="39"/>
    <w:rsid w:val="00F001BB"/>
    <w:pPr>
      <w:spacing w:after="100"/>
      <w:ind w:left="600"/>
    </w:pPr>
  </w:style>
  <w:style w:type="paragraph" w:styleId="TOCHeading">
    <w:name w:val="TOC Heading"/>
    <w:next w:val="Normal"/>
    <w:autoRedefine/>
    <w:uiPriority w:val="39"/>
    <w:semiHidden/>
    <w:qFormat/>
    <w:rsid w:val="00F001BB"/>
    <w:pPr>
      <w:keepNext/>
      <w:keepLines/>
      <w:spacing w:before="240" w:after="-1" w:line="259" w:lineRule="auto"/>
    </w:pPr>
    <w:rPr>
      <w:rFonts w:ascii="Franklin Gothic Medium" w:eastAsiaTheme="majorEastAsia" w:hAnsi="Franklin Gothic Medium" w:cstheme="majorBidi"/>
      <w:b/>
      <w:caps/>
      <w:color w:val="173963"/>
      <w:sz w:val="44"/>
      <w:szCs w:val="32"/>
    </w:rPr>
  </w:style>
  <w:style w:type="character" w:customStyle="1" w:styleId="UnresolvedMention1">
    <w:name w:val="Unresolved Mention1"/>
    <w:basedOn w:val="DefaultParagraphFont"/>
    <w:uiPriority w:val="99"/>
    <w:semiHidden/>
    <w:unhideWhenUsed/>
    <w:rsid w:val="00F001BB"/>
    <w:rPr>
      <w:color w:val="808080"/>
      <w:shd w:val="clear" w:color="auto" w:fill="E6E6E6"/>
    </w:rPr>
  </w:style>
  <w:style w:type="paragraph" w:styleId="BodyTextIndent2">
    <w:name w:val="Body Text Indent 2"/>
    <w:basedOn w:val="Normal"/>
    <w:link w:val="BodyTextIndent2Char"/>
    <w:rsid w:val="003228B6"/>
    <w:pPr>
      <w:spacing w:before="0" w:after="0" w:line="240" w:lineRule="auto"/>
      <w:ind w:left="108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3228B6"/>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3228B6"/>
    <w:rPr>
      <w:color w:val="954F72" w:themeColor="followedHyperlink"/>
      <w:u w:val="single"/>
    </w:rPr>
  </w:style>
  <w:style w:type="paragraph" w:styleId="BodyTextIndent">
    <w:name w:val="Body Text Indent"/>
    <w:basedOn w:val="Normal"/>
    <w:link w:val="BodyTextIndentChar"/>
    <w:uiPriority w:val="99"/>
    <w:semiHidden/>
    <w:unhideWhenUsed/>
    <w:rsid w:val="003228B6"/>
    <w:pPr>
      <w:ind w:left="360"/>
    </w:pPr>
  </w:style>
  <w:style w:type="character" w:customStyle="1" w:styleId="BodyTextIndentChar">
    <w:name w:val="Body Text Indent Char"/>
    <w:basedOn w:val="DefaultParagraphFont"/>
    <w:link w:val="BodyTextIndent"/>
    <w:uiPriority w:val="99"/>
    <w:semiHidden/>
    <w:rsid w:val="003228B6"/>
  </w:style>
  <w:style w:type="paragraph" w:styleId="BodyText">
    <w:name w:val="Body Text"/>
    <w:basedOn w:val="Normal"/>
    <w:link w:val="BodyTextChar"/>
    <w:uiPriority w:val="99"/>
    <w:semiHidden/>
    <w:unhideWhenUsed/>
    <w:rsid w:val="003228B6"/>
  </w:style>
  <w:style w:type="character" w:customStyle="1" w:styleId="BodyTextChar">
    <w:name w:val="Body Text Char"/>
    <w:basedOn w:val="DefaultParagraphFont"/>
    <w:link w:val="BodyText"/>
    <w:uiPriority w:val="99"/>
    <w:semiHidden/>
    <w:rsid w:val="003228B6"/>
  </w:style>
  <w:style w:type="character" w:styleId="UnresolvedMention">
    <w:name w:val="Unresolved Mention"/>
    <w:basedOn w:val="DefaultParagraphFont"/>
    <w:uiPriority w:val="99"/>
    <w:semiHidden/>
    <w:unhideWhenUsed/>
    <w:rsid w:val="002558EF"/>
    <w:rPr>
      <w:color w:val="605E5C"/>
      <w:shd w:val="clear" w:color="auto" w:fill="E1DFDD"/>
    </w:rPr>
  </w:style>
  <w:style w:type="paragraph" w:styleId="TOC5">
    <w:name w:val="toc 5"/>
    <w:basedOn w:val="Normal"/>
    <w:next w:val="Normal"/>
    <w:autoRedefine/>
    <w:uiPriority w:val="39"/>
    <w:unhideWhenUsed/>
    <w:rsid w:val="00E13748"/>
    <w:pPr>
      <w:tabs>
        <w:tab w:val="right" w:leader="dot" w:pos="9360"/>
      </w:tabs>
      <w:spacing w:after="100"/>
      <w:ind w:left="880"/>
    </w:pPr>
  </w:style>
  <w:style w:type="paragraph" w:styleId="Revision">
    <w:name w:val="Revision"/>
    <w:hidden/>
    <w:uiPriority w:val="99"/>
    <w:semiHidden/>
    <w:rsid w:val="00454B9C"/>
    <w:pPr>
      <w:spacing w:before="0" w:after="0" w:line="240" w:lineRule="auto"/>
    </w:pPr>
  </w:style>
  <w:style w:type="character" w:customStyle="1" w:styleId="normaltextrun">
    <w:name w:val="normaltextrun"/>
    <w:basedOn w:val="DefaultParagraphFont"/>
    <w:rsid w:val="006F7646"/>
  </w:style>
  <w:style w:type="paragraph" w:customStyle="1" w:styleId="paragraph">
    <w:name w:val="paragraph"/>
    <w:basedOn w:val="Normal"/>
    <w:rsid w:val="003A2E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3A2E9B"/>
  </w:style>
  <w:style w:type="paragraph" w:customStyle="1" w:styleId="xmsonormal">
    <w:name w:val="x_msonormal"/>
    <w:basedOn w:val="Normal"/>
    <w:rsid w:val="00B5249B"/>
    <w:pPr>
      <w:spacing w:before="0" w:after="24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59059">
      <w:bodyDiv w:val="1"/>
      <w:marLeft w:val="0"/>
      <w:marRight w:val="0"/>
      <w:marTop w:val="0"/>
      <w:marBottom w:val="0"/>
      <w:divBdr>
        <w:top w:val="none" w:sz="0" w:space="0" w:color="auto"/>
        <w:left w:val="none" w:sz="0" w:space="0" w:color="auto"/>
        <w:bottom w:val="none" w:sz="0" w:space="0" w:color="auto"/>
        <w:right w:val="none" w:sz="0" w:space="0" w:color="auto"/>
      </w:divBdr>
    </w:div>
    <w:div w:id="222759912">
      <w:bodyDiv w:val="1"/>
      <w:marLeft w:val="0"/>
      <w:marRight w:val="0"/>
      <w:marTop w:val="0"/>
      <w:marBottom w:val="0"/>
      <w:divBdr>
        <w:top w:val="none" w:sz="0" w:space="0" w:color="auto"/>
        <w:left w:val="none" w:sz="0" w:space="0" w:color="auto"/>
        <w:bottom w:val="none" w:sz="0" w:space="0" w:color="auto"/>
        <w:right w:val="none" w:sz="0" w:space="0" w:color="auto"/>
      </w:divBdr>
    </w:div>
    <w:div w:id="408574051">
      <w:bodyDiv w:val="1"/>
      <w:marLeft w:val="0"/>
      <w:marRight w:val="0"/>
      <w:marTop w:val="0"/>
      <w:marBottom w:val="0"/>
      <w:divBdr>
        <w:top w:val="none" w:sz="0" w:space="0" w:color="auto"/>
        <w:left w:val="none" w:sz="0" w:space="0" w:color="auto"/>
        <w:bottom w:val="none" w:sz="0" w:space="0" w:color="auto"/>
        <w:right w:val="none" w:sz="0" w:space="0" w:color="auto"/>
      </w:divBdr>
    </w:div>
    <w:div w:id="496774609">
      <w:bodyDiv w:val="1"/>
      <w:marLeft w:val="0"/>
      <w:marRight w:val="0"/>
      <w:marTop w:val="0"/>
      <w:marBottom w:val="0"/>
      <w:divBdr>
        <w:top w:val="none" w:sz="0" w:space="0" w:color="auto"/>
        <w:left w:val="none" w:sz="0" w:space="0" w:color="auto"/>
        <w:bottom w:val="none" w:sz="0" w:space="0" w:color="auto"/>
        <w:right w:val="none" w:sz="0" w:space="0" w:color="auto"/>
      </w:divBdr>
    </w:div>
    <w:div w:id="583688665">
      <w:bodyDiv w:val="1"/>
      <w:marLeft w:val="0"/>
      <w:marRight w:val="0"/>
      <w:marTop w:val="0"/>
      <w:marBottom w:val="0"/>
      <w:divBdr>
        <w:top w:val="none" w:sz="0" w:space="0" w:color="auto"/>
        <w:left w:val="none" w:sz="0" w:space="0" w:color="auto"/>
        <w:bottom w:val="none" w:sz="0" w:space="0" w:color="auto"/>
        <w:right w:val="none" w:sz="0" w:space="0" w:color="auto"/>
      </w:divBdr>
      <w:divsChild>
        <w:div w:id="1292900898">
          <w:marLeft w:val="0"/>
          <w:marRight w:val="0"/>
          <w:marTop w:val="0"/>
          <w:marBottom w:val="0"/>
          <w:divBdr>
            <w:top w:val="none" w:sz="0" w:space="0" w:color="auto"/>
            <w:left w:val="none" w:sz="0" w:space="0" w:color="auto"/>
            <w:bottom w:val="none" w:sz="0" w:space="0" w:color="auto"/>
            <w:right w:val="none" w:sz="0" w:space="0" w:color="auto"/>
          </w:divBdr>
        </w:div>
        <w:div w:id="1991593180">
          <w:marLeft w:val="0"/>
          <w:marRight w:val="0"/>
          <w:marTop w:val="0"/>
          <w:marBottom w:val="0"/>
          <w:divBdr>
            <w:top w:val="none" w:sz="0" w:space="0" w:color="auto"/>
            <w:left w:val="none" w:sz="0" w:space="0" w:color="auto"/>
            <w:bottom w:val="none" w:sz="0" w:space="0" w:color="auto"/>
            <w:right w:val="none" w:sz="0" w:space="0" w:color="auto"/>
          </w:divBdr>
        </w:div>
        <w:div w:id="1708140317">
          <w:marLeft w:val="0"/>
          <w:marRight w:val="0"/>
          <w:marTop w:val="0"/>
          <w:marBottom w:val="0"/>
          <w:divBdr>
            <w:top w:val="none" w:sz="0" w:space="0" w:color="auto"/>
            <w:left w:val="none" w:sz="0" w:space="0" w:color="auto"/>
            <w:bottom w:val="none" w:sz="0" w:space="0" w:color="auto"/>
            <w:right w:val="none" w:sz="0" w:space="0" w:color="auto"/>
          </w:divBdr>
        </w:div>
        <w:div w:id="205064110">
          <w:marLeft w:val="0"/>
          <w:marRight w:val="0"/>
          <w:marTop w:val="0"/>
          <w:marBottom w:val="0"/>
          <w:divBdr>
            <w:top w:val="none" w:sz="0" w:space="0" w:color="auto"/>
            <w:left w:val="none" w:sz="0" w:space="0" w:color="auto"/>
            <w:bottom w:val="none" w:sz="0" w:space="0" w:color="auto"/>
            <w:right w:val="none" w:sz="0" w:space="0" w:color="auto"/>
          </w:divBdr>
        </w:div>
        <w:div w:id="971717379">
          <w:marLeft w:val="0"/>
          <w:marRight w:val="0"/>
          <w:marTop w:val="0"/>
          <w:marBottom w:val="0"/>
          <w:divBdr>
            <w:top w:val="none" w:sz="0" w:space="0" w:color="auto"/>
            <w:left w:val="none" w:sz="0" w:space="0" w:color="auto"/>
            <w:bottom w:val="none" w:sz="0" w:space="0" w:color="auto"/>
            <w:right w:val="none" w:sz="0" w:space="0" w:color="auto"/>
          </w:divBdr>
        </w:div>
        <w:div w:id="1335575524">
          <w:marLeft w:val="0"/>
          <w:marRight w:val="0"/>
          <w:marTop w:val="0"/>
          <w:marBottom w:val="0"/>
          <w:divBdr>
            <w:top w:val="none" w:sz="0" w:space="0" w:color="auto"/>
            <w:left w:val="none" w:sz="0" w:space="0" w:color="auto"/>
            <w:bottom w:val="none" w:sz="0" w:space="0" w:color="auto"/>
            <w:right w:val="none" w:sz="0" w:space="0" w:color="auto"/>
          </w:divBdr>
        </w:div>
        <w:div w:id="1859852635">
          <w:marLeft w:val="0"/>
          <w:marRight w:val="0"/>
          <w:marTop w:val="0"/>
          <w:marBottom w:val="0"/>
          <w:divBdr>
            <w:top w:val="none" w:sz="0" w:space="0" w:color="auto"/>
            <w:left w:val="none" w:sz="0" w:space="0" w:color="auto"/>
            <w:bottom w:val="none" w:sz="0" w:space="0" w:color="auto"/>
            <w:right w:val="none" w:sz="0" w:space="0" w:color="auto"/>
          </w:divBdr>
        </w:div>
        <w:div w:id="1488400520">
          <w:marLeft w:val="0"/>
          <w:marRight w:val="0"/>
          <w:marTop w:val="0"/>
          <w:marBottom w:val="0"/>
          <w:divBdr>
            <w:top w:val="none" w:sz="0" w:space="0" w:color="auto"/>
            <w:left w:val="none" w:sz="0" w:space="0" w:color="auto"/>
            <w:bottom w:val="none" w:sz="0" w:space="0" w:color="auto"/>
            <w:right w:val="none" w:sz="0" w:space="0" w:color="auto"/>
          </w:divBdr>
        </w:div>
        <w:div w:id="492793748">
          <w:marLeft w:val="0"/>
          <w:marRight w:val="0"/>
          <w:marTop w:val="0"/>
          <w:marBottom w:val="0"/>
          <w:divBdr>
            <w:top w:val="none" w:sz="0" w:space="0" w:color="auto"/>
            <w:left w:val="none" w:sz="0" w:space="0" w:color="auto"/>
            <w:bottom w:val="none" w:sz="0" w:space="0" w:color="auto"/>
            <w:right w:val="none" w:sz="0" w:space="0" w:color="auto"/>
          </w:divBdr>
        </w:div>
        <w:div w:id="678579783">
          <w:marLeft w:val="0"/>
          <w:marRight w:val="0"/>
          <w:marTop w:val="0"/>
          <w:marBottom w:val="0"/>
          <w:divBdr>
            <w:top w:val="none" w:sz="0" w:space="0" w:color="auto"/>
            <w:left w:val="none" w:sz="0" w:space="0" w:color="auto"/>
            <w:bottom w:val="none" w:sz="0" w:space="0" w:color="auto"/>
            <w:right w:val="none" w:sz="0" w:space="0" w:color="auto"/>
          </w:divBdr>
        </w:div>
      </w:divsChild>
    </w:div>
    <w:div w:id="609512482">
      <w:bodyDiv w:val="1"/>
      <w:marLeft w:val="0"/>
      <w:marRight w:val="0"/>
      <w:marTop w:val="0"/>
      <w:marBottom w:val="0"/>
      <w:divBdr>
        <w:top w:val="none" w:sz="0" w:space="0" w:color="auto"/>
        <w:left w:val="none" w:sz="0" w:space="0" w:color="auto"/>
        <w:bottom w:val="none" w:sz="0" w:space="0" w:color="auto"/>
        <w:right w:val="none" w:sz="0" w:space="0" w:color="auto"/>
      </w:divBdr>
    </w:div>
    <w:div w:id="669790724">
      <w:bodyDiv w:val="1"/>
      <w:marLeft w:val="0"/>
      <w:marRight w:val="0"/>
      <w:marTop w:val="0"/>
      <w:marBottom w:val="0"/>
      <w:divBdr>
        <w:top w:val="none" w:sz="0" w:space="0" w:color="auto"/>
        <w:left w:val="none" w:sz="0" w:space="0" w:color="auto"/>
        <w:bottom w:val="none" w:sz="0" w:space="0" w:color="auto"/>
        <w:right w:val="none" w:sz="0" w:space="0" w:color="auto"/>
      </w:divBdr>
      <w:divsChild>
        <w:div w:id="928345006">
          <w:marLeft w:val="0"/>
          <w:marRight w:val="0"/>
          <w:marTop w:val="0"/>
          <w:marBottom w:val="0"/>
          <w:divBdr>
            <w:top w:val="none" w:sz="0" w:space="0" w:color="auto"/>
            <w:left w:val="none" w:sz="0" w:space="0" w:color="auto"/>
            <w:bottom w:val="none" w:sz="0" w:space="0" w:color="auto"/>
            <w:right w:val="none" w:sz="0" w:space="0" w:color="auto"/>
          </w:divBdr>
          <w:divsChild>
            <w:div w:id="959265768">
              <w:marLeft w:val="0"/>
              <w:marRight w:val="0"/>
              <w:marTop w:val="0"/>
              <w:marBottom w:val="0"/>
              <w:divBdr>
                <w:top w:val="none" w:sz="0" w:space="0" w:color="auto"/>
                <w:left w:val="none" w:sz="0" w:space="0" w:color="auto"/>
                <w:bottom w:val="none" w:sz="0" w:space="0" w:color="auto"/>
                <w:right w:val="none" w:sz="0" w:space="0" w:color="auto"/>
              </w:divBdr>
            </w:div>
            <w:div w:id="699939359">
              <w:marLeft w:val="0"/>
              <w:marRight w:val="0"/>
              <w:marTop w:val="0"/>
              <w:marBottom w:val="0"/>
              <w:divBdr>
                <w:top w:val="none" w:sz="0" w:space="0" w:color="auto"/>
                <w:left w:val="none" w:sz="0" w:space="0" w:color="auto"/>
                <w:bottom w:val="none" w:sz="0" w:space="0" w:color="auto"/>
                <w:right w:val="none" w:sz="0" w:space="0" w:color="auto"/>
              </w:divBdr>
            </w:div>
            <w:div w:id="206991978">
              <w:marLeft w:val="0"/>
              <w:marRight w:val="0"/>
              <w:marTop w:val="0"/>
              <w:marBottom w:val="0"/>
              <w:divBdr>
                <w:top w:val="none" w:sz="0" w:space="0" w:color="auto"/>
                <w:left w:val="none" w:sz="0" w:space="0" w:color="auto"/>
                <w:bottom w:val="none" w:sz="0" w:space="0" w:color="auto"/>
                <w:right w:val="none" w:sz="0" w:space="0" w:color="auto"/>
              </w:divBdr>
            </w:div>
            <w:div w:id="1128745797">
              <w:marLeft w:val="0"/>
              <w:marRight w:val="0"/>
              <w:marTop w:val="0"/>
              <w:marBottom w:val="0"/>
              <w:divBdr>
                <w:top w:val="none" w:sz="0" w:space="0" w:color="auto"/>
                <w:left w:val="none" w:sz="0" w:space="0" w:color="auto"/>
                <w:bottom w:val="none" w:sz="0" w:space="0" w:color="auto"/>
                <w:right w:val="none" w:sz="0" w:space="0" w:color="auto"/>
              </w:divBdr>
            </w:div>
          </w:divsChild>
        </w:div>
        <w:div w:id="1690059848">
          <w:marLeft w:val="0"/>
          <w:marRight w:val="0"/>
          <w:marTop w:val="0"/>
          <w:marBottom w:val="0"/>
          <w:divBdr>
            <w:top w:val="none" w:sz="0" w:space="0" w:color="auto"/>
            <w:left w:val="none" w:sz="0" w:space="0" w:color="auto"/>
            <w:bottom w:val="none" w:sz="0" w:space="0" w:color="auto"/>
            <w:right w:val="none" w:sz="0" w:space="0" w:color="auto"/>
          </w:divBdr>
          <w:divsChild>
            <w:div w:id="557015199">
              <w:marLeft w:val="0"/>
              <w:marRight w:val="0"/>
              <w:marTop w:val="0"/>
              <w:marBottom w:val="0"/>
              <w:divBdr>
                <w:top w:val="none" w:sz="0" w:space="0" w:color="auto"/>
                <w:left w:val="none" w:sz="0" w:space="0" w:color="auto"/>
                <w:bottom w:val="none" w:sz="0" w:space="0" w:color="auto"/>
                <w:right w:val="none" w:sz="0" w:space="0" w:color="auto"/>
              </w:divBdr>
            </w:div>
            <w:div w:id="199629056">
              <w:marLeft w:val="0"/>
              <w:marRight w:val="0"/>
              <w:marTop w:val="0"/>
              <w:marBottom w:val="0"/>
              <w:divBdr>
                <w:top w:val="none" w:sz="0" w:space="0" w:color="auto"/>
                <w:left w:val="none" w:sz="0" w:space="0" w:color="auto"/>
                <w:bottom w:val="none" w:sz="0" w:space="0" w:color="auto"/>
                <w:right w:val="none" w:sz="0" w:space="0" w:color="auto"/>
              </w:divBdr>
            </w:div>
            <w:div w:id="893008238">
              <w:marLeft w:val="0"/>
              <w:marRight w:val="0"/>
              <w:marTop w:val="0"/>
              <w:marBottom w:val="0"/>
              <w:divBdr>
                <w:top w:val="none" w:sz="0" w:space="0" w:color="auto"/>
                <w:left w:val="none" w:sz="0" w:space="0" w:color="auto"/>
                <w:bottom w:val="none" w:sz="0" w:space="0" w:color="auto"/>
                <w:right w:val="none" w:sz="0" w:space="0" w:color="auto"/>
              </w:divBdr>
            </w:div>
            <w:div w:id="96490580">
              <w:marLeft w:val="0"/>
              <w:marRight w:val="0"/>
              <w:marTop w:val="0"/>
              <w:marBottom w:val="0"/>
              <w:divBdr>
                <w:top w:val="none" w:sz="0" w:space="0" w:color="auto"/>
                <w:left w:val="none" w:sz="0" w:space="0" w:color="auto"/>
                <w:bottom w:val="none" w:sz="0" w:space="0" w:color="auto"/>
                <w:right w:val="none" w:sz="0" w:space="0" w:color="auto"/>
              </w:divBdr>
            </w:div>
            <w:div w:id="431895382">
              <w:marLeft w:val="0"/>
              <w:marRight w:val="0"/>
              <w:marTop w:val="0"/>
              <w:marBottom w:val="0"/>
              <w:divBdr>
                <w:top w:val="none" w:sz="0" w:space="0" w:color="auto"/>
                <w:left w:val="none" w:sz="0" w:space="0" w:color="auto"/>
                <w:bottom w:val="none" w:sz="0" w:space="0" w:color="auto"/>
                <w:right w:val="none" w:sz="0" w:space="0" w:color="auto"/>
              </w:divBdr>
            </w:div>
            <w:div w:id="114714554">
              <w:marLeft w:val="0"/>
              <w:marRight w:val="0"/>
              <w:marTop w:val="0"/>
              <w:marBottom w:val="0"/>
              <w:divBdr>
                <w:top w:val="none" w:sz="0" w:space="0" w:color="auto"/>
                <w:left w:val="none" w:sz="0" w:space="0" w:color="auto"/>
                <w:bottom w:val="none" w:sz="0" w:space="0" w:color="auto"/>
                <w:right w:val="none" w:sz="0" w:space="0" w:color="auto"/>
              </w:divBdr>
            </w:div>
            <w:div w:id="20147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58721">
      <w:bodyDiv w:val="1"/>
      <w:marLeft w:val="0"/>
      <w:marRight w:val="0"/>
      <w:marTop w:val="0"/>
      <w:marBottom w:val="0"/>
      <w:divBdr>
        <w:top w:val="none" w:sz="0" w:space="0" w:color="auto"/>
        <w:left w:val="none" w:sz="0" w:space="0" w:color="auto"/>
        <w:bottom w:val="none" w:sz="0" w:space="0" w:color="auto"/>
        <w:right w:val="none" w:sz="0" w:space="0" w:color="auto"/>
      </w:divBdr>
    </w:div>
    <w:div w:id="735007918">
      <w:bodyDiv w:val="1"/>
      <w:marLeft w:val="0"/>
      <w:marRight w:val="0"/>
      <w:marTop w:val="0"/>
      <w:marBottom w:val="0"/>
      <w:divBdr>
        <w:top w:val="none" w:sz="0" w:space="0" w:color="auto"/>
        <w:left w:val="none" w:sz="0" w:space="0" w:color="auto"/>
        <w:bottom w:val="none" w:sz="0" w:space="0" w:color="auto"/>
        <w:right w:val="none" w:sz="0" w:space="0" w:color="auto"/>
      </w:divBdr>
      <w:divsChild>
        <w:div w:id="1854418664">
          <w:marLeft w:val="0"/>
          <w:marRight w:val="0"/>
          <w:marTop w:val="0"/>
          <w:marBottom w:val="0"/>
          <w:divBdr>
            <w:top w:val="none" w:sz="0" w:space="0" w:color="auto"/>
            <w:left w:val="none" w:sz="0" w:space="0" w:color="auto"/>
            <w:bottom w:val="none" w:sz="0" w:space="0" w:color="auto"/>
            <w:right w:val="none" w:sz="0" w:space="0" w:color="auto"/>
          </w:divBdr>
        </w:div>
        <w:div w:id="976881836">
          <w:marLeft w:val="0"/>
          <w:marRight w:val="0"/>
          <w:marTop w:val="0"/>
          <w:marBottom w:val="0"/>
          <w:divBdr>
            <w:top w:val="none" w:sz="0" w:space="0" w:color="auto"/>
            <w:left w:val="none" w:sz="0" w:space="0" w:color="auto"/>
            <w:bottom w:val="none" w:sz="0" w:space="0" w:color="auto"/>
            <w:right w:val="none" w:sz="0" w:space="0" w:color="auto"/>
          </w:divBdr>
        </w:div>
        <w:div w:id="988628083">
          <w:marLeft w:val="0"/>
          <w:marRight w:val="0"/>
          <w:marTop w:val="0"/>
          <w:marBottom w:val="0"/>
          <w:divBdr>
            <w:top w:val="none" w:sz="0" w:space="0" w:color="auto"/>
            <w:left w:val="none" w:sz="0" w:space="0" w:color="auto"/>
            <w:bottom w:val="none" w:sz="0" w:space="0" w:color="auto"/>
            <w:right w:val="none" w:sz="0" w:space="0" w:color="auto"/>
          </w:divBdr>
        </w:div>
        <w:div w:id="2018461972">
          <w:marLeft w:val="0"/>
          <w:marRight w:val="0"/>
          <w:marTop w:val="0"/>
          <w:marBottom w:val="0"/>
          <w:divBdr>
            <w:top w:val="none" w:sz="0" w:space="0" w:color="auto"/>
            <w:left w:val="none" w:sz="0" w:space="0" w:color="auto"/>
            <w:bottom w:val="none" w:sz="0" w:space="0" w:color="auto"/>
            <w:right w:val="none" w:sz="0" w:space="0" w:color="auto"/>
          </w:divBdr>
        </w:div>
        <w:div w:id="280457669">
          <w:marLeft w:val="0"/>
          <w:marRight w:val="0"/>
          <w:marTop w:val="0"/>
          <w:marBottom w:val="0"/>
          <w:divBdr>
            <w:top w:val="none" w:sz="0" w:space="0" w:color="auto"/>
            <w:left w:val="none" w:sz="0" w:space="0" w:color="auto"/>
            <w:bottom w:val="none" w:sz="0" w:space="0" w:color="auto"/>
            <w:right w:val="none" w:sz="0" w:space="0" w:color="auto"/>
          </w:divBdr>
        </w:div>
      </w:divsChild>
    </w:div>
    <w:div w:id="766194523">
      <w:bodyDiv w:val="1"/>
      <w:marLeft w:val="0"/>
      <w:marRight w:val="0"/>
      <w:marTop w:val="0"/>
      <w:marBottom w:val="0"/>
      <w:divBdr>
        <w:top w:val="none" w:sz="0" w:space="0" w:color="auto"/>
        <w:left w:val="none" w:sz="0" w:space="0" w:color="auto"/>
        <w:bottom w:val="none" w:sz="0" w:space="0" w:color="auto"/>
        <w:right w:val="none" w:sz="0" w:space="0" w:color="auto"/>
      </w:divBdr>
    </w:div>
    <w:div w:id="773788650">
      <w:bodyDiv w:val="1"/>
      <w:marLeft w:val="0"/>
      <w:marRight w:val="0"/>
      <w:marTop w:val="0"/>
      <w:marBottom w:val="0"/>
      <w:divBdr>
        <w:top w:val="none" w:sz="0" w:space="0" w:color="auto"/>
        <w:left w:val="none" w:sz="0" w:space="0" w:color="auto"/>
        <w:bottom w:val="none" w:sz="0" w:space="0" w:color="auto"/>
        <w:right w:val="none" w:sz="0" w:space="0" w:color="auto"/>
      </w:divBdr>
    </w:div>
    <w:div w:id="918632140">
      <w:bodyDiv w:val="1"/>
      <w:marLeft w:val="0"/>
      <w:marRight w:val="0"/>
      <w:marTop w:val="0"/>
      <w:marBottom w:val="0"/>
      <w:divBdr>
        <w:top w:val="none" w:sz="0" w:space="0" w:color="auto"/>
        <w:left w:val="none" w:sz="0" w:space="0" w:color="auto"/>
        <w:bottom w:val="none" w:sz="0" w:space="0" w:color="auto"/>
        <w:right w:val="none" w:sz="0" w:space="0" w:color="auto"/>
      </w:divBdr>
    </w:div>
    <w:div w:id="1021663855">
      <w:bodyDiv w:val="1"/>
      <w:marLeft w:val="0"/>
      <w:marRight w:val="0"/>
      <w:marTop w:val="0"/>
      <w:marBottom w:val="0"/>
      <w:divBdr>
        <w:top w:val="none" w:sz="0" w:space="0" w:color="auto"/>
        <w:left w:val="none" w:sz="0" w:space="0" w:color="auto"/>
        <w:bottom w:val="none" w:sz="0" w:space="0" w:color="auto"/>
        <w:right w:val="none" w:sz="0" w:space="0" w:color="auto"/>
      </w:divBdr>
    </w:div>
    <w:div w:id="1161038958">
      <w:bodyDiv w:val="1"/>
      <w:marLeft w:val="0"/>
      <w:marRight w:val="0"/>
      <w:marTop w:val="0"/>
      <w:marBottom w:val="0"/>
      <w:divBdr>
        <w:top w:val="none" w:sz="0" w:space="0" w:color="auto"/>
        <w:left w:val="none" w:sz="0" w:space="0" w:color="auto"/>
        <w:bottom w:val="none" w:sz="0" w:space="0" w:color="auto"/>
        <w:right w:val="none" w:sz="0" w:space="0" w:color="auto"/>
      </w:divBdr>
    </w:div>
    <w:div w:id="1194153780">
      <w:bodyDiv w:val="1"/>
      <w:marLeft w:val="0"/>
      <w:marRight w:val="0"/>
      <w:marTop w:val="0"/>
      <w:marBottom w:val="0"/>
      <w:divBdr>
        <w:top w:val="none" w:sz="0" w:space="0" w:color="auto"/>
        <w:left w:val="none" w:sz="0" w:space="0" w:color="auto"/>
        <w:bottom w:val="none" w:sz="0" w:space="0" w:color="auto"/>
        <w:right w:val="none" w:sz="0" w:space="0" w:color="auto"/>
      </w:divBdr>
    </w:div>
    <w:div w:id="1250504351">
      <w:bodyDiv w:val="1"/>
      <w:marLeft w:val="0"/>
      <w:marRight w:val="0"/>
      <w:marTop w:val="0"/>
      <w:marBottom w:val="0"/>
      <w:divBdr>
        <w:top w:val="none" w:sz="0" w:space="0" w:color="auto"/>
        <w:left w:val="none" w:sz="0" w:space="0" w:color="auto"/>
        <w:bottom w:val="none" w:sz="0" w:space="0" w:color="auto"/>
        <w:right w:val="none" w:sz="0" w:space="0" w:color="auto"/>
      </w:divBdr>
    </w:div>
    <w:div w:id="1286350746">
      <w:bodyDiv w:val="1"/>
      <w:marLeft w:val="0"/>
      <w:marRight w:val="0"/>
      <w:marTop w:val="0"/>
      <w:marBottom w:val="0"/>
      <w:divBdr>
        <w:top w:val="none" w:sz="0" w:space="0" w:color="auto"/>
        <w:left w:val="none" w:sz="0" w:space="0" w:color="auto"/>
        <w:bottom w:val="none" w:sz="0" w:space="0" w:color="auto"/>
        <w:right w:val="none" w:sz="0" w:space="0" w:color="auto"/>
      </w:divBdr>
    </w:div>
    <w:div w:id="1291548638">
      <w:bodyDiv w:val="1"/>
      <w:marLeft w:val="0"/>
      <w:marRight w:val="0"/>
      <w:marTop w:val="0"/>
      <w:marBottom w:val="0"/>
      <w:divBdr>
        <w:top w:val="none" w:sz="0" w:space="0" w:color="auto"/>
        <w:left w:val="none" w:sz="0" w:space="0" w:color="auto"/>
        <w:bottom w:val="none" w:sz="0" w:space="0" w:color="auto"/>
        <w:right w:val="none" w:sz="0" w:space="0" w:color="auto"/>
      </w:divBdr>
    </w:div>
    <w:div w:id="1303389962">
      <w:bodyDiv w:val="1"/>
      <w:marLeft w:val="0"/>
      <w:marRight w:val="0"/>
      <w:marTop w:val="0"/>
      <w:marBottom w:val="0"/>
      <w:divBdr>
        <w:top w:val="none" w:sz="0" w:space="0" w:color="auto"/>
        <w:left w:val="none" w:sz="0" w:space="0" w:color="auto"/>
        <w:bottom w:val="none" w:sz="0" w:space="0" w:color="auto"/>
        <w:right w:val="none" w:sz="0" w:space="0" w:color="auto"/>
      </w:divBdr>
    </w:div>
    <w:div w:id="1331326857">
      <w:bodyDiv w:val="1"/>
      <w:marLeft w:val="0"/>
      <w:marRight w:val="0"/>
      <w:marTop w:val="0"/>
      <w:marBottom w:val="0"/>
      <w:divBdr>
        <w:top w:val="none" w:sz="0" w:space="0" w:color="auto"/>
        <w:left w:val="none" w:sz="0" w:space="0" w:color="auto"/>
        <w:bottom w:val="none" w:sz="0" w:space="0" w:color="auto"/>
        <w:right w:val="none" w:sz="0" w:space="0" w:color="auto"/>
      </w:divBdr>
    </w:div>
    <w:div w:id="1423573212">
      <w:bodyDiv w:val="1"/>
      <w:marLeft w:val="0"/>
      <w:marRight w:val="0"/>
      <w:marTop w:val="0"/>
      <w:marBottom w:val="0"/>
      <w:divBdr>
        <w:top w:val="none" w:sz="0" w:space="0" w:color="auto"/>
        <w:left w:val="none" w:sz="0" w:space="0" w:color="auto"/>
        <w:bottom w:val="none" w:sz="0" w:space="0" w:color="auto"/>
        <w:right w:val="none" w:sz="0" w:space="0" w:color="auto"/>
      </w:divBdr>
      <w:divsChild>
        <w:div w:id="539439485">
          <w:marLeft w:val="0"/>
          <w:marRight w:val="0"/>
          <w:marTop w:val="0"/>
          <w:marBottom w:val="0"/>
          <w:divBdr>
            <w:top w:val="none" w:sz="0" w:space="0" w:color="auto"/>
            <w:left w:val="none" w:sz="0" w:space="0" w:color="auto"/>
            <w:bottom w:val="none" w:sz="0" w:space="0" w:color="auto"/>
            <w:right w:val="none" w:sz="0" w:space="0" w:color="auto"/>
          </w:divBdr>
        </w:div>
        <w:div w:id="1043792128">
          <w:marLeft w:val="0"/>
          <w:marRight w:val="0"/>
          <w:marTop w:val="0"/>
          <w:marBottom w:val="0"/>
          <w:divBdr>
            <w:top w:val="none" w:sz="0" w:space="0" w:color="auto"/>
            <w:left w:val="none" w:sz="0" w:space="0" w:color="auto"/>
            <w:bottom w:val="none" w:sz="0" w:space="0" w:color="auto"/>
            <w:right w:val="none" w:sz="0" w:space="0" w:color="auto"/>
          </w:divBdr>
        </w:div>
        <w:div w:id="1700936899">
          <w:marLeft w:val="0"/>
          <w:marRight w:val="0"/>
          <w:marTop w:val="0"/>
          <w:marBottom w:val="0"/>
          <w:divBdr>
            <w:top w:val="none" w:sz="0" w:space="0" w:color="auto"/>
            <w:left w:val="none" w:sz="0" w:space="0" w:color="auto"/>
            <w:bottom w:val="none" w:sz="0" w:space="0" w:color="auto"/>
            <w:right w:val="none" w:sz="0" w:space="0" w:color="auto"/>
          </w:divBdr>
        </w:div>
        <w:div w:id="1129856823">
          <w:marLeft w:val="0"/>
          <w:marRight w:val="0"/>
          <w:marTop w:val="0"/>
          <w:marBottom w:val="0"/>
          <w:divBdr>
            <w:top w:val="none" w:sz="0" w:space="0" w:color="auto"/>
            <w:left w:val="none" w:sz="0" w:space="0" w:color="auto"/>
            <w:bottom w:val="none" w:sz="0" w:space="0" w:color="auto"/>
            <w:right w:val="none" w:sz="0" w:space="0" w:color="auto"/>
          </w:divBdr>
        </w:div>
        <w:div w:id="1229851624">
          <w:marLeft w:val="0"/>
          <w:marRight w:val="0"/>
          <w:marTop w:val="0"/>
          <w:marBottom w:val="0"/>
          <w:divBdr>
            <w:top w:val="none" w:sz="0" w:space="0" w:color="auto"/>
            <w:left w:val="none" w:sz="0" w:space="0" w:color="auto"/>
            <w:bottom w:val="none" w:sz="0" w:space="0" w:color="auto"/>
            <w:right w:val="none" w:sz="0" w:space="0" w:color="auto"/>
          </w:divBdr>
        </w:div>
      </w:divsChild>
    </w:div>
    <w:div w:id="1526744750">
      <w:bodyDiv w:val="1"/>
      <w:marLeft w:val="0"/>
      <w:marRight w:val="0"/>
      <w:marTop w:val="0"/>
      <w:marBottom w:val="0"/>
      <w:divBdr>
        <w:top w:val="none" w:sz="0" w:space="0" w:color="auto"/>
        <w:left w:val="none" w:sz="0" w:space="0" w:color="auto"/>
        <w:bottom w:val="none" w:sz="0" w:space="0" w:color="auto"/>
        <w:right w:val="none" w:sz="0" w:space="0" w:color="auto"/>
      </w:divBdr>
    </w:div>
    <w:div w:id="1579903001">
      <w:bodyDiv w:val="1"/>
      <w:marLeft w:val="0"/>
      <w:marRight w:val="0"/>
      <w:marTop w:val="0"/>
      <w:marBottom w:val="0"/>
      <w:divBdr>
        <w:top w:val="none" w:sz="0" w:space="0" w:color="auto"/>
        <w:left w:val="none" w:sz="0" w:space="0" w:color="auto"/>
        <w:bottom w:val="none" w:sz="0" w:space="0" w:color="auto"/>
        <w:right w:val="none" w:sz="0" w:space="0" w:color="auto"/>
      </w:divBdr>
      <w:divsChild>
        <w:div w:id="786047281">
          <w:marLeft w:val="0"/>
          <w:marRight w:val="0"/>
          <w:marTop w:val="0"/>
          <w:marBottom w:val="0"/>
          <w:divBdr>
            <w:top w:val="none" w:sz="0" w:space="0" w:color="auto"/>
            <w:left w:val="none" w:sz="0" w:space="0" w:color="auto"/>
            <w:bottom w:val="none" w:sz="0" w:space="0" w:color="auto"/>
            <w:right w:val="none" w:sz="0" w:space="0" w:color="auto"/>
          </w:divBdr>
          <w:divsChild>
            <w:div w:id="1028482647">
              <w:marLeft w:val="0"/>
              <w:marRight w:val="0"/>
              <w:marTop w:val="0"/>
              <w:marBottom w:val="0"/>
              <w:divBdr>
                <w:top w:val="none" w:sz="0" w:space="0" w:color="auto"/>
                <w:left w:val="none" w:sz="0" w:space="0" w:color="auto"/>
                <w:bottom w:val="none" w:sz="0" w:space="0" w:color="auto"/>
                <w:right w:val="none" w:sz="0" w:space="0" w:color="auto"/>
              </w:divBdr>
            </w:div>
          </w:divsChild>
        </w:div>
        <w:div w:id="2018196095">
          <w:marLeft w:val="0"/>
          <w:marRight w:val="0"/>
          <w:marTop w:val="0"/>
          <w:marBottom w:val="0"/>
          <w:divBdr>
            <w:top w:val="none" w:sz="0" w:space="0" w:color="auto"/>
            <w:left w:val="none" w:sz="0" w:space="0" w:color="auto"/>
            <w:bottom w:val="none" w:sz="0" w:space="0" w:color="auto"/>
            <w:right w:val="none" w:sz="0" w:space="0" w:color="auto"/>
          </w:divBdr>
          <w:divsChild>
            <w:div w:id="2002074544">
              <w:marLeft w:val="0"/>
              <w:marRight w:val="0"/>
              <w:marTop w:val="0"/>
              <w:marBottom w:val="0"/>
              <w:divBdr>
                <w:top w:val="none" w:sz="0" w:space="0" w:color="auto"/>
                <w:left w:val="none" w:sz="0" w:space="0" w:color="auto"/>
                <w:bottom w:val="none" w:sz="0" w:space="0" w:color="auto"/>
                <w:right w:val="none" w:sz="0" w:space="0" w:color="auto"/>
              </w:divBdr>
            </w:div>
          </w:divsChild>
        </w:div>
        <w:div w:id="984578395">
          <w:marLeft w:val="0"/>
          <w:marRight w:val="0"/>
          <w:marTop w:val="0"/>
          <w:marBottom w:val="0"/>
          <w:divBdr>
            <w:top w:val="none" w:sz="0" w:space="0" w:color="auto"/>
            <w:left w:val="none" w:sz="0" w:space="0" w:color="auto"/>
            <w:bottom w:val="none" w:sz="0" w:space="0" w:color="auto"/>
            <w:right w:val="none" w:sz="0" w:space="0" w:color="auto"/>
          </w:divBdr>
          <w:divsChild>
            <w:div w:id="1007948372">
              <w:marLeft w:val="0"/>
              <w:marRight w:val="0"/>
              <w:marTop w:val="0"/>
              <w:marBottom w:val="0"/>
              <w:divBdr>
                <w:top w:val="none" w:sz="0" w:space="0" w:color="auto"/>
                <w:left w:val="none" w:sz="0" w:space="0" w:color="auto"/>
                <w:bottom w:val="none" w:sz="0" w:space="0" w:color="auto"/>
                <w:right w:val="none" w:sz="0" w:space="0" w:color="auto"/>
              </w:divBdr>
            </w:div>
          </w:divsChild>
        </w:div>
        <w:div w:id="1602638657">
          <w:marLeft w:val="0"/>
          <w:marRight w:val="0"/>
          <w:marTop w:val="0"/>
          <w:marBottom w:val="0"/>
          <w:divBdr>
            <w:top w:val="none" w:sz="0" w:space="0" w:color="auto"/>
            <w:left w:val="none" w:sz="0" w:space="0" w:color="auto"/>
            <w:bottom w:val="none" w:sz="0" w:space="0" w:color="auto"/>
            <w:right w:val="none" w:sz="0" w:space="0" w:color="auto"/>
          </w:divBdr>
          <w:divsChild>
            <w:div w:id="1240403988">
              <w:marLeft w:val="0"/>
              <w:marRight w:val="0"/>
              <w:marTop w:val="0"/>
              <w:marBottom w:val="0"/>
              <w:divBdr>
                <w:top w:val="none" w:sz="0" w:space="0" w:color="auto"/>
                <w:left w:val="none" w:sz="0" w:space="0" w:color="auto"/>
                <w:bottom w:val="none" w:sz="0" w:space="0" w:color="auto"/>
                <w:right w:val="none" w:sz="0" w:space="0" w:color="auto"/>
              </w:divBdr>
            </w:div>
          </w:divsChild>
        </w:div>
        <w:div w:id="667948984">
          <w:marLeft w:val="0"/>
          <w:marRight w:val="0"/>
          <w:marTop w:val="0"/>
          <w:marBottom w:val="0"/>
          <w:divBdr>
            <w:top w:val="none" w:sz="0" w:space="0" w:color="auto"/>
            <w:left w:val="none" w:sz="0" w:space="0" w:color="auto"/>
            <w:bottom w:val="none" w:sz="0" w:space="0" w:color="auto"/>
            <w:right w:val="none" w:sz="0" w:space="0" w:color="auto"/>
          </w:divBdr>
          <w:divsChild>
            <w:div w:id="1948537819">
              <w:marLeft w:val="0"/>
              <w:marRight w:val="0"/>
              <w:marTop w:val="0"/>
              <w:marBottom w:val="0"/>
              <w:divBdr>
                <w:top w:val="none" w:sz="0" w:space="0" w:color="auto"/>
                <w:left w:val="none" w:sz="0" w:space="0" w:color="auto"/>
                <w:bottom w:val="none" w:sz="0" w:space="0" w:color="auto"/>
                <w:right w:val="none" w:sz="0" w:space="0" w:color="auto"/>
              </w:divBdr>
            </w:div>
          </w:divsChild>
        </w:div>
        <w:div w:id="1358314345">
          <w:marLeft w:val="0"/>
          <w:marRight w:val="0"/>
          <w:marTop w:val="0"/>
          <w:marBottom w:val="0"/>
          <w:divBdr>
            <w:top w:val="none" w:sz="0" w:space="0" w:color="auto"/>
            <w:left w:val="none" w:sz="0" w:space="0" w:color="auto"/>
            <w:bottom w:val="none" w:sz="0" w:space="0" w:color="auto"/>
            <w:right w:val="none" w:sz="0" w:space="0" w:color="auto"/>
          </w:divBdr>
          <w:divsChild>
            <w:div w:id="181827504">
              <w:marLeft w:val="0"/>
              <w:marRight w:val="0"/>
              <w:marTop w:val="0"/>
              <w:marBottom w:val="0"/>
              <w:divBdr>
                <w:top w:val="none" w:sz="0" w:space="0" w:color="auto"/>
                <w:left w:val="none" w:sz="0" w:space="0" w:color="auto"/>
                <w:bottom w:val="none" w:sz="0" w:space="0" w:color="auto"/>
                <w:right w:val="none" w:sz="0" w:space="0" w:color="auto"/>
              </w:divBdr>
            </w:div>
          </w:divsChild>
        </w:div>
        <w:div w:id="1419786467">
          <w:marLeft w:val="0"/>
          <w:marRight w:val="0"/>
          <w:marTop w:val="0"/>
          <w:marBottom w:val="0"/>
          <w:divBdr>
            <w:top w:val="none" w:sz="0" w:space="0" w:color="auto"/>
            <w:left w:val="none" w:sz="0" w:space="0" w:color="auto"/>
            <w:bottom w:val="none" w:sz="0" w:space="0" w:color="auto"/>
            <w:right w:val="none" w:sz="0" w:space="0" w:color="auto"/>
          </w:divBdr>
          <w:divsChild>
            <w:div w:id="1062675844">
              <w:marLeft w:val="0"/>
              <w:marRight w:val="0"/>
              <w:marTop w:val="0"/>
              <w:marBottom w:val="0"/>
              <w:divBdr>
                <w:top w:val="none" w:sz="0" w:space="0" w:color="auto"/>
                <w:left w:val="none" w:sz="0" w:space="0" w:color="auto"/>
                <w:bottom w:val="none" w:sz="0" w:space="0" w:color="auto"/>
                <w:right w:val="none" w:sz="0" w:space="0" w:color="auto"/>
              </w:divBdr>
            </w:div>
          </w:divsChild>
        </w:div>
        <w:div w:id="358313587">
          <w:marLeft w:val="0"/>
          <w:marRight w:val="0"/>
          <w:marTop w:val="0"/>
          <w:marBottom w:val="0"/>
          <w:divBdr>
            <w:top w:val="none" w:sz="0" w:space="0" w:color="auto"/>
            <w:left w:val="none" w:sz="0" w:space="0" w:color="auto"/>
            <w:bottom w:val="none" w:sz="0" w:space="0" w:color="auto"/>
            <w:right w:val="none" w:sz="0" w:space="0" w:color="auto"/>
          </w:divBdr>
          <w:divsChild>
            <w:div w:id="2087411799">
              <w:marLeft w:val="0"/>
              <w:marRight w:val="0"/>
              <w:marTop w:val="0"/>
              <w:marBottom w:val="0"/>
              <w:divBdr>
                <w:top w:val="none" w:sz="0" w:space="0" w:color="auto"/>
                <w:left w:val="none" w:sz="0" w:space="0" w:color="auto"/>
                <w:bottom w:val="none" w:sz="0" w:space="0" w:color="auto"/>
                <w:right w:val="none" w:sz="0" w:space="0" w:color="auto"/>
              </w:divBdr>
            </w:div>
          </w:divsChild>
        </w:div>
        <w:div w:id="1123381118">
          <w:marLeft w:val="0"/>
          <w:marRight w:val="0"/>
          <w:marTop w:val="0"/>
          <w:marBottom w:val="0"/>
          <w:divBdr>
            <w:top w:val="none" w:sz="0" w:space="0" w:color="auto"/>
            <w:left w:val="none" w:sz="0" w:space="0" w:color="auto"/>
            <w:bottom w:val="none" w:sz="0" w:space="0" w:color="auto"/>
            <w:right w:val="none" w:sz="0" w:space="0" w:color="auto"/>
          </w:divBdr>
          <w:divsChild>
            <w:div w:id="1316448762">
              <w:marLeft w:val="0"/>
              <w:marRight w:val="0"/>
              <w:marTop w:val="0"/>
              <w:marBottom w:val="0"/>
              <w:divBdr>
                <w:top w:val="none" w:sz="0" w:space="0" w:color="auto"/>
                <w:left w:val="none" w:sz="0" w:space="0" w:color="auto"/>
                <w:bottom w:val="none" w:sz="0" w:space="0" w:color="auto"/>
                <w:right w:val="none" w:sz="0" w:space="0" w:color="auto"/>
              </w:divBdr>
            </w:div>
          </w:divsChild>
        </w:div>
        <w:div w:id="1799179387">
          <w:marLeft w:val="0"/>
          <w:marRight w:val="0"/>
          <w:marTop w:val="0"/>
          <w:marBottom w:val="0"/>
          <w:divBdr>
            <w:top w:val="none" w:sz="0" w:space="0" w:color="auto"/>
            <w:left w:val="none" w:sz="0" w:space="0" w:color="auto"/>
            <w:bottom w:val="none" w:sz="0" w:space="0" w:color="auto"/>
            <w:right w:val="none" w:sz="0" w:space="0" w:color="auto"/>
          </w:divBdr>
          <w:divsChild>
            <w:div w:id="1605576579">
              <w:marLeft w:val="0"/>
              <w:marRight w:val="0"/>
              <w:marTop w:val="0"/>
              <w:marBottom w:val="0"/>
              <w:divBdr>
                <w:top w:val="none" w:sz="0" w:space="0" w:color="auto"/>
                <w:left w:val="none" w:sz="0" w:space="0" w:color="auto"/>
                <w:bottom w:val="none" w:sz="0" w:space="0" w:color="auto"/>
                <w:right w:val="none" w:sz="0" w:space="0" w:color="auto"/>
              </w:divBdr>
            </w:div>
          </w:divsChild>
        </w:div>
        <w:div w:id="182061911">
          <w:marLeft w:val="0"/>
          <w:marRight w:val="0"/>
          <w:marTop w:val="0"/>
          <w:marBottom w:val="0"/>
          <w:divBdr>
            <w:top w:val="none" w:sz="0" w:space="0" w:color="auto"/>
            <w:left w:val="none" w:sz="0" w:space="0" w:color="auto"/>
            <w:bottom w:val="none" w:sz="0" w:space="0" w:color="auto"/>
            <w:right w:val="none" w:sz="0" w:space="0" w:color="auto"/>
          </w:divBdr>
          <w:divsChild>
            <w:div w:id="642388016">
              <w:marLeft w:val="0"/>
              <w:marRight w:val="0"/>
              <w:marTop w:val="0"/>
              <w:marBottom w:val="0"/>
              <w:divBdr>
                <w:top w:val="none" w:sz="0" w:space="0" w:color="auto"/>
                <w:left w:val="none" w:sz="0" w:space="0" w:color="auto"/>
                <w:bottom w:val="none" w:sz="0" w:space="0" w:color="auto"/>
                <w:right w:val="none" w:sz="0" w:space="0" w:color="auto"/>
              </w:divBdr>
            </w:div>
          </w:divsChild>
        </w:div>
        <w:div w:id="1189180980">
          <w:marLeft w:val="0"/>
          <w:marRight w:val="0"/>
          <w:marTop w:val="0"/>
          <w:marBottom w:val="0"/>
          <w:divBdr>
            <w:top w:val="none" w:sz="0" w:space="0" w:color="auto"/>
            <w:left w:val="none" w:sz="0" w:space="0" w:color="auto"/>
            <w:bottom w:val="none" w:sz="0" w:space="0" w:color="auto"/>
            <w:right w:val="none" w:sz="0" w:space="0" w:color="auto"/>
          </w:divBdr>
          <w:divsChild>
            <w:div w:id="213929257">
              <w:marLeft w:val="0"/>
              <w:marRight w:val="0"/>
              <w:marTop w:val="0"/>
              <w:marBottom w:val="0"/>
              <w:divBdr>
                <w:top w:val="none" w:sz="0" w:space="0" w:color="auto"/>
                <w:left w:val="none" w:sz="0" w:space="0" w:color="auto"/>
                <w:bottom w:val="none" w:sz="0" w:space="0" w:color="auto"/>
                <w:right w:val="none" w:sz="0" w:space="0" w:color="auto"/>
              </w:divBdr>
            </w:div>
          </w:divsChild>
        </w:div>
        <w:div w:id="485436274">
          <w:marLeft w:val="0"/>
          <w:marRight w:val="0"/>
          <w:marTop w:val="0"/>
          <w:marBottom w:val="0"/>
          <w:divBdr>
            <w:top w:val="none" w:sz="0" w:space="0" w:color="auto"/>
            <w:left w:val="none" w:sz="0" w:space="0" w:color="auto"/>
            <w:bottom w:val="none" w:sz="0" w:space="0" w:color="auto"/>
            <w:right w:val="none" w:sz="0" w:space="0" w:color="auto"/>
          </w:divBdr>
          <w:divsChild>
            <w:div w:id="1515918668">
              <w:marLeft w:val="0"/>
              <w:marRight w:val="0"/>
              <w:marTop w:val="0"/>
              <w:marBottom w:val="0"/>
              <w:divBdr>
                <w:top w:val="none" w:sz="0" w:space="0" w:color="auto"/>
                <w:left w:val="none" w:sz="0" w:space="0" w:color="auto"/>
                <w:bottom w:val="none" w:sz="0" w:space="0" w:color="auto"/>
                <w:right w:val="none" w:sz="0" w:space="0" w:color="auto"/>
              </w:divBdr>
            </w:div>
          </w:divsChild>
        </w:div>
        <w:div w:id="992686116">
          <w:marLeft w:val="0"/>
          <w:marRight w:val="0"/>
          <w:marTop w:val="0"/>
          <w:marBottom w:val="0"/>
          <w:divBdr>
            <w:top w:val="none" w:sz="0" w:space="0" w:color="auto"/>
            <w:left w:val="none" w:sz="0" w:space="0" w:color="auto"/>
            <w:bottom w:val="none" w:sz="0" w:space="0" w:color="auto"/>
            <w:right w:val="none" w:sz="0" w:space="0" w:color="auto"/>
          </w:divBdr>
          <w:divsChild>
            <w:div w:id="916280077">
              <w:marLeft w:val="0"/>
              <w:marRight w:val="0"/>
              <w:marTop w:val="0"/>
              <w:marBottom w:val="0"/>
              <w:divBdr>
                <w:top w:val="none" w:sz="0" w:space="0" w:color="auto"/>
                <w:left w:val="none" w:sz="0" w:space="0" w:color="auto"/>
                <w:bottom w:val="none" w:sz="0" w:space="0" w:color="auto"/>
                <w:right w:val="none" w:sz="0" w:space="0" w:color="auto"/>
              </w:divBdr>
            </w:div>
          </w:divsChild>
        </w:div>
        <w:div w:id="705567372">
          <w:marLeft w:val="0"/>
          <w:marRight w:val="0"/>
          <w:marTop w:val="0"/>
          <w:marBottom w:val="0"/>
          <w:divBdr>
            <w:top w:val="none" w:sz="0" w:space="0" w:color="auto"/>
            <w:left w:val="none" w:sz="0" w:space="0" w:color="auto"/>
            <w:bottom w:val="none" w:sz="0" w:space="0" w:color="auto"/>
            <w:right w:val="none" w:sz="0" w:space="0" w:color="auto"/>
          </w:divBdr>
          <w:divsChild>
            <w:div w:id="1992440654">
              <w:marLeft w:val="0"/>
              <w:marRight w:val="0"/>
              <w:marTop w:val="0"/>
              <w:marBottom w:val="0"/>
              <w:divBdr>
                <w:top w:val="none" w:sz="0" w:space="0" w:color="auto"/>
                <w:left w:val="none" w:sz="0" w:space="0" w:color="auto"/>
                <w:bottom w:val="none" w:sz="0" w:space="0" w:color="auto"/>
                <w:right w:val="none" w:sz="0" w:space="0" w:color="auto"/>
              </w:divBdr>
            </w:div>
          </w:divsChild>
        </w:div>
        <w:div w:id="2095467223">
          <w:marLeft w:val="0"/>
          <w:marRight w:val="0"/>
          <w:marTop w:val="0"/>
          <w:marBottom w:val="0"/>
          <w:divBdr>
            <w:top w:val="none" w:sz="0" w:space="0" w:color="auto"/>
            <w:left w:val="none" w:sz="0" w:space="0" w:color="auto"/>
            <w:bottom w:val="none" w:sz="0" w:space="0" w:color="auto"/>
            <w:right w:val="none" w:sz="0" w:space="0" w:color="auto"/>
          </w:divBdr>
          <w:divsChild>
            <w:div w:id="204221820">
              <w:marLeft w:val="0"/>
              <w:marRight w:val="0"/>
              <w:marTop w:val="0"/>
              <w:marBottom w:val="0"/>
              <w:divBdr>
                <w:top w:val="none" w:sz="0" w:space="0" w:color="auto"/>
                <w:left w:val="none" w:sz="0" w:space="0" w:color="auto"/>
                <w:bottom w:val="none" w:sz="0" w:space="0" w:color="auto"/>
                <w:right w:val="none" w:sz="0" w:space="0" w:color="auto"/>
              </w:divBdr>
            </w:div>
          </w:divsChild>
        </w:div>
        <w:div w:id="157119293">
          <w:marLeft w:val="0"/>
          <w:marRight w:val="0"/>
          <w:marTop w:val="0"/>
          <w:marBottom w:val="0"/>
          <w:divBdr>
            <w:top w:val="none" w:sz="0" w:space="0" w:color="auto"/>
            <w:left w:val="none" w:sz="0" w:space="0" w:color="auto"/>
            <w:bottom w:val="none" w:sz="0" w:space="0" w:color="auto"/>
            <w:right w:val="none" w:sz="0" w:space="0" w:color="auto"/>
          </w:divBdr>
          <w:divsChild>
            <w:div w:id="992221009">
              <w:marLeft w:val="0"/>
              <w:marRight w:val="0"/>
              <w:marTop w:val="0"/>
              <w:marBottom w:val="0"/>
              <w:divBdr>
                <w:top w:val="none" w:sz="0" w:space="0" w:color="auto"/>
                <w:left w:val="none" w:sz="0" w:space="0" w:color="auto"/>
                <w:bottom w:val="none" w:sz="0" w:space="0" w:color="auto"/>
                <w:right w:val="none" w:sz="0" w:space="0" w:color="auto"/>
              </w:divBdr>
            </w:div>
          </w:divsChild>
        </w:div>
        <w:div w:id="1764183510">
          <w:marLeft w:val="0"/>
          <w:marRight w:val="0"/>
          <w:marTop w:val="0"/>
          <w:marBottom w:val="0"/>
          <w:divBdr>
            <w:top w:val="none" w:sz="0" w:space="0" w:color="auto"/>
            <w:left w:val="none" w:sz="0" w:space="0" w:color="auto"/>
            <w:bottom w:val="none" w:sz="0" w:space="0" w:color="auto"/>
            <w:right w:val="none" w:sz="0" w:space="0" w:color="auto"/>
          </w:divBdr>
          <w:divsChild>
            <w:div w:id="426461529">
              <w:marLeft w:val="0"/>
              <w:marRight w:val="0"/>
              <w:marTop w:val="0"/>
              <w:marBottom w:val="0"/>
              <w:divBdr>
                <w:top w:val="none" w:sz="0" w:space="0" w:color="auto"/>
                <w:left w:val="none" w:sz="0" w:space="0" w:color="auto"/>
                <w:bottom w:val="none" w:sz="0" w:space="0" w:color="auto"/>
                <w:right w:val="none" w:sz="0" w:space="0" w:color="auto"/>
              </w:divBdr>
            </w:div>
          </w:divsChild>
        </w:div>
        <w:div w:id="1554776339">
          <w:marLeft w:val="0"/>
          <w:marRight w:val="0"/>
          <w:marTop w:val="0"/>
          <w:marBottom w:val="0"/>
          <w:divBdr>
            <w:top w:val="none" w:sz="0" w:space="0" w:color="auto"/>
            <w:left w:val="none" w:sz="0" w:space="0" w:color="auto"/>
            <w:bottom w:val="none" w:sz="0" w:space="0" w:color="auto"/>
            <w:right w:val="none" w:sz="0" w:space="0" w:color="auto"/>
          </w:divBdr>
          <w:divsChild>
            <w:div w:id="487135720">
              <w:marLeft w:val="0"/>
              <w:marRight w:val="0"/>
              <w:marTop w:val="0"/>
              <w:marBottom w:val="0"/>
              <w:divBdr>
                <w:top w:val="none" w:sz="0" w:space="0" w:color="auto"/>
                <w:left w:val="none" w:sz="0" w:space="0" w:color="auto"/>
                <w:bottom w:val="none" w:sz="0" w:space="0" w:color="auto"/>
                <w:right w:val="none" w:sz="0" w:space="0" w:color="auto"/>
              </w:divBdr>
            </w:div>
          </w:divsChild>
        </w:div>
        <w:div w:id="1384714805">
          <w:marLeft w:val="0"/>
          <w:marRight w:val="0"/>
          <w:marTop w:val="0"/>
          <w:marBottom w:val="0"/>
          <w:divBdr>
            <w:top w:val="none" w:sz="0" w:space="0" w:color="auto"/>
            <w:left w:val="none" w:sz="0" w:space="0" w:color="auto"/>
            <w:bottom w:val="none" w:sz="0" w:space="0" w:color="auto"/>
            <w:right w:val="none" w:sz="0" w:space="0" w:color="auto"/>
          </w:divBdr>
          <w:divsChild>
            <w:div w:id="1211847421">
              <w:marLeft w:val="0"/>
              <w:marRight w:val="0"/>
              <w:marTop w:val="0"/>
              <w:marBottom w:val="0"/>
              <w:divBdr>
                <w:top w:val="none" w:sz="0" w:space="0" w:color="auto"/>
                <w:left w:val="none" w:sz="0" w:space="0" w:color="auto"/>
                <w:bottom w:val="none" w:sz="0" w:space="0" w:color="auto"/>
                <w:right w:val="none" w:sz="0" w:space="0" w:color="auto"/>
              </w:divBdr>
            </w:div>
          </w:divsChild>
        </w:div>
        <w:div w:id="833492502">
          <w:marLeft w:val="0"/>
          <w:marRight w:val="0"/>
          <w:marTop w:val="0"/>
          <w:marBottom w:val="0"/>
          <w:divBdr>
            <w:top w:val="none" w:sz="0" w:space="0" w:color="auto"/>
            <w:left w:val="none" w:sz="0" w:space="0" w:color="auto"/>
            <w:bottom w:val="none" w:sz="0" w:space="0" w:color="auto"/>
            <w:right w:val="none" w:sz="0" w:space="0" w:color="auto"/>
          </w:divBdr>
          <w:divsChild>
            <w:div w:id="1971476724">
              <w:marLeft w:val="0"/>
              <w:marRight w:val="0"/>
              <w:marTop w:val="0"/>
              <w:marBottom w:val="0"/>
              <w:divBdr>
                <w:top w:val="none" w:sz="0" w:space="0" w:color="auto"/>
                <w:left w:val="none" w:sz="0" w:space="0" w:color="auto"/>
                <w:bottom w:val="none" w:sz="0" w:space="0" w:color="auto"/>
                <w:right w:val="none" w:sz="0" w:space="0" w:color="auto"/>
              </w:divBdr>
            </w:div>
          </w:divsChild>
        </w:div>
        <w:div w:id="1078134009">
          <w:marLeft w:val="0"/>
          <w:marRight w:val="0"/>
          <w:marTop w:val="0"/>
          <w:marBottom w:val="0"/>
          <w:divBdr>
            <w:top w:val="none" w:sz="0" w:space="0" w:color="auto"/>
            <w:left w:val="none" w:sz="0" w:space="0" w:color="auto"/>
            <w:bottom w:val="none" w:sz="0" w:space="0" w:color="auto"/>
            <w:right w:val="none" w:sz="0" w:space="0" w:color="auto"/>
          </w:divBdr>
          <w:divsChild>
            <w:div w:id="1448549323">
              <w:marLeft w:val="0"/>
              <w:marRight w:val="0"/>
              <w:marTop w:val="0"/>
              <w:marBottom w:val="0"/>
              <w:divBdr>
                <w:top w:val="none" w:sz="0" w:space="0" w:color="auto"/>
                <w:left w:val="none" w:sz="0" w:space="0" w:color="auto"/>
                <w:bottom w:val="none" w:sz="0" w:space="0" w:color="auto"/>
                <w:right w:val="none" w:sz="0" w:space="0" w:color="auto"/>
              </w:divBdr>
            </w:div>
          </w:divsChild>
        </w:div>
        <w:div w:id="1861123891">
          <w:marLeft w:val="0"/>
          <w:marRight w:val="0"/>
          <w:marTop w:val="0"/>
          <w:marBottom w:val="0"/>
          <w:divBdr>
            <w:top w:val="none" w:sz="0" w:space="0" w:color="auto"/>
            <w:left w:val="none" w:sz="0" w:space="0" w:color="auto"/>
            <w:bottom w:val="none" w:sz="0" w:space="0" w:color="auto"/>
            <w:right w:val="none" w:sz="0" w:space="0" w:color="auto"/>
          </w:divBdr>
          <w:divsChild>
            <w:div w:id="1025861365">
              <w:marLeft w:val="0"/>
              <w:marRight w:val="0"/>
              <w:marTop w:val="0"/>
              <w:marBottom w:val="0"/>
              <w:divBdr>
                <w:top w:val="none" w:sz="0" w:space="0" w:color="auto"/>
                <w:left w:val="none" w:sz="0" w:space="0" w:color="auto"/>
                <w:bottom w:val="none" w:sz="0" w:space="0" w:color="auto"/>
                <w:right w:val="none" w:sz="0" w:space="0" w:color="auto"/>
              </w:divBdr>
            </w:div>
          </w:divsChild>
        </w:div>
        <w:div w:id="1679455507">
          <w:marLeft w:val="0"/>
          <w:marRight w:val="0"/>
          <w:marTop w:val="0"/>
          <w:marBottom w:val="0"/>
          <w:divBdr>
            <w:top w:val="none" w:sz="0" w:space="0" w:color="auto"/>
            <w:left w:val="none" w:sz="0" w:space="0" w:color="auto"/>
            <w:bottom w:val="none" w:sz="0" w:space="0" w:color="auto"/>
            <w:right w:val="none" w:sz="0" w:space="0" w:color="auto"/>
          </w:divBdr>
          <w:divsChild>
            <w:div w:id="135340697">
              <w:marLeft w:val="0"/>
              <w:marRight w:val="0"/>
              <w:marTop w:val="0"/>
              <w:marBottom w:val="0"/>
              <w:divBdr>
                <w:top w:val="none" w:sz="0" w:space="0" w:color="auto"/>
                <w:left w:val="none" w:sz="0" w:space="0" w:color="auto"/>
                <w:bottom w:val="none" w:sz="0" w:space="0" w:color="auto"/>
                <w:right w:val="none" w:sz="0" w:space="0" w:color="auto"/>
              </w:divBdr>
            </w:div>
            <w:div w:id="1567573281">
              <w:marLeft w:val="0"/>
              <w:marRight w:val="0"/>
              <w:marTop w:val="0"/>
              <w:marBottom w:val="0"/>
              <w:divBdr>
                <w:top w:val="none" w:sz="0" w:space="0" w:color="auto"/>
                <w:left w:val="none" w:sz="0" w:space="0" w:color="auto"/>
                <w:bottom w:val="none" w:sz="0" w:space="0" w:color="auto"/>
                <w:right w:val="none" w:sz="0" w:space="0" w:color="auto"/>
              </w:divBdr>
            </w:div>
            <w:div w:id="320085440">
              <w:marLeft w:val="0"/>
              <w:marRight w:val="0"/>
              <w:marTop w:val="0"/>
              <w:marBottom w:val="0"/>
              <w:divBdr>
                <w:top w:val="none" w:sz="0" w:space="0" w:color="auto"/>
                <w:left w:val="none" w:sz="0" w:space="0" w:color="auto"/>
                <w:bottom w:val="none" w:sz="0" w:space="0" w:color="auto"/>
                <w:right w:val="none" w:sz="0" w:space="0" w:color="auto"/>
              </w:divBdr>
            </w:div>
          </w:divsChild>
        </w:div>
        <w:div w:id="1572156772">
          <w:marLeft w:val="0"/>
          <w:marRight w:val="0"/>
          <w:marTop w:val="0"/>
          <w:marBottom w:val="0"/>
          <w:divBdr>
            <w:top w:val="none" w:sz="0" w:space="0" w:color="auto"/>
            <w:left w:val="none" w:sz="0" w:space="0" w:color="auto"/>
            <w:bottom w:val="none" w:sz="0" w:space="0" w:color="auto"/>
            <w:right w:val="none" w:sz="0" w:space="0" w:color="auto"/>
          </w:divBdr>
          <w:divsChild>
            <w:div w:id="135992971">
              <w:marLeft w:val="0"/>
              <w:marRight w:val="0"/>
              <w:marTop w:val="0"/>
              <w:marBottom w:val="0"/>
              <w:divBdr>
                <w:top w:val="none" w:sz="0" w:space="0" w:color="auto"/>
                <w:left w:val="none" w:sz="0" w:space="0" w:color="auto"/>
                <w:bottom w:val="none" w:sz="0" w:space="0" w:color="auto"/>
                <w:right w:val="none" w:sz="0" w:space="0" w:color="auto"/>
              </w:divBdr>
            </w:div>
          </w:divsChild>
        </w:div>
        <w:div w:id="1334844420">
          <w:marLeft w:val="0"/>
          <w:marRight w:val="0"/>
          <w:marTop w:val="0"/>
          <w:marBottom w:val="0"/>
          <w:divBdr>
            <w:top w:val="none" w:sz="0" w:space="0" w:color="auto"/>
            <w:left w:val="none" w:sz="0" w:space="0" w:color="auto"/>
            <w:bottom w:val="none" w:sz="0" w:space="0" w:color="auto"/>
            <w:right w:val="none" w:sz="0" w:space="0" w:color="auto"/>
          </w:divBdr>
          <w:divsChild>
            <w:div w:id="1429958426">
              <w:marLeft w:val="0"/>
              <w:marRight w:val="0"/>
              <w:marTop w:val="0"/>
              <w:marBottom w:val="0"/>
              <w:divBdr>
                <w:top w:val="none" w:sz="0" w:space="0" w:color="auto"/>
                <w:left w:val="none" w:sz="0" w:space="0" w:color="auto"/>
                <w:bottom w:val="none" w:sz="0" w:space="0" w:color="auto"/>
                <w:right w:val="none" w:sz="0" w:space="0" w:color="auto"/>
              </w:divBdr>
            </w:div>
          </w:divsChild>
        </w:div>
        <w:div w:id="1341539648">
          <w:marLeft w:val="0"/>
          <w:marRight w:val="0"/>
          <w:marTop w:val="0"/>
          <w:marBottom w:val="0"/>
          <w:divBdr>
            <w:top w:val="none" w:sz="0" w:space="0" w:color="auto"/>
            <w:left w:val="none" w:sz="0" w:space="0" w:color="auto"/>
            <w:bottom w:val="none" w:sz="0" w:space="0" w:color="auto"/>
            <w:right w:val="none" w:sz="0" w:space="0" w:color="auto"/>
          </w:divBdr>
          <w:divsChild>
            <w:div w:id="11183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63051">
      <w:bodyDiv w:val="1"/>
      <w:marLeft w:val="0"/>
      <w:marRight w:val="0"/>
      <w:marTop w:val="0"/>
      <w:marBottom w:val="0"/>
      <w:divBdr>
        <w:top w:val="none" w:sz="0" w:space="0" w:color="auto"/>
        <w:left w:val="none" w:sz="0" w:space="0" w:color="auto"/>
        <w:bottom w:val="none" w:sz="0" w:space="0" w:color="auto"/>
        <w:right w:val="none" w:sz="0" w:space="0" w:color="auto"/>
      </w:divBdr>
    </w:div>
    <w:div w:id="1798327200">
      <w:bodyDiv w:val="1"/>
      <w:marLeft w:val="0"/>
      <w:marRight w:val="0"/>
      <w:marTop w:val="0"/>
      <w:marBottom w:val="0"/>
      <w:divBdr>
        <w:top w:val="none" w:sz="0" w:space="0" w:color="auto"/>
        <w:left w:val="none" w:sz="0" w:space="0" w:color="auto"/>
        <w:bottom w:val="none" w:sz="0" w:space="0" w:color="auto"/>
        <w:right w:val="none" w:sz="0" w:space="0" w:color="auto"/>
      </w:divBdr>
    </w:div>
    <w:div w:id="1859350980">
      <w:bodyDiv w:val="1"/>
      <w:marLeft w:val="0"/>
      <w:marRight w:val="0"/>
      <w:marTop w:val="0"/>
      <w:marBottom w:val="0"/>
      <w:divBdr>
        <w:top w:val="none" w:sz="0" w:space="0" w:color="auto"/>
        <w:left w:val="none" w:sz="0" w:space="0" w:color="auto"/>
        <w:bottom w:val="none" w:sz="0" w:space="0" w:color="auto"/>
        <w:right w:val="none" w:sz="0" w:space="0" w:color="auto"/>
      </w:divBdr>
    </w:div>
    <w:div w:id="1912110933">
      <w:bodyDiv w:val="1"/>
      <w:marLeft w:val="0"/>
      <w:marRight w:val="0"/>
      <w:marTop w:val="0"/>
      <w:marBottom w:val="0"/>
      <w:divBdr>
        <w:top w:val="none" w:sz="0" w:space="0" w:color="auto"/>
        <w:left w:val="none" w:sz="0" w:space="0" w:color="auto"/>
        <w:bottom w:val="none" w:sz="0" w:space="0" w:color="auto"/>
        <w:right w:val="none" w:sz="0" w:space="0" w:color="auto"/>
      </w:divBdr>
    </w:div>
    <w:div w:id="2050914610">
      <w:bodyDiv w:val="1"/>
      <w:marLeft w:val="0"/>
      <w:marRight w:val="0"/>
      <w:marTop w:val="0"/>
      <w:marBottom w:val="0"/>
      <w:divBdr>
        <w:top w:val="none" w:sz="0" w:space="0" w:color="auto"/>
        <w:left w:val="none" w:sz="0" w:space="0" w:color="auto"/>
        <w:bottom w:val="none" w:sz="0" w:space="0" w:color="auto"/>
        <w:right w:val="none" w:sz="0" w:space="0" w:color="auto"/>
      </w:divBdr>
    </w:div>
    <w:div w:id="2054574609">
      <w:bodyDiv w:val="1"/>
      <w:marLeft w:val="0"/>
      <w:marRight w:val="0"/>
      <w:marTop w:val="0"/>
      <w:marBottom w:val="0"/>
      <w:divBdr>
        <w:top w:val="none" w:sz="0" w:space="0" w:color="auto"/>
        <w:left w:val="none" w:sz="0" w:space="0" w:color="auto"/>
        <w:bottom w:val="none" w:sz="0" w:space="0" w:color="auto"/>
        <w:right w:val="none" w:sz="0" w:space="0" w:color="auto"/>
      </w:divBdr>
    </w:div>
    <w:div w:id="2080596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ogramapproval.sbctc.edu/Home" TargetMode="External"/><Relationship Id="rId21" Type="http://schemas.openxmlformats.org/officeDocument/2006/relationships/hyperlink" Target="https://docs.google.com/forms/d/e/1FAIpQLScCwRaq5Rm1cR5O9G_cJVMEyGbKJrUILIiB-aQ7fajAimNIOQ/viewform" TargetMode="External"/><Relationship Id="rId42" Type="http://schemas.openxmlformats.org/officeDocument/2006/relationships/hyperlink" Target="https://programapproval.sbctc.edu/Home" TargetMode="External"/><Relationship Id="rId47" Type="http://schemas.openxmlformats.org/officeDocument/2006/relationships/hyperlink" Target="https://programapproval.sbctc.edu/Home" TargetMode="External"/><Relationship Id="rId63" Type="http://schemas.openxmlformats.org/officeDocument/2006/relationships/hyperlink" Target="https://app.leg.wa.gov/RCW/default.aspx?cite=28B.50.090" TargetMode="External"/><Relationship Id="rId68" Type="http://schemas.openxmlformats.org/officeDocument/2006/relationships/hyperlink" Target="https://app.leg.wa.gov/wac/default.aspx?cite=250-61-100" TargetMode="External"/><Relationship Id="rId2" Type="http://schemas.openxmlformats.org/officeDocument/2006/relationships/customXml" Target="../customXml/item2.xml"/><Relationship Id="rId16" Type="http://schemas.openxmlformats.org/officeDocument/2006/relationships/hyperlink" Target="https://app.leg.wa.gov/rcw/default.aspx?cite=49.04" TargetMode="External"/><Relationship Id="rId29" Type="http://schemas.openxmlformats.org/officeDocument/2006/relationships/hyperlink" Target="https://www.sbctc.edu/colleges-staff/policies-rules/policy-manual/chapter-5.aspx" TargetMode="External"/><Relationship Id="rId11" Type="http://schemas.openxmlformats.org/officeDocument/2006/relationships/image" Target="media/image1.jpeg"/><Relationship Id="rId24" Type="http://schemas.openxmlformats.org/officeDocument/2006/relationships/hyperlink" Target="https://docs.google.com/document/d/1d__Ug3FjhNlQPBS_K1LVogfmg41Ha84F9h5jp44wZ8Q" TargetMode="External"/><Relationship Id="rId32" Type="http://schemas.openxmlformats.org/officeDocument/2006/relationships/hyperlink" Target="https://www.sbctc.edu/colleges-staff/programs-services/bachelors-degrees/bachelors-program-approval-application" TargetMode="External"/><Relationship Id="rId37" Type="http://schemas.openxmlformats.org/officeDocument/2006/relationships/hyperlink" Target="https://programapproval.sbctc.edu/Home" TargetMode="External"/><Relationship Id="rId40" Type="http://schemas.openxmlformats.org/officeDocument/2006/relationships/hyperlink" Target="https://programapproval.sbctc.edu/Home" TargetMode="External"/><Relationship Id="rId45" Type="http://schemas.openxmlformats.org/officeDocument/2006/relationships/hyperlink" Target="mailto:programapproval@sbctc.edu" TargetMode="External"/><Relationship Id="rId53" Type="http://schemas.openxmlformats.org/officeDocument/2006/relationships/hyperlink" Target="https://www.sbctc.edu/colleges-staff/programs-services/professional-technical/faculty-certification" TargetMode="External"/><Relationship Id="rId58" Type="http://schemas.openxmlformats.org/officeDocument/2006/relationships/header" Target="header1.xml"/><Relationship Id="rId66" Type="http://schemas.openxmlformats.org/officeDocument/2006/relationships/hyperlink" Target="https://app.leg.wa.gov/WAC/default.aspx?cite=250-61" TargetMode="External"/><Relationship Id="rId74" Type="http://schemas.microsoft.com/office/2011/relationships/people" Target="people.xm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hyperlink" Target="https://acrobat.adobe.com/id/urn:aaid:sc:VA6C2:277b2491-f68d-4e2f-8deb-697374c248eb" TargetMode="External"/><Relationship Id="rId14" Type="http://schemas.openxmlformats.org/officeDocument/2006/relationships/hyperlink" Target="https://www.sbctc.edu/colleges-staff/programs-services/professional-technical/" TargetMode="External"/><Relationship Id="rId22" Type="http://schemas.openxmlformats.org/officeDocument/2006/relationships/hyperlink" Target="https://www.sbctc.edu/colleges-staff/programs-services/apprenticeship/apprenticeship-fees-registration" TargetMode="External"/><Relationship Id="rId27" Type="http://schemas.openxmlformats.org/officeDocument/2006/relationships/hyperlink" Target="https://programapproval.sbctc.edu/Home" TargetMode="External"/><Relationship Id="rId30" Type="http://schemas.openxmlformats.org/officeDocument/2006/relationships/hyperlink" Target="https://www.sbctc.edu/colleges-staff/programs-services/professional-technical/" TargetMode="External"/><Relationship Id="rId35" Type="http://schemas.openxmlformats.org/officeDocument/2006/relationships/hyperlink" Target="https://programapproval.sbctc.edu/Home" TargetMode="External"/><Relationship Id="rId43" Type="http://schemas.openxmlformats.org/officeDocument/2006/relationships/hyperlink" Target="https://programapproval.sbctc.edu/Home" TargetMode="External"/><Relationship Id="rId48" Type="http://schemas.openxmlformats.org/officeDocument/2006/relationships/hyperlink" Target="https://nwccu.org/tools-resources/institutions/accreditation-handbook/" TargetMode="External"/><Relationship Id="rId56" Type="http://schemas.microsoft.com/office/2016/09/relationships/commentsIds" Target="commentsIds.xml"/><Relationship Id="rId64" Type="http://schemas.openxmlformats.org/officeDocument/2006/relationships/hyperlink" Target="https://www.sbctc.edu/resources/documents/colleges-staff/policies-rules/policy-manual/college-advisory-committee-procedures.pdf" TargetMode="External"/><Relationship Id="rId69" Type="http://schemas.openxmlformats.org/officeDocument/2006/relationships/image" Target="media/image4.png"/><Relationship Id="rId8" Type="http://schemas.openxmlformats.org/officeDocument/2006/relationships/webSettings" Target="webSettings.xml"/><Relationship Id="rId51" Type="http://schemas.openxmlformats.org/officeDocument/2006/relationships/hyperlink" Target="https://app.leg.wa.gov/RCW/default.aspx?cite=50.38" TargetMode="External"/><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secure.lni.wa.gov/arts-public/" TargetMode="External"/><Relationship Id="rId25" Type="http://schemas.openxmlformats.org/officeDocument/2006/relationships/hyperlink" Target="https://programapproval.sbctc.edu/Home" TargetMode="External"/><Relationship Id="rId33" Type="http://schemas.openxmlformats.org/officeDocument/2006/relationships/hyperlink" Target="https://www.sbctc.edu/colleges-staff/programs-services/transfer/transfer-approval-inventory" TargetMode="External"/><Relationship Id="rId38" Type="http://schemas.openxmlformats.org/officeDocument/2006/relationships/hyperlink" Target="https://www.sbctc.edu/colleges-staff/programs-services/professional-technical/default.aspx" TargetMode="External"/><Relationship Id="rId46" Type="http://schemas.openxmlformats.org/officeDocument/2006/relationships/hyperlink" Target="https://programapproval.sbctc.edu/Home" TargetMode="External"/><Relationship Id="rId59" Type="http://schemas.openxmlformats.org/officeDocument/2006/relationships/header" Target="header2.xml"/><Relationship Id="rId67" Type="http://schemas.openxmlformats.org/officeDocument/2006/relationships/hyperlink" Target="https://app.leg.wa.gov/wac/default.aspx?cite=250-61-050" TargetMode="External"/><Relationship Id="rId20" Type="http://schemas.openxmlformats.org/officeDocument/2006/relationships/hyperlink" Target="https://nwccu.org/accreditation-handbook/" TargetMode="External"/><Relationship Id="rId41" Type="http://schemas.openxmlformats.org/officeDocument/2006/relationships/hyperlink" Target="https://programapproval.sbctc.edu/Home" TargetMode="External"/><Relationship Id="rId54" Type="http://schemas.openxmlformats.org/officeDocument/2006/relationships/comments" Target="comments.xml"/><Relationship Id="rId62" Type="http://schemas.openxmlformats.org/officeDocument/2006/relationships/footer" Target="footer2.xml"/><Relationship Id="rId70" Type="http://schemas.openxmlformats.org/officeDocument/2006/relationships/image" Target="media/image5.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bctc.edu/resources/documents/colleges-staff/policies-rules/policy-manual/college-advisory-committee-procedures.pdf" TargetMode="External"/><Relationship Id="rId23" Type="http://schemas.openxmlformats.org/officeDocument/2006/relationships/hyperlink" Target="https://docs.google.com/document/d/1d__Ug3FjhNlQPBS_K1LVogfmg41Ha84F9h5jp44wZ8Q/edit?tab=t.0" TargetMode="External"/><Relationship Id="rId28" Type="http://schemas.openxmlformats.org/officeDocument/2006/relationships/hyperlink" Target="https://acrobat.adobe.com/id/urn:aaid:sc:VA6C2:277b2491-f68d-4e2f-8deb-697374c248eb" TargetMode="External"/><Relationship Id="rId36" Type="http://schemas.openxmlformats.org/officeDocument/2006/relationships/hyperlink" Target="https://programapproval.sbctc.edu/Home" TargetMode="External"/><Relationship Id="rId49" Type="http://schemas.openxmlformats.org/officeDocument/2006/relationships/hyperlink" Target="https://nces.ed.gov/ipeds/cipcode/post3.aspx?y=56" TargetMode="External"/><Relationship Id="rId57" Type="http://schemas.microsoft.com/office/2018/08/relationships/commentsExtensible" Target="commentsExtensible.xml"/><Relationship Id="rId10" Type="http://schemas.openxmlformats.org/officeDocument/2006/relationships/endnotes" Target="endnotes.xml"/><Relationship Id="rId31" Type="http://schemas.openxmlformats.org/officeDocument/2006/relationships/hyperlink" Target="https://www.sbctc.edu/colleges-staff/policies-rules/policy-manual/chapter-4.aspx" TargetMode="External"/><Relationship Id="rId44" Type="http://schemas.openxmlformats.org/officeDocument/2006/relationships/hyperlink" Target="https://programapproval.sbctc.edu/Home" TargetMode="External"/><Relationship Id="rId52" Type="http://schemas.openxmlformats.org/officeDocument/2006/relationships/hyperlink" Target="https://www.sbctc.edu/for-employers/centers-of-excellence" TargetMode="External"/><Relationship Id="rId60" Type="http://schemas.openxmlformats.org/officeDocument/2006/relationships/footer" Target="footer1.xml"/><Relationship Id="rId65" Type="http://schemas.openxmlformats.org/officeDocument/2006/relationships/hyperlink" Target="https://app.leg.wa.gov/WAC/default.aspx?cite=250-61-060"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bctc.edu/colleges-staff/policies-rules/policy-manual/chapter-4.aspx" TargetMode="External"/><Relationship Id="rId18" Type="http://schemas.openxmlformats.org/officeDocument/2006/relationships/hyperlink" Target="https://www.dol.gov/agencies/eta/apprenticeship" TargetMode="External"/><Relationship Id="rId39" Type="http://schemas.openxmlformats.org/officeDocument/2006/relationships/hyperlink" Target="https://programapproval.sbctc.edu/Home" TargetMode="External"/><Relationship Id="rId34" Type="http://schemas.openxmlformats.org/officeDocument/2006/relationships/hyperlink" Target="https://programapproval.sbctc.edu/Home" TargetMode="External"/><Relationship Id="rId50" Type="http://schemas.openxmlformats.org/officeDocument/2006/relationships/hyperlink" Target="https://esd.wa.gov/labormarketinfo" TargetMode="External"/><Relationship Id="rId55" Type="http://schemas.microsoft.com/office/2011/relationships/commentsExtended" Target="commentsExtended.xml"/><Relationship Id="rId76"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force\Program%20Approval%20(PAR)\PAR%20Guidelines\Business%20Report%20(1-17-18%20new%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9C1961A531994E8F12E6D74A572E1D" ma:contentTypeVersion="17" ma:contentTypeDescription="Create a new document." ma:contentTypeScope="" ma:versionID="bdb66d4154551ca15158aee36299f543">
  <xsd:schema xmlns:xsd="http://www.w3.org/2001/XMLSchema" xmlns:xs="http://www.w3.org/2001/XMLSchema" xmlns:p="http://schemas.microsoft.com/office/2006/metadata/properties" xmlns:ns3="6fe4a646-9a5b-40a0-b2ad-9169a3f7c2c1" xmlns:ns4="c4f6c52c-0e1f-4956-8441-72384df3219c" targetNamespace="http://schemas.microsoft.com/office/2006/metadata/properties" ma:root="true" ma:fieldsID="e1774d9220e566571f1c1365265d5117" ns3:_="" ns4:_="">
    <xsd:import namespace="6fe4a646-9a5b-40a0-b2ad-9169a3f7c2c1"/>
    <xsd:import namespace="c4f6c52c-0e1f-4956-8441-72384df3219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DateTaken" minOccurs="0"/>
                <xsd:element ref="ns3:MediaServiceAutoTags" minOccurs="0"/>
                <xsd:element ref="ns3:MediaLengthInSeconds" minOccurs="0"/>
                <xsd:element ref="ns3:MediaServiceObjectDetectorVersions" minOccurs="0"/>
                <xsd:element ref="ns3:MediaServiceSystemTags" minOccurs="0"/>
                <xsd:element ref="ns3:MediaServiceGenerationTime" minOccurs="0"/>
                <xsd:element ref="ns3:MediaServiceEventHashCode"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e4a646-9a5b-40a0-b2ad-9169a3f7c2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f6c52c-0e1f-4956-8441-72384df3219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6fe4a646-9a5b-40a0-b2ad-9169a3f7c2c1" xsi:nil="true"/>
  </documentManagement>
</p:properties>
</file>

<file path=customXml/itemProps1.xml><?xml version="1.0" encoding="utf-8"?>
<ds:datastoreItem xmlns:ds="http://schemas.openxmlformats.org/officeDocument/2006/customXml" ds:itemID="{E4686EEE-597B-4F88-B517-406E33B42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e4a646-9a5b-40a0-b2ad-9169a3f7c2c1"/>
    <ds:schemaRef ds:uri="c4f6c52c-0e1f-4956-8441-72384df321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2FE335-F8E3-4A50-919C-2323E7491B7E}">
  <ds:schemaRefs>
    <ds:schemaRef ds:uri="http://schemas.microsoft.com/sharepoint/v3/contenttype/forms"/>
  </ds:schemaRefs>
</ds:datastoreItem>
</file>

<file path=customXml/itemProps3.xml><?xml version="1.0" encoding="utf-8"?>
<ds:datastoreItem xmlns:ds="http://schemas.openxmlformats.org/officeDocument/2006/customXml" ds:itemID="{0A65154E-63CD-4194-9133-8AE45DF7077C}">
  <ds:schemaRefs>
    <ds:schemaRef ds:uri="http://schemas.openxmlformats.org/officeDocument/2006/bibliography"/>
  </ds:schemaRefs>
</ds:datastoreItem>
</file>

<file path=customXml/itemProps4.xml><?xml version="1.0" encoding="utf-8"?>
<ds:datastoreItem xmlns:ds="http://schemas.openxmlformats.org/officeDocument/2006/customXml" ds:itemID="{56ED739A-E338-412E-ADB1-A5E60FEF4CF2}">
  <ds:schemaRefs>
    <ds:schemaRef ds:uri="http://purl.org/dc/terms/"/>
    <ds:schemaRef ds:uri="c4f6c52c-0e1f-4956-8441-72384df3219c"/>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6fe4a646-9a5b-40a0-b2ad-9169a3f7c2c1"/>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Business Report (1-17-18 new logo)</Template>
  <TotalTime>92</TotalTime>
  <Pages>31</Pages>
  <Words>12228</Words>
  <Characters>66155</Characters>
  <Application>Microsoft Office Word</Application>
  <DocSecurity>0</DocSecurity>
  <Lines>2544</Lines>
  <Paragraphs>2009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Rose</dc:creator>
  <cp:keywords/>
  <dc:description/>
  <cp:lastModifiedBy>Shelby Means</cp:lastModifiedBy>
  <cp:revision>17</cp:revision>
  <cp:lastPrinted>2025-06-02T22:13:00Z</cp:lastPrinted>
  <dcterms:created xsi:type="dcterms:W3CDTF">2025-11-17T19:16:00Z</dcterms:created>
  <dcterms:modified xsi:type="dcterms:W3CDTF">2025-11-25T19:00:00Z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0x010100869C1961A531994E8F12E6D74A572E1D</vt:lpwstr>
  </property>
</Properties>
</file>